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.03.2018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паспортизации населенных пунктов в области пожарной безопасности в 2018 году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повышения уровня пожарной безопасности населенных пунктов Шарангского муниципального района в весенне-летний пожароопасный период 2018 года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п о с т а н о в л я е т</w:t>
      </w:r>
      <w:r>
        <w:rPr>
          <w:b/>
          <w:bCs/>
          <w:spacing w:val="60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 Создать комиссию по проверке противопожарного состояния территорий населенных пунктов, не подверженных угрозе лесных пожаров, к пожароопасному периоду (далее – комиссия) в следующем составе: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О.Л. Зыков – глава администрации Шарангского муниципального района  – председатель комиссии;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С.В. Баженова – главный специалист администрации Шарангского муниципального района;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В.В. Насекин – начальник ОНД и ПР по Шарангскому району (по согласованию);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поселения.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Рекомендовать главам администраций поселений Шарангского муниципального района в срок до 25 апреля 2018 года подготовить и представить на утверждение главе администрации Шарангского муниципального района паспорта готовности всех входящих в состав территории соответствующего поселения населенных пунктов, не подверженных угрозе лесных пожаров, к пожароопасному периоду в соответствии с типовой формой паспорта готовности населенного пункта к пожароопасному периоду (</w:t>
      </w:r>
      <w:r>
        <w:rPr>
          <w:bCs/>
          <w:sz w:val="28"/>
          <w:szCs w:val="28"/>
        </w:rPr>
        <w:t>не подверженного угрозе лесных пожаров</w:t>
      </w:r>
      <w:r>
        <w:rPr>
          <w:sz w:val="28"/>
          <w:szCs w:val="28"/>
        </w:rPr>
        <w:t>) (Приложение № 1), утвержденной распоряжением Правительства Нижегородской области от 23 марта 2018 года № 248-р «О паспортизации населенных пунктов в области пожарной безопасности в 2018 году» и своевременно вносить в них соответствующие изменения.</w:t>
      </w:r>
    </w:p>
    <w:p>
      <w:pPr>
        <w:pStyle w:val="Normal"/>
        <w:tabs>
          <w:tab w:val="left" w:pos="9639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Признать утратившим силу постановление администрации Шарангского муниципального района от 22.03.2017 года № 141 «О паспортизации населенных пунктов в области пожарной безопасности».</w:t>
      </w:r>
    </w:p>
    <w:p>
      <w:pPr>
        <w:pStyle w:val="ConsPlus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/>
      </w:pPr>
      <w:r>
        <w:rPr>
          <w:rFonts w:eastAsia="Calibri"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1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Style15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Приложение № 1 </w:t>
      </w:r>
    </w:p>
    <w:p>
      <w:pPr>
        <w:pStyle w:val="Style15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к  постановлению администрации </w:t>
      </w:r>
    </w:p>
    <w:p>
      <w:pPr>
        <w:pStyle w:val="Style15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Шарангского муниципального района</w:t>
      </w:r>
    </w:p>
    <w:p>
      <w:pPr>
        <w:pStyle w:val="Style15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от </w:t>
      </w:r>
      <w:r>
        <w:rPr>
          <w:rFonts w:ascii="Times New Roman" w:hAnsi="Times New Roman"/>
          <w:b w:val="false"/>
          <w:sz w:val="24"/>
          <w:szCs w:val="24"/>
        </w:rPr>
        <w:t>27.03.2018 г. № 154</w:t>
      </w:r>
    </w:p>
    <w:p>
      <w:pPr>
        <w:pStyle w:val="Style28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>
      <w:pPr>
        <w:pStyle w:val="Style28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Правительства</w:t>
      </w:r>
    </w:p>
    <w:p>
      <w:pPr>
        <w:pStyle w:val="Style28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>
      <w:pPr>
        <w:pStyle w:val="Style28"/>
        <w:suppressAutoHyphens w:val="true"/>
        <w:bidi w:val="0"/>
        <w:spacing w:lineRule="auto" w:line="24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марта 2018 года № 248-р</w:t>
      </w:r>
    </w:p>
    <w:p>
      <w:pPr>
        <w:pStyle w:val="Style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ТИПОВАЯ ФОРМА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паспорта готовности населенного 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пункта, не подверженного угрозе лесных пожаров,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8"/>
        <w:tabs>
          <w:tab w:val="left" w:pos="765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пожароопасному периоду</w:t>
      </w:r>
    </w:p>
    <w:p>
      <w:pPr>
        <w:pStyle w:val="Style28"/>
        <w:tabs>
          <w:tab w:val="left" w:pos="7655" w:leader="none"/>
        </w:tabs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>
      <w:pPr>
        <w:pStyle w:val="Style28"/>
        <w:widowControl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>
      <w:pPr>
        <w:pStyle w:val="Style28"/>
        <w:widowControl w:val="false"/>
        <w:tabs>
          <w:tab w:val="left" w:pos="7655" w:leader="none"/>
        </w:tabs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Ф.И.О., дата)</w:t>
      </w:r>
    </w:p>
    <w:p>
      <w:pPr>
        <w:pStyle w:val="Style28"/>
        <w:tabs>
          <w:tab w:val="left" w:pos="765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tabs>
          <w:tab w:val="left" w:pos="765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готовности к пожароопасному периоду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населённого пункта, городского, 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поселения, городского округа)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населения, чел. ________________.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индивидуальных жилых домов, ед. _________.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домов под дачу, ед. _________.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нежилых домов (бесхозных строений), ед. _________.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Характеристика противопожарного водоснабжения: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Соответствие водопроводной сети требованиям пожарной безопасности (сведения указываются с учетом требований статьи 68 Федерального  закона от 22.07.2008 № 123-ФЗ "Технический регламент о требованиях  пожарной безопасности", п.7.4 Свода правил СП 31.13330.2012 "Водоснабжение. Наружные сети и сооружения. Актуализированная редакция СНиП 2.04.02-84*" и п. 8.10 Свода правил СП 8.13130.2009 "Системы противопожарной защиты. Источники наружного противопожарного водоснабжения. Требования пожарной безопасности") ______________________________________________</w:t>
      </w:r>
    </w:p>
    <w:p>
      <w:pPr>
        <w:pStyle w:val="Style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(соответствует/не соответствует/не предусматривается)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Количество установленных на водопроводных сетях пожарных гидрантов, ед. ____; из них исправных ____. 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Обеспеченность населенного пункта противопожарным водоснабжением от водопроводной сети ___________________________________________________ ______________________________________________________________________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(обеспечен/не обеспечен (указать конкретные недостатки)/не требуется)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Количество естественных водоисточников, приспособленных для забора воды пожарной техникой (наличие подъезда для пожарной техники, пирса 12х12 м, углубления и очистки водоисточников), _______.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Количество искусственных водоисточников (емкостей, резервуаров)  с возможностью забора воды пожарной техникой _______.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Количество водонапорных башен, предназначенных для нужд пожаротушения и приспособленных для забора воды пожарной техникой, _____.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Обеспеченность населенного пункта искусственными и (или) естественными водоисточниками (сведения указываются с учетом п. 9.11 Свода правил СП 8.13130.2009 "Системы противопожарной защиты. Источники наружного противопожарного водоснабжения. Требования пожарной безопасности")_________________________________________________________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(обеспечен/не обеспечен (указать конкретные недостатки)/не требуется)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минерализованных полос (в местах примыкания к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 трансформаторов) _____________________________________________________________________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Очистка территории населенного пункта от мусора и сухой растительности _________________________</w:t>
      </w:r>
    </w:p>
    <w:p>
      <w:pPr>
        <w:pStyle w:val="Style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(очищена/не очищена)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Наличие и вид связи для вызова пожарной охраны____________________ 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звуковой системы оповещения людей о пожаре __________________</w:t>
      </w:r>
    </w:p>
    <w:p>
      <w:pPr>
        <w:pStyle w:val="Style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Обеспеченность слышимости звуковой системы оповещения всеми жителями населенного пункта 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(обеспечивается/ не обеспечивается)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Наличие подъездных автомобильных дорог к населенному пункту,  а также обеспеченность подъездов к зданиям и сооружениям на его территории, содержащихся в исправном состоянии,____________________________________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 числе: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Наличие муниципальной пожарной охраны в населённом пункте __________________; общее количество личного состава чел. _____; количество    (имеется/не имеется)</w:t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личного состава, осуществляющего круглосуточное дежурство в смену, чел. ___     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Наличие добровольной пожарной команды (или дружины) в населённом пункте ___________________________; общее количество чел. _________; </w:t>
      </w:r>
    </w:p>
    <w:p>
      <w:pPr>
        <w:pStyle w:val="Style28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личного состава, осуществляющего круглосуточное дежурство в смену, чел. ___     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Иные имеющиеся (не запрещенные законодательством Российской Федерации) силы и средства для принятия мер по локализации пожара и спасению людей и имущества до прибытия подразделений Государственной противопожарной службы ___________________; общее количество чел.___</w:t>
      </w:r>
    </w:p>
    <w:p>
      <w:pPr>
        <w:pStyle w:val="Style28"/>
        <w:ind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Прикрытие населенного пункта подразделениями пожарной охраны (сведения указываются с учетом требований статьи 76 Федерального закона от 22.07.2008 № 123-ФЗ "Технический регламент о требованиях пожарной безопасности", учитываются все виды пожарной охраны с круглосуточным дежурством и основными пожарными автомобилями) ____________________________________</w:t>
      </w:r>
    </w:p>
    <w:p>
      <w:pPr>
        <w:pStyle w:val="Style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(прикрыт / не прикрыт - время прибытия первых подразделений)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Наличие в населенном пункте переносной (прицепной) пожарной мотопомпы ______________, её закрепление за жителями населенного пункта _________________</w:t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(имеется/не имеется)                                        (закреплена/не закреплена) 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Обеспеченность территорий общего пользования первичными средствами тушения пожаров и противопожарным инвентарем 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(обеспечена/не обеспечена)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 (пользовании) граждан,_____________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Наличие в штатном расписании администрации муниципального образования Нижегородской области  должности, функциональной обязанностью которой является проведение профилактической противопожарной работы, в том числе по совмещению________________</w:t>
      </w:r>
    </w:p>
    <w:p>
      <w:pPr>
        <w:pStyle w:val="Style28"/>
        <w:ind w:firstLine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(имеется/не имеется)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 о готовности населенного пункта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пожароопасному периоду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    _____________________________________________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(наименование)</w:t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пожароопасному периоду _______ года _________________________.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(готов/не готов)</w:t>
      </w:r>
    </w:p>
    <w:p>
      <w:pPr>
        <w:pStyle w:val="Style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>
      <w:pPr>
        <w:pStyle w:val="Style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____________________ ________________</w:t>
      </w:r>
    </w:p>
    <w:p>
      <w:pPr>
        <w:pStyle w:val="Style28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(должность)         (подпись) </w:t>
      </w:r>
      <w:r>
        <w:rPr>
          <w:rFonts w:ascii="Times New Roman" w:hAnsi="Times New Roman"/>
          <w:bCs/>
          <w:sz w:val="24"/>
          <w:szCs w:val="24"/>
        </w:rPr>
        <w:t xml:space="preserve">         (</w:t>
      </w:r>
      <w:r>
        <w:rPr>
          <w:rFonts w:ascii="Times New Roman" w:hAnsi="Times New Roman"/>
          <w:sz w:val="24"/>
          <w:szCs w:val="24"/>
        </w:rPr>
        <w:t>Ф.И.О.)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4795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pt;height:11.5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Нормальный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0"/>
      <w:kern w:val="0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Application>LibreOffice/6.0.2.1$Windows_x86 LibreOffice_project/f7f06a8f319e4b62f9bc5095aa112a65d2f3ac89</Application>
  <Pages>5</Pages>
  <Words>906</Words>
  <Characters>7478</Characters>
  <CharactersWithSpaces>8489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2018-04-03T08:16:52Z</cp:lastPrinted>
  <dcterms:modified xsi:type="dcterms:W3CDTF">2018-04-03T08:17:50Z</dcterms:modified>
  <cp:revision>24</cp:revision>
  <dc:subject/>
  <dc:title>ПОСТАНОВЛЕНИЕ</dc:title>
</cp:coreProperties>
</file>