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>
          <w:lang w:val="ru-RU" w:eastAsia="ru-RU"/>
        </w:rPr>
        <w:drawing>
          <wp:inline distT="0" distB="0" distL="0" distR="0">
            <wp:extent cx="631190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0" t="-302" r="-290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Heading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Heading1"/>
        <w:numPr>
          <w:ilvl w:val="0"/>
          <w:numId w:val="1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Heading1"/>
        <w:numPr>
          <w:ilvl w:val="0"/>
          <w:numId w:val="1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20"/>
          <w:tab w:val="left" w:pos="8789" w:leader="none"/>
        </w:tabs>
        <w:rPr/>
      </w:pPr>
      <w:r>
        <w:rPr>
          <w:sz w:val="28"/>
          <w:szCs w:val="28"/>
        </w:rPr>
        <w:t>от 01.10.2018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481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Положения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1134" w:right="113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</w:t>
      </w:r>
      <w:r>
        <w:rPr>
          <w:b/>
          <w:spacing w:val="-2"/>
          <w:sz w:val="28"/>
          <w:szCs w:val="28"/>
        </w:rPr>
        <w:t xml:space="preserve">лицом, поступающим на </w:t>
      </w:r>
      <w:r>
        <w:rPr>
          <w:b/>
          <w:spacing w:val="-1"/>
          <w:sz w:val="28"/>
          <w:szCs w:val="28"/>
        </w:rPr>
        <w:t xml:space="preserve">должность руководителя муниципального </w:t>
      </w:r>
      <w:r>
        <w:rPr>
          <w:b/>
          <w:spacing w:val="-2"/>
          <w:sz w:val="28"/>
          <w:szCs w:val="28"/>
        </w:rPr>
        <w:t>учреждения, руководителем муниципального учреждения сведений о своих</w:t>
      </w:r>
      <w:r>
        <w:rPr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доходах, об имуществе и обязательствах имущественного</w:t>
      </w:r>
      <w:r>
        <w:rPr>
          <w:b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характера, а также о доходах, об имуществе и обязательствах</w:t>
      </w:r>
      <w:r>
        <w:rPr>
          <w:b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имущественного характера своих супруга (супруги) </w:t>
      </w:r>
      <w:r>
        <w:rPr>
          <w:b/>
          <w:spacing w:val="-2"/>
          <w:sz w:val="28"/>
          <w:szCs w:val="28"/>
        </w:rPr>
        <w:t>и несовершеннолетних детей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360"/>
        <w:ind w:firstLine="720"/>
        <w:jc w:val="both"/>
        <w:rPr/>
      </w:pPr>
      <w:r>
        <w:rPr>
          <w:bCs/>
          <w:sz w:val="28"/>
          <w:szCs w:val="28"/>
        </w:rPr>
        <w:t>В соответствии с частью 4 статьи 275 Трудового кодекса Российской Федерации,</w:t>
      </w:r>
      <w:r>
        <w:rPr>
          <w:sz w:val="28"/>
          <w:szCs w:val="28"/>
        </w:rPr>
        <w:t xml:space="preserve"> Постановлением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Шарангского муниципального района </w:t>
      </w:r>
      <w:r>
        <w:rPr>
          <w:b/>
          <w:sz w:val="28"/>
          <w:szCs w:val="28"/>
        </w:rPr>
        <w:t>п о с т а н о в л я е т:</w:t>
      </w:r>
    </w:p>
    <w:p>
      <w:pPr>
        <w:pStyle w:val="Style27"/>
        <w:suppressAutoHyphens w:val="false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1.Утвердить прилагаемое </w:t>
      </w:r>
      <w:hyperlink r:id="rId3">
        <w:r>
          <w:rPr>
            <w:rStyle w:val="Style17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представлении </w:t>
      </w:r>
      <w:r>
        <w:rPr>
          <w:spacing w:val="-2"/>
          <w:sz w:val="28"/>
          <w:szCs w:val="28"/>
        </w:rPr>
        <w:t xml:space="preserve">лицом, поступающим на </w:t>
      </w:r>
      <w:r>
        <w:rPr>
          <w:spacing w:val="-1"/>
          <w:sz w:val="28"/>
          <w:szCs w:val="28"/>
        </w:rPr>
        <w:t xml:space="preserve">должность руководителя муниципального </w:t>
      </w:r>
      <w:r>
        <w:rPr>
          <w:spacing w:val="-2"/>
          <w:sz w:val="28"/>
          <w:szCs w:val="28"/>
        </w:rPr>
        <w:t>учреждения, руководителем муниципального учреждения сведений о своих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характера, а также о доходах, об имуществе и обязательствах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имущественного характера своих супруга (супруги) </w:t>
      </w:r>
      <w:r>
        <w:rPr>
          <w:spacing w:val="-2"/>
          <w:sz w:val="28"/>
          <w:szCs w:val="28"/>
        </w:rPr>
        <w:t>и несовершеннолетних детей.</w:t>
      </w:r>
    </w:p>
    <w:p>
      <w:pPr>
        <w:pStyle w:val="Style27"/>
        <w:suppressAutoHyphens w:val="false"/>
        <w:spacing w:lineRule="auto" w:line="36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2.Признать утратившими силу постановления администрации Шарангского муниципального района:</w:t>
      </w:r>
    </w:p>
    <w:p>
      <w:pPr>
        <w:pStyle w:val="Style27"/>
        <w:spacing w:lineRule="auto" w:line="36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от 01.02.2013 № 20 «</w:t>
      </w:r>
      <w:r>
        <w:rPr>
          <w:sz w:val="28"/>
          <w:szCs w:val="28"/>
        </w:rPr>
        <w:t>О предоставлении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spacing w:val="-2"/>
          <w:sz w:val="28"/>
          <w:szCs w:val="28"/>
        </w:rPr>
        <w:t>»;</w:t>
      </w:r>
    </w:p>
    <w:p>
      <w:pPr>
        <w:pStyle w:val="Style27"/>
        <w:spacing w:lineRule="auto" w:line="360"/>
        <w:ind w:firstLine="720"/>
        <w:jc w:val="both"/>
        <w:rPr/>
      </w:pPr>
      <w:r>
        <w:rPr>
          <w:spacing w:val="-2"/>
          <w:sz w:val="28"/>
          <w:szCs w:val="28"/>
        </w:rPr>
        <w:t xml:space="preserve">- от </w:t>
      </w:r>
      <w:r>
        <w:rPr>
          <w:sz w:val="28"/>
          <w:szCs w:val="28"/>
        </w:rPr>
        <w:t>06.04.2015 № 195 «</w:t>
      </w:r>
      <w:hyperlink r:id="rId4">
        <w:r>
          <w:rPr>
            <w:rStyle w:val="Style17"/>
            <w:color w:val="000000"/>
            <w:sz w:val="28"/>
            <w:szCs w:val="28"/>
            <w:u w:val="none"/>
          </w:rPr>
          <w:t>О внесении изменений в постановление от 01.02.2013г. № 20 «О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</w:r>
      </w:hyperlink>
      <w:r>
        <w:rPr>
          <w:sz w:val="28"/>
          <w:szCs w:val="28"/>
        </w:rPr>
        <w:t>;</w:t>
      </w:r>
    </w:p>
    <w:p>
      <w:pPr>
        <w:pStyle w:val="Style19"/>
        <w:ind w:firstLine="720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- от 03.08.2016 № 445 «</w:t>
      </w:r>
      <w:hyperlink r:id="rId5">
        <w:r>
          <w:rPr>
            <w:rStyle w:val="Style17"/>
            <w:rFonts w:cs="Times New Roman" w:ascii="Times New Roman" w:hAnsi="Times New Roman"/>
            <w:b/>
            <w:color w:val="000000"/>
            <w:szCs w:val="28"/>
            <w:u w:val="none"/>
          </w:rPr>
          <w:t>О внесении изменений в постановление администрации Шарангского муниципального района от 01.02.2013г. № 20 «О представлении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</w:r>
      </w:hyperlink>
      <w:r>
        <w:rPr>
          <w:rFonts w:cs="Times New Roman" w:ascii="Times New Roman" w:hAnsi="Times New Roman"/>
          <w:b w:val="false"/>
          <w:szCs w:val="28"/>
        </w:rPr>
        <w:t>.</w:t>
      </w:r>
    </w:p>
    <w:p>
      <w:pPr>
        <w:pStyle w:val="HTML1"/>
        <w:shd w:fill="FFFFFF" w:val="clear"/>
        <w:tabs>
          <w:tab w:val="clear" w:pos="720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1"/>
        <w:shd w:fill="FFFFFF" w:val="clea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68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администрации,</w:t>
      </w:r>
    </w:p>
    <w:p>
      <w:pPr>
        <w:pStyle w:val="Normal"/>
        <w:tabs>
          <w:tab w:val="clear" w:pos="720"/>
          <w:tab w:val="left" w:pos="76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отделом экономики </w:t>
        <w:tab/>
        <w:t>А.В. Медведева</w:t>
      </w:r>
    </w:p>
    <w:p>
      <w:pPr>
        <w:pStyle w:val="Normal"/>
        <w:tabs>
          <w:tab w:val="clear" w:pos="720"/>
          <w:tab w:val="left" w:pos="68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  <w:r>
        <w:br w:type="page"/>
      </w:r>
    </w:p>
    <w:p>
      <w:pPr>
        <w:pStyle w:val="Normal"/>
        <w:tabs>
          <w:tab w:val="clear" w:pos="720"/>
          <w:tab w:val="left" w:pos="79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4"/>
        <w:jc w:val="left"/>
        <w:rPr>
          <w:color w:val="000000"/>
        </w:rPr>
      </w:pPr>
      <w:r>
        <w:rPr>
          <w:b w:val="false"/>
          <w:bCs/>
          <w:color w:val="000000"/>
          <w:kern w:val="2"/>
          <w:szCs w:val="28"/>
        </w:rPr>
        <w:t>Киселева Н.И.</w:t>
      </w:r>
    </w:p>
    <w:p>
      <w:pPr>
        <w:pStyle w:val="14"/>
        <w:jc w:val="left"/>
        <w:rPr>
          <w:color w:val="000000"/>
        </w:rPr>
      </w:pPr>
      <w:r>
        <w:rPr>
          <w:b w:val="false"/>
          <w:bCs/>
          <w:color w:val="000000"/>
          <w:kern w:val="2"/>
          <w:szCs w:val="28"/>
        </w:rPr>
        <w:t>2-15-20</w:t>
      </w:r>
    </w:p>
    <w:p>
      <w:pPr>
        <w:pStyle w:val="Normal"/>
        <w:rPr>
          <w:b/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8"/>
        </w:rPr>
        <w:t>Зав. орг.- прав. отделом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808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8080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Style27"/>
        <w:ind w:left="4536" w:hanging="0"/>
        <w:jc w:val="center"/>
        <w:rPr/>
      </w:pPr>
      <w:r>
        <w:rPr>
          <w:sz w:val="24"/>
          <w:szCs w:val="24"/>
        </w:rPr>
        <w:t>постановлением администрации</w:t>
      </w:r>
    </w:p>
    <w:p>
      <w:pPr>
        <w:pStyle w:val="Style27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Style27"/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от 01.10.2018 г .№ 481</w:t>
      </w:r>
    </w:p>
    <w:p>
      <w:pPr>
        <w:pStyle w:val="Style2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lineRule="auto" w:line="276"/>
        <w:jc w:val="center"/>
        <w:rPr>
          <w:sz w:val="24"/>
          <w:szCs w:val="24"/>
        </w:rPr>
      </w:pPr>
      <w:hyperlink r:id="rId6">
        <w:r>
          <w:rPr>
            <w:rStyle w:val="Style17"/>
            <w:sz w:val="24"/>
            <w:szCs w:val="24"/>
          </w:rPr>
          <w:t>Положение</w:t>
        </w:r>
      </w:hyperlink>
    </w:p>
    <w:p>
      <w:pPr>
        <w:pStyle w:val="Style27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представлении </w:t>
      </w:r>
      <w:r>
        <w:rPr>
          <w:spacing w:val="-2"/>
          <w:sz w:val="24"/>
          <w:szCs w:val="24"/>
        </w:rPr>
        <w:t xml:space="preserve">лицом, поступающим на </w:t>
      </w:r>
      <w:r>
        <w:rPr>
          <w:spacing w:val="-1"/>
          <w:sz w:val="24"/>
          <w:szCs w:val="24"/>
        </w:rPr>
        <w:t xml:space="preserve">должность руководителя муниципального </w:t>
      </w:r>
      <w:r>
        <w:rPr>
          <w:spacing w:val="-2"/>
          <w:sz w:val="24"/>
          <w:szCs w:val="24"/>
        </w:rPr>
        <w:t>учреждения, руководителем муниципального учреждения сведений о своих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доходах, об имуществе и обязательствах имущественного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характера, а также о доходах, об имуществе и обязательствах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имущественного характера своих супруга (супруги) </w:t>
      </w:r>
      <w:r>
        <w:rPr>
          <w:spacing w:val="-2"/>
          <w:sz w:val="24"/>
          <w:szCs w:val="24"/>
        </w:rPr>
        <w:t>и несовершеннолетних детей</w:t>
      </w:r>
    </w:p>
    <w:p>
      <w:pPr>
        <w:pStyle w:val="Style27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Настоящее Положение устанавливает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>
      <w:pPr>
        <w:pStyle w:val="Style27"/>
        <w:spacing w:lineRule="auto" w:line="276"/>
        <w:ind w:firstLine="720"/>
        <w:jc w:val="both"/>
        <w:rPr/>
      </w:pPr>
      <w:bookmarkStart w:id="0" w:name="Par2"/>
      <w:bookmarkEnd w:id="0"/>
      <w:r>
        <w:rPr>
          <w:color w:val="000000"/>
          <w:sz w:val="24"/>
          <w:szCs w:val="24"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>
      <w:pPr>
        <w:pStyle w:val="Style27"/>
        <w:spacing w:lineRule="auto" w:line="276"/>
        <w:ind w:firstLine="720"/>
        <w:jc w:val="both"/>
        <w:rPr>
          <w:color w:val="000000"/>
          <w:sz w:val="24"/>
          <w:szCs w:val="24"/>
        </w:rPr>
      </w:pPr>
      <w:bookmarkStart w:id="1" w:name="Par4"/>
      <w:bookmarkEnd w:id="1"/>
      <w:r>
        <w:rPr>
          <w:color w:val="000000"/>
          <w:sz w:val="24"/>
          <w:szCs w:val="24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>
      <w:pPr>
        <w:pStyle w:val="Normal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Сведения, предусмотренные пунктом 2 настоящего Положения представляются уполномоченному специалисту работодателя.</w:t>
      </w:r>
    </w:p>
    <w:p>
      <w:pPr>
        <w:pStyle w:val="Normal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Сведения, предусмотренные пунктом 3 настоящего Положения представляются уполномоченному специалисту структурного подразделения администрации Шарангского муниципального района, осуществляющего функции и полномочия учредителя муниципального учреждения. </w:t>
      </w:r>
    </w:p>
    <w:p>
      <w:pPr>
        <w:pStyle w:val="Normal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Руководители МАУ «ФОК в р.п. Шаранга Нижегородской области», МБУ «МФЦ Шарангского района Нижегородской области» предоставляют сведения о доходах, об имуществе и обязательствах имущественного характера в кадровую службу указанных учреждений.</w:t>
      </w:r>
    </w:p>
    <w:p>
      <w:pPr>
        <w:pStyle w:val="Style27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>
      <w:pPr>
        <w:pStyle w:val="Style27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</w:p>
    <w:p>
      <w:pPr>
        <w:pStyle w:val="Style27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>
      <w:pPr>
        <w:pStyle w:val="Style27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>
      <w:pPr>
        <w:pStyle w:val="Normal"/>
        <w:suppressAutoHyphens w:val="false"/>
        <w:spacing w:lineRule="auto" w:line="276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руководителями МАУ «ФОК в р.п. Шаранга Нижегородской области», МБУ «МФЦ Шарангского района Нижегородской области размещаются в информационно-телекоммуникационной сети "Интернет" на официальных сайтах указанных учреждений.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79375</wp:posOffset>
                </wp:positionH>
                <wp:positionV relativeFrom="paragraph">
                  <wp:posOffset>8125460</wp:posOffset>
                </wp:positionV>
                <wp:extent cx="2948940" cy="103124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312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2.2pt;height:81.2pt;mso-wrap-distance-left:9.05pt;mso-wrap-distance-right:9.05pt;mso-wrap-distance-top:0pt;mso-wrap-distance-bottom:0pt;margin-top:639.8pt;mso-position-vertical-relative:text;margin-left:6.2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7"/>
      <w:headerReference w:type="first" r:id="rId8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0"/>
    <w:family w:val="roman"/>
    <w:pitch w:val="default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4"/>
    <w:qFormat/>
    <w:rPr>
      <w:rFonts w:ascii="Times New Roman" w:hAnsi="Times New Roman" w:cs="Times New Roman"/>
      <w:sz w:val="26"/>
      <w:szCs w:val="26"/>
    </w:rPr>
  </w:style>
  <w:style w:type="character" w:styleId="HTML">
    <w:name w:val="Стандартный HTML Знак"/>
    <w:basedOn w:val="Style14"/>
    <w:qFormat/>
    <w:rPr>
      <w:rFonts w:ascii="Courier New" w:hAnsi="Courier New" w:eastAsia="Times New Roman" w:cs="Courier New"/>
      <w:sz w:val="20"/>
      <w:szCs w:val="20"/>
      <w:lang w:bidi="ar-SA"/>
    </w:rPr>
  </w:style>
  <w:style w:type="character" w:styleId="Style17">
    <w:name w:val="Интернет-ссылка"/>
    <w:basedOn w:val="Style14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Heading1">
    <w:name w:val="Heading 1"/>
    <w:basedOn w:val="Normal"/>
    <w:qFormat/>
    <w:pPr>
      <w:keepNext w:val="true"/>
      <w:numPr>
        <w:ilvl w:val="0"/>
        <w:numId w:val="2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Heading2">
    <w:name w:val="Heading 2"/>
    <w:basedOn w:val="Normal"/>
    <w:qFormat/>
    <w:pPr>
      <w:keepNext w:val="true"/>
      <w:numPr>
        <w:ilvl w:val="0"/>
        <w:numId w:val="2"/>
      </w:numPr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qFormat/>
    <w:pPr>
      <w:keepNext w:val="true"/>
      <w:numPr>
        <w:ilvl w:val="0"/>
        <w:numId w:val="2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Index Heading"/>
    <w:basedOn w:val="Normal"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4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Header">
    <w:name w:val="Header"/>
    <w:basedOn w:val="Normal"/>
    <w:qFormat/>
    <w:pPr/>
    <w:rPr/>
  </w:style>
  <w:style w:type="paragraph" w:styleId="21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5">
    <w:name w:val="Текст"/>
    <w:basedOn w:val="Normal"/>
    <w:qFormat/>
    <w:pPr/>
    <w:rPr>
      <w:rFonts w:ascii="Courier New" w:hAnsi="Courier New" w:cs="Courier New"/>
    </w:rPr>
  </w:style>
  <w:style w:type="paragraph" w:styleId="31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Footer">
    <w:name w:val="Footer"/>
    <w:basedOn w:val="Normal"/>
    <w:qFormat/>
    <w:pPr/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Style27">
    <w:name w:val="Без интервала"/>
    <w:qFormat/>
    <w:pPr>
      <w:widowControl/>
      <w:suppressAutoHyphens w:val="true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ind w:firstLine="720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8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hanging="350"/>
    </w:pPr>
    <w:rPr>
      <w:sz w:val="24"/>
      <w:szCs w:val="24"/>
    </w:rPr>
  </w:style>
  <w:style w:type="paragraph" w:styleId="Style29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0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paragraph" w:styleId="HTML1">
    <w:name w:val="Стандартный HTML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Formattext">
    <w:name w:val="formattext"/>
    <w:basedOn w:val="Normal"/>
    <w:qFormat/>
    <w:pPr>
      <w:suppressAutoHyphens w:val="false"/>
      <w:spacing w:before="280" w:after="280"/>
    </w:pPr>
    <w:rPr>
      <w:color w:val="000000"/>
      <w:sz w:val="24"/>
      <w:szCs w:val="24"/>
    </w:rPr>
  </w:style>
  <w:style w:type="paragraph" w:styleId="Style32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D215688E6B8C2B88D749011FCFE74049F25EE73362524E9633ECD87CBE2194D932F64C57C6D492630F1AO5NBL" TargetMode="External"/><Relationship Id="rId4" Type="http://schemas.openxmlformats.org/officeDocument/2006/relationships/hyperlink" Target="http://www.sharanga.nnov.ru/File/Doc/2015/P/P-N195_15.rar" TargetMode="External"/><Relationship Id="rId5" Type="http://schemas.openxmlformats.org/officeDocument/2006/relationships/hyperlink" Target="http://www.sharanga.nnov.ru/File/Doc/2016/P/P-N445_16.doc" TargetMode="External"/><Relationship Id="rId6" Type="http://schemas.openxmlformats.org/officeDocument/2006/relationships/hyperlink" Target="consultantplus://offline/ref=8AD215688E6B8C2B88D749011FCFE74049F25EE73362524E9633ECD87CBE2194D932F64C57C6D492630F1AO5NB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LibreOffice/6.1.2.1$Windows_x86 LibreOffice_project/65905a128db06ba48db947242809d14d3f9a93fe</Application>
  <Pages>5</Pages>
  <Words>1047</Words>
  <Characters>7660</Characters>
  <CharactersWithSpaces>8674</CharactersWithSpaces>
  <Paragraphs>38</Paragraphs>
  <Company>Microsoft_x0000__x0000_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2018-11-01T14:51:00Z</dcterms:created>
  <dc:creator>Катышева Е. В.</dc:creator>
  <dc:description/>
  <cp:keywords/>
  <dc:language>ru-RU</dc:language>
  <cp:lastModifiedBy>Priemnaja</cp:lastModifiedBy>
  <cp:lastPrinted>2018-11-01T14:52:00Z</cp:lastPrinted>
  <dcterms:modified xsi:type="dcterms:W3CDTF">2018-11-01T14:52:00Z</dcterms:modified>
  <cp:revision>3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Microsoft_x0000__x0000_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