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589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417" w:right="1417" w:hanging="0"/>
        <w:jc w:val="center"/>
        <w:rPr/>
      </w:pPr>
      <w:r>
        <w:rPr>
          <w:b/>
          <w:sz w:val="28"/>
          <w:szCs w:val="28"/>
        </w:rPr>
        <w:t>О проведении мероприятий, посвященных Дню матери в 2018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172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В соответствии с распоряжением Правительства Нижегородской области от 06.11.2018 года № 1153-р «О проведении Дня матери в Нижегородской области в 2018 году», а так же в целях повышения авторитета и статуса матери, улучшения демографической обстановки в Шарангском муниципальном районе, администрация Шарангского муниципального района</w:t>
      </w:r>
    </w:p>
    <w:p>
      <w:pPr>
        <w:pStyle w:val="Normal"/>
        <w:tabs>
          <w:tab w:val="clear" w:pos="720"/>
          <w:tab w:val="left" w:pos="1172" w:leader="none"/>
        </w:tabs>
        <w:spacing w:lineRule="auto" w:line="360" w:before="0" w:after="0"/>
        <w:ind w:left="0" w:right="0" w:hanging="0"/>
        <w:jc w:val="both"/>
        <w:rPr/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tabs>
          <w:tab w:val="clear" w:pos="720"/>
          <w:tab w:val="left" w:pos="1172" w:leader="none"/>
        </w:tabs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sz w:val="28"/>
          <w:szCs w:val="28"/>
        </w:rPr>
        <w:t>Провести на территории Шарангского муниципального района до 30 ноября 2018 года мероприятия, посвященные празднованию Дня матери.</w:t>
      </w:r>
    </w:p>
    <w:p>
      <w:pPr>
        <w:pStyle w:val="Normal"/>
        <w:tabs>
          <w:tab w:val="clear" w:pos="720"/>
          <w:tab w:val="left" w:pos="1172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прилагаемый План мероприятий по проведению Дня матери на территории Шарангского муниципального района в 2018 году.</w:t>
      </w:r>
    </w:p>
    <w:p>
      <w:pPr>
        <w:pStyle w:val="Style23"/>
        <w:tabs>
          <w:tab w:val="clear" w:pos="720"/>
          <w:tab w:val="left" w:pos="851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Рекомендовать:</w:t>
      </w:r>
    </w:p>
    <w:p>
      <w:pPr>
        <w:pStyle w:val="Style23"/>
        <w:tabs>
          <w:tab w:val="clear" w:pos="720"/>
          <w:tab w:val="left" w:pos="851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>ГКУ НО «Управление социальной защиты населения Шарангского района», ГКУ «Центр занятости населения Шарангского района», отделу культуры, Управлению образования и молодежной политики, администрациям поселений района организовать проведение мероприятий, посвященных Дню матери;</w:t>
      </w:r>
    </w:p>
    <w:p>
      <w:pPr>
        <w:pStyle w:val="Style23"/>
        <w:tabs>
          <w:tab w:val="clear" w:pos="720"/>
          <w:tab w:val="left" w:pos="851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>ГКУ «Центр занятости населения Шарангского района», отделу культуры, Управлению образования и молодежной политики, администрациям поселений района представить информацию об итогах проведения мероприятий посвященных Дню матери в ГКУ НО «Управление социальной защиты населения Шарангского района» в срок до 05.12.2018 года.</w:t>
      </w:r>
    </w:p>
    <w:p>
      <w:pPr>
        <w:pStyle w:val="Style23"/>
        <w:tabs>
          <w:tab w:val="clear" w:pos="720"/>
          <w:tab w:val="left" w:pos="0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Обеспечить финансирование мероприятий за счет средств, предусмотренных в смете расходов муниципальной программы «Социальная поддержка граждан Шарангского муниципального района Нижегородской области» на 2018-2020 годы. </w:t>
      </w:r>
    </w:p>
    <w:p>
      <w:pPr>
        <w:pStyle w:val="Style23"/>
        <w:tabs>
          <w:tab w:val="clear" w:pos="720"/>
          <w:tab w:val="left" w:pos="993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5.</w:t>
      </w:r>
      <w:r>
        <w:rPr>
          <w:rFonts w:cs="Times New Roman"/>
          <w:b w:val="false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Шарангского муниципального района Д.О. 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/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/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/>
      </w:pPr>
      <w:r>
        <w:rPr>
          <w:sz w:val="24"/>
          <w:szCs w:val="24"/>
        </w:rPr>
        <w:t>от 15.11.2018 № 589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проведению Дня матери на территории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Шарангского муниципального района в 2018 году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30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4200"/>
        <w:gridCol w:w="2040"/>
        <w:gridCol w:w="271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(консультация) матерей всеми социальными службами ГКУ НО «УСЗН Шарангского района» по разъяснению социальных гарантий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 НО «УСЗН  Шарангского района» (по согласованию), ГБУ «ЦСОГПВИИ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празднованию Дня матери в администрациях поселений района по отдельным планам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района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благотворительности в пользу нуждающихся семей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 НО «УСЗН Шарангского района» (по согласованию), ГБУ «ЦСОГПВИИ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заседания клуба «Островок надежды»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«ЦСОГПВИИ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«Музей в подарок маме»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 г.– 26.11.2018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«У моей мамы руки золотые»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 г. – 25.11.2018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праздничного концерта «Мама – первое слово»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>
        <w:trPr>
          <w:trHeight w:val="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праздничного концерта группы раннего эстетического развития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>
        <w:trPr>
          <w:trHeight w:val="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вечера – общения «Быть матерью – завидней доли нет… Всем мамам посвящается…»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>
        <w:trPr>
          <w:trHeight w:val="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часа – размышления «Цените матерей своих»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>
        <w:trPr>
          <w:trHeight w:val="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встреча «Самая прекрасная из женщин…»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открыток «Цветы для мамочки моей»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«СРЦН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стихов «Мамочка милая, мама моя»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«СРЦН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беседы на тему: «Мама, ты одна такая любимая и родная»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«СРЦН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праздничного концерта «Ты на свете лучше всех»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«СРЦН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декоративно-прикладного творчества «Волшебный мир руками детей»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«СРЦН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книжной выставки «Самая милая, самая любимая»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«СРЦН Шарангского района»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«Самый близкий и родной человек», «Слово о маме», «Мой верный друг», «Профессия моей мамы», «Тепло материнских рук» (с привлечением родителей)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сувениров и поделок мамам и бабушкам. Выставка поделок «Подарок для мамы»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ноябрь 2018 г.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доброты для учащихся начальных классов «Пусть всегда будет мама!»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«Пятерка для мамы», «Напиши письмо маме»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 выставка рисунков «Портрет мамы»; «Мамы разные нужны, мамы разные важны»; «Моя мама»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для мам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маме: «Мамины помощники», «Мы – рыцари!», «Как я помогаю маме»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заочной ярмарки вакансий для женщин имеющих малолетних детей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Шарангского района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для женщин, имеющих детей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Шарангского района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семинара-тренинга по психологической поддержке безработных женщин: «Дети и карьера» (для женщин, имеющих малолетних детей)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Шарангского района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профориентационной консультации для родителей «Профессиональное воспитание подростков»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Шарангского района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средствах массовой информации празднования Дня матери в Шарангском районе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редакция газеты «Знамя победы», МП ТВ «Истоки»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Style12">
    <w:name w:val="Символ нумерации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LibreOffice/6.1.2.1$Windows_x86 LibreOffice_project/65905a128db06ba48db947242809d14d3f9a93fe</Application>
  <Pages>5</Pages>
  <Words>811</Words>
  <Characters>5344</Characters>
  <CharactersWithSpaces>6030</CharactersWithSpaces>
  <Paragraphs>145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2018-11-15T13:27:35Z</cp:lastPrinted>
  <dcterms:modified xsi:type="dcterms:W3CDTF">2018-11-15T13:28:26Z</dcterms:modified>
  <cp:revision>54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