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color w:val="000000"/>
          <w:kern w:val="2"/>
          <w:sz w:val="32"/>
        </w:rPr>
      </w:pPr>
      <w:r>
        <w:rPr>
          <w:b/>
          <w:color w:val="000000"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color w:val="000000"/>
        </w:rPr>
      </w:pPr>
      <w:r>
        <w:rPr>
          <w:b/>
          <w:color w:val="000000"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color w:val="000000"/>
        </w:rPr>
      </w:pPr>
      <w:r>
        <w:rPr>
          <w:b/>
          <w:color w:val="000000"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color w:val="000000"/>
        </w:rPr>
      </w:pPr>
      <w:r>
        <w:rPr>
          <w:color w:val="000000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jc w:val="both"/>
        <w:rPr>
          <w:color w:val="000000"/>
          <w:spacing w:val="60"/>
          <w:sz w:val="28"/>
          <w:szCs w:val="28"/>
        </w:rPr>
      </w:pPr>
      <w:r>
        <w:rPr>
          <w:color w:val="000000"/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.12.2018</w:t>
        <w:tab/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685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autoSpaceDE w:val="false"/>
        <w:bidi w:val="0"/>
        <w:ind w:left="1134" w:right="1134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системе обеспечения вызова экстренных оперативных служб по единому номеру "112" в Шарангском муниципальном районе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Style23"/>
        <w:spacing w:lineRule="auto" w:line="360"/>
        <w:ind w:left="0" w:right="0" w:firstLine="709"/>
        <w:rPr>
          <w:color w:val="000000"/>
        </w:rPr>
      </w:pPr>
      <w:r>
        <w:rPr>
          <w:color w:val="000000"/>
        </w:rPr>
        <w:t xml:space="preserve">В соответствии с Указом Президента Российской Федерации от 28 декабря 2010 г.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г. № 958 «О системе обеспечения вызова экстренных оперативных служб по единому номеру "112"», постановлением Правительства Нижегородской области от 22.10.2018 г. № 696 «Об обеспечении функционирования и развития системы обеспечения вызова экстренных оперативных служб по единому номеру "112" в Нижегородской области», администрация Шарангского муниципального района </w:t>
      </w:r>
      <w:r>
        <w:rPr>
          <w:b/>
          <w:color w:val="000000"/>
        </w:rPr>
        <w:t>п о с т а н о в л я е т: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прилагаемое Положение о системе обеспечения вызова экстренных оперативных служб по единому номеру "112" в Шарангском муниципальном районе.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единой дежурно-диспетчерской службы (далее - ЕДДС) Шарангского муниципального района Бахтиной И.В.: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организовать и осуществлять комплекс мероприятий, направленных на обеспечение бесперебойной работы автоматизированных рабочих мест диспетчеров системы-112;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обеспечивать необходимое профессиональное обучение диспетчерского персонала единой дежурно-диспетчерской службы.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Шарангского муниципального района Ожиганова Д.О.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  <w:t xml:space="preserve">4. </w:t>
      </w:r>
      <w:r>
        <w:rPr>
          <w:rFonts w:cs="Times New Roman"/>
          <w:b w:val="false"/>
          <w:color w:val="000000"/>
          <w:sz w:val="28"/>
          <w:szCs w:val="28"/>
        </w:rPr>
        <w:t>Настоящее постановление разместить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20"/>
          <w:tab w:val="left" w:pos="8080" w:leader="none"/>
        </w:tabs>
        <w:suppressAutoHyphens w:val="true"/>
        <w:bidi w:val="0"/>
        <w:spacing w:before="0" w:after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21.12.2018 г. № 685</w:t>
      </w:r>
    </w:p>
    <w:p>
      <w:pPr>
        <w:pStyle w:val="Normal"/>
        <w:tabs>
          <w:tab w:val="clear" w:pos="720"/>
          <w:tab w:val="left" w:pos="8080" w:leader="none"/>
        </w:tabs>
        <w:spacing w:before="0" w:after="0"/>
        <w:ind w:left="0" w:right="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spacing w:before="0" w:after="0"/>
        <w:ind w:left="0" w:right="0" w:firstLine="567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Положение о системе обеспечения вызова экстренных оперативных служб по единому номеру "112" в Шарангском муниципальном районе</w:t>
      </w:r>
    </w:p>
    <w:p>
      <w:pPr>
        <w:pStyle w:val="Normal"/>
        <w:tabs>
          <w:tab w:val="clear" w:pos="720"/>
          <w:tab w:val="left" w:pos="8080" w:leader="none"/>
        </w:tabs>
        <w:spacing w:before="0" w:after="0"/>
        <w:ind w:left="0" w:right="0"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firstLine="567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firstLine="567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1.1. Настоящее Положение определяет цели, структуру, порядок развития и функционирования системы обеспечения вызова экстренных оперативных служб в Шарангском муниципальном районе по единому номеру "112" (далее - система-112) в соответствии с Указом Президента Российской Федерации от 28.12.2010 г.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г. № 958 «О системе обеспечения вызова экстренных оперативных служб по единому номеру "112"», постановлением Правительства Нижегородской области от 22.10.2018 г. № 696 «Об обеспечении функционирования и развития системы обеспечения вызова экстренных оперативных служб по единому номеру "112" в Нижегородской области».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Система-112 предназначена для обеспечения комплекса мер, обеспечивающих ускорение реагирования и улучшения взаимодействия экстренных оперативных служб при вызовах (сообщениях о происшествиях) для оказания экстренной помощи населению при угрозах для жизни и здоровья, уменьшения социально-экономического ущерба при чрезвычайных происшествиях и ситуациях, а также для информационного обеспечения единой дежурно-диспетчерской службы Шарангского муниципального района (далее - ЕДДС).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Вызов экстренных оперативных служб также обеспечивается каждому пользователю услугами связи посредством набора номера (передано сообщение на номер), предназначенного для вызова соответствующей экстренной оперативной службы.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Основными целями функционирования системы-112 являются: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обеспечение вызова экстренных оперативных служб по принципу "одного окна";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реализация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уменьшение возможного социально-экономического ущерба вследствие происшествий и чрезвычайных ситуаций.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Система-112 предназначена для решения следующих основных задач: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прием по единому номеру "112" вызовов (сообщений о происшествиях);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получение от оператора связи сведений о местонахождении лица и (или) абонентского устройства, с которого был осуществлен вызов (передано сообщение о происшествиях), а также иных данных, необходимых для обеспечения реагирования по вызову (сообщению о происшествиях);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анализ поступающей информации о происшествиях;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направление информации о происшествиях, в том числе вызовов (сообщений о происшествиях), в соответствующие дежурно-диспетчерские службы в соответствии с их компетенцией для организации экстренного реагирования в порядке, установленном действующим законодательством;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обеспечение дистанционной психологической поддержки лицу, обратившемуся по номеру "112";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автоматическое восстановление соединения с пользовательским (оконечным) оборудованием лица, обратившегося по номеру "112", в случае внезапного прерывания соединения;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регистрация и документирование всех входящих и исходящих вызовов (сообщений о происшествиях) по номеру "112";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 ведение базы данных об основных характеристиках происшествий, о начале, завершении и основных результатах экстренного реагирования на полученные вызовы (сообщения о происшествиях);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 возможность приема вызовов (сообщений о происшествиях) на иностранных языках;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к) формирование статистических отчетов по поступившим вызовам (сообщениям о происшествиях).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firstLine="567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СТРУКТУРА СИСТЕМЫ-112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Система-112 является территориально-распределенной автоматизированной информационно-управляющей системой и создается на всей территории Нижегородской области.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Система-112 реализована с учетом использования централизованной схемы приема и обработки вызовов (диспетчеров системы-112, осуществляющих прием вызовов, развертываются в центре обработки вызовов (далее - ЦОВ) и резервном центре обработки вызовов (далее - РЦОВ), в ЕДДС и дежурно-диспетчерских службах экстренных оперативных служб (далее - ДДС ЭОС) размещаются рабочие места диспетчеров системы-112).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Система-112 состоит из следующих основных подсистем:</w:t>
      </w:r>
      <w:bookmarkStart w:id="0" w:name="Par34"/>
      <w:bookmarkEnd w:id="0"/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информационно - 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ЦОВ, в котором производится прием и обработка вызовов (сообщений о происшествиях), поступающих в систему-112;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подсистема консультативного обслуживания, предназначенная для оказания информационно-справочной помощи лицам, обратившимся по номеру "112", по вопросам обеспечения безопасности жизнедеятельности;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территории, местонахождение лица, обратившегося по номеру "112", и (или) абонентского устройства, с которого осуществлен вызов (передано 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подсистема обеспечения информационной безопасности, предназначенная для защиты информации и средств ее обработки в системе-112.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Система-112 обеспечивает информационное взаимодействие органов повседневного управления территориальной подсистемы единой государственной системы предупреждения и ликвидации чрезвычайных ситуаций (далее - ТП РСЧС), в том числе ЕДДС и ДДС ЭОС, перечень которых в соответствии с постановлением Правительства Российской Федерации от 21 ноября 2011 г. № 958 "О системе обеспечения вызова экстренных оперативных служб по единому номеру "112" определяется Правительством Российской Федерации и включает: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службы пожарной охраны;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службы полиции;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службы скорой медицинской помощи.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bookmarkStart w:id="1" w:name="Par41"/>
      <w:bookmarkEnd w:id="1"/>
      <w:r>
        <w:rPr>
          <w:color w:val="000000"/>
          <w:sz w:val="24"/>
          <w:szCs w:val="24"/>
        </w:rPr>
        <w:t>2.4. Перечень организаций, которым наряду с дежурно-диспетчерскими службами, указанными в пункте 2.3 настоящего Положения, необходимо обеспечить информационное взаимодействие с системой-112, определяется Правительством Нижегородской области.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Для повышения эффективности и надежности функционирования системы-112 должно быть обеспечено взаимодействие между комплексами средств автоматизации в Шарангском муниципальном районе и в муниципальных образованиях граничащих с ним.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Развитие системы-112 осуществляется в следующем порядке: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2.6.1. В части интеграции с иными информационными системами: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определение порядка обеспечения информационного взаимодействия с системой-112 организаций, указанных в пункте 2.4 настоящего Положения;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внесение изменений в системный и технический проекты в соответствии с определенным порядком;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интеграция информационных систем организаций, указанных в пункте 2.4 настоящего Положения, с унифицированным специальным программным обеспечением системы-112 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внесение необходимых изменений в регламенты информационного взаимодействия участников системы.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2.6.2. В части модернизации системы-112 (изменение алгоритмов приема вызовов, совершенствования существующих подсистем и т.д.):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определение порядка модернизации системы-112;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внесение изменений в системный и технический проекты в соответствии с определенным порядком;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осуществление модернизации системы-112 (в случае необходимости).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spacing w:before="0" w:after="0"/>
        <w:ind w:left="0" w:right="0" w:firstLine="567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ФУНКЦИОНИРОВАНИЕ СИСТЕМЫ-112</w:t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b/>
          <w:b/>
          <w:bCs/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  <w:highlight w:val="yellow"/>
        </w:rPr>
      </w:r>
    </w:p>
    <w:p>
      <w:pPr>
        <w:pStyle w:val="Normal"/>
        <w:autoSpaceDE w:val="false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Система-112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Прием и обработка вызовов (сообщений о происшествиях) в системе-112 осуществляется операторским персоналом центров обработки вызовов, который вводит в базу данных основные характеристики происшествия, осуществляет анализ и передачу характеристик происшествия органам повседневного управления ТП РСЧС, а также при необходимости передачу вызовов (сообщений о происшествиях) в соответствующие дежурно-диспетчерские службы.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Контроль за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ДДС ЭОС, информирование взаимодействующих ДДС ЭОС об оперативной обстановке о принятых и реализуемых мерах осуществляется диспетчерским персоналом ЕДДС.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ДДС ЭОС размещают в системе-112 информацию о ходе и окончании мероприятий по экстренному реагированию на принятый вызов (сообщение о происшествии).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Обмен информацией в рамках функционирования системы-112 осуществляется в порядке, предусмотренном законодательством Российской Федерации.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Функционирование и развитие сетей связи, в том числе общего пользования, ведомственных и иных используемых в Системе-112, осуществляется в порядке, предусмотренном законодательством Российской Федерации.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Обеспечение функционирования системы-112 в Шарангском муниципальном районе осуществляется ЕДДС.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бесперебойного функционирования системы-112 ЕДДС в рамках своих полномочий обеспечивает: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функционирование автоматизированных рабочих мест (далее-АРМ) системы-112 в соответствии с требованиями действующего законодательства, а также регламентов информационного обмена, осуществляемого в рамках системы-112, включая: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своевременный приём, анализ информации от заявителя, полноту ввода в базу данных необходимой информации, направление сформированных для реагирования данных в соответствующие дежурно-диспетчерские службы;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мониторинг в рамках своей компетенции получения информации о происшествии;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разработку регламентов работы диспетчеров стстемы-112;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организацию дежурства диспетчерского состава в соответствии с утвержденным регламентом;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мониторинг соблюдения диспетчерским составом ДДС ЭОС регламентов информационного, осуществляемого в рамках системы-112;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организацию взаимодействия с операторами, предоставляющими услуги связи на территории Шарангского района, в части обеспечения передачи вызова (сообщений о происшествиях) по единому номеру "112" в систему-112;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безаварийное функционирование программно-технического комплекса системы-112, включая: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ежедневный мониторинг работоспособности оборудования системы -112, размещенного в ЕДДС;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устранения в регламентные сроки неисправностей в функционировании системы-112;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доведение до участников системы-112 текущей информации о состоянии оборудования системы-112, и организацию работы по устранению выявленных неисправностей;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планирование и организацию работы по обучению диспетчеров системы-112 в образовательных организациях, имеющих соответствующие лицензии;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мониторинг организации дежурств ДДС ЭОС в соответствии с регламентом информационного обмена, осуществляемого в рамках системы-112;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подготовку предложений по улучшению и оптимизации работы системы-112;</w:t>
      </w:r>
    </w:p>
    <w:p>
      <w:pPr>
        <w:pStyle w:val="Style23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выполнение мероприятий по информированию населения о необходимости использования короткого номера вызова экстренных оперативных служб "112" на территории Шарангского муниципального района.</w:t>
      </w:r>
    </w:p>
    <w:p>
      <w:pPr>
        <w:pStyle w:val="Style23"/>
        <w:spacing w:before="0" w:after="0"/>
        <w:ind w:left="0" w:right="0" w:firstLine="567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23"/>
        <w:spacing w:before="0" w:after="0"/>
        <w:ind w:left="0" w:right="0"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ФИНАНСИРОВАНИЕ СИСТЕМЫ-112</w:t>
      </w:r>
    </w:p>
    <w:p>
      <w:pPr>
        <w:pStyle w:val="Style23"/>
        <w:spacing w:before="0" w:after="0"/>
        <w:ind w:left="0" w:right="0" w:firstLine="567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23"/>
        <w:suppressAutoHyphens w:val="false"/>
        <w:spacing w:before="0" w:after="0"/>
        <w:ind w:left="0" w:righ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системы-112 осуществляется в порядке, установленном постановлением Правительства Российской Федерации от 21 ноября 2011 г. № 958 "О системе обеспечения вызова экстренных оперативных служб по единому номеру "112".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Нормальный"/>
    <w:qFormat/>
    <w:pPr>
      <w:widowControl w:val="false"/>
      <w:autoSpaceDE w:val="false"/>
      <w:ind w:firstLine="85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1">
    <w:name w:val="WW8Num2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LibreOffice/6.1.3.2$Windows_X86_64 LibreOffice_project/86daf60bf00efa86ad547e59e09d6bb77c699acb</Application>
  <Pages>6</Pages>
  <Words>1573</Words>
  <Characters>12115</Characters>
  <CharactersWithSpaces>13603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2018-12-25T13:55:53Z</cp:lastPrinted>
  <dcterms:modified xsi:type="dcterms:W3CDTF">2018-12-25T13:56:44Z</dcterms:modified>
  <cp:revision>57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