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.12.2018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exact" w:line="322" w:before="0" w:after="300"/>
        <w:ind w:left="0" w:right="4479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lang w:bidi="ru-RU"/>
        </w:rPr>
        <w:t>О внесении изменений в распоряжение администрации Шарангского муниципального района от 11.12.2015 г. № 121 «О назначении ответственных»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связи с кадровыми изменениями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</w:t>
      </w:r>
      <w:r>
        <w:rPr>
          <w:rFonts w:cs="Times New Roman" w:ascii="Times New Roman" w:hAnsi="Times New Roman"/>
          <w:bCs/>
          <w:sz w:val="28"/>
          <w:szCs w:val="28"/>
        </w:rPr>
        <w:t>распоряжение 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 Шарангского муниципального района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11.12.2015 г. № 121 «О назначении ответственных» следующие изменения:</w:t>
      </w:r>
    </w:p>
    <w:p>
      <w:pPr>
        <w:pStyle w:val="ConsPlusCel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В пункте 1:</w:t>
      </w:r>
    </w:p>
    <w:p>
      <w:pPr>
        <w:pStyle w:val="ConsPlusCel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абзац второй изложить в следующей редакции: </w:t>
      </w:r>
    </w:p>
    <w:p>
      <w:pPr>
        <w:pStyle w:val="ConsPlusCel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 - заместителя главы администрации Шарангского муниципального района – Ожиганова Дмитрия Олеговича; » ;</w:t>
      </w:r>
    </w:p>
    <w:p>
      <w:pPr>
        <w:pStyle w:val="ConsPlusCel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абзац четвертый изложить в следующей редакции:</w:t>
      </w:r>
    </w:p>
    <w:p>
      <w:pPr>
        <w:pStyle w:val="ConsPlusCel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«- начальника управления образования и молодежной политики администрации Шарангского муниципального района Самоделкину Елену Алексеевну; » ;</w:t>
      </w:r>
    </w:p>
    <w:p>
      <w:pPr>
        <w:pStyle w:val="ConsPlusCel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абзац пятый изложить в следующей редакции:</w:t>
      </w:r>
    </w:p>
    <w:p>
      <w:pPr>
        <w:pStyle w:val="ConsPlusCell"/>
        <w:tabs>
          <w:tab w:val="clear" w:pos="720"/>
          <w:tab w:val="left" w:pos="1134" w:leader="none"/>
        </w:tabs>
        <w:suppressAutoHyphens w:val="fals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«- заведующую отделом культуры администрации Шарангского муниципального района Мансурову Елену Николаевну».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650" w:leader="none"/>
        </w:tabs>
        <w:jc w:val="both"/>
        <w:rPr/>
      </w:pPr>
      <w:r>
        <w:rPr>
          <w:sz w:val="28"/>
          <w:szCs w:val="28"/>
        </w:rPr>
        <w:t>Заместитель главы администрации</w:t>
        <w:tab/>
        <w:t>Д.О. Ожиганов</w:t>
      </w:r>
    </w:p>
    <w:sectPr>
      <w:headerReference w:type="default" r:id="rId3"/>
      <w:type w:val="nextPage"/>
      <w:pgSz w:w="11906" w:h="16838"/>
      <w:pgMar w:left="1418" w:right="851" w:header="426" w:top="963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120" cy="236855"/>
              <wp:effectExtent l="0" t="0" r="0" b="0"/>
              <wp:wrapSquare wrapText="bothSides"/>
              <wp:docPr id="2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23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.1pt;margin-top:0.05pt;width:15.5pt;height:18.5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link w:val="a3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link w:val="Heading1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Cell">
    <w:name w:val="ConsPlusCell"/>
    <w:qFormat/>
    <w:pPr>
      <w:widowControl/>
      <w:autoSpaceDE w:val="false"/>
    </w:pPr>
    <w:rPr>
      <w:rFonts w:ascii="Arial" w:hAnsi="Arial" w:eastAsia="Calibri" w:cs="Arial"/>
      <w:color w:val="auto"/>
      <w:kern w:val="0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LibreOffice/6.1.3.2$Windows_X86_64 LibreOffice_project/86daf60bf00efa86ad547e59e09d6bb77c699acb</Application>
  <Pages>1</Pages>
  <Words>122</Words>
  <Characters>853</Characters>
  <CharactersWithSpaces>961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2013-09-25T14:25:00Z</cp:lastPrinted>
  <dcterms:modified xsi:type="dcterms:W3CDTF">2018-12-11T08:43:28Z</dcterms:modified>
  <cp:revision>43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