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29.11.2018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29.11.2018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дополнительном нормативе отчислений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налога на доходы физических лиц на 2019, 2020, 2021 годы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138 Бюджетного кодекса Российской Федерации Земское собрание Шарангского муниципального района решило: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дополнительный норматив отчислений от налога на</w:t>
      </w:r>
    </w:p>
    <w:p>
      <w:pPr>
        <w:pStyle w:val="Normal"/>
        <w:jc w:val="both"/>
        <w:rPr/>
      </w:pPr>
      <w:r>
        <w:rPr>
          <w:sz w:val="28"/>
          <w:szCs w:val="28"/>
        </w:rPr>
        <w:t>доходы физических лиц в бюджет Шарангского муниципального района взамен дотации на выравнивание бюджетной обеспеченности из областного бюджета на 2019, 2020, 2021 годы в размере 82,0 процента.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2"/>
        <w:ind w:firstLine="708"/>
        <w:rPr/>
      </w:pPr>
      <w:r>
        <w:rPr>
          <w:sz w:val="28"/>
          <w:szCs w:val="28"/>
        </w:rPr>
        <w:t>Глава местного самоуправления</w:t>
      </w:r>
      <w:r>
        <w:rPr/>
        <w:t xml:space="preserve"> </w:t>
        <w:tab/>
        <w:tab/>
        <w:tab/>
        <w:tab/>
      </w:r>
      <w:r>
        <w:rPr>
          <w:sz w:val="28"/>
          <w:szCs w:val="28"/>
        </w:rPr>
        <w:t>Н.П.Филимонов</w:t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145</TotalTime>
  <Application>LibreOffice/6.1.3.2$Windows_X86_64 LibreOffice_project/86daf60bf00efa86ad547e59e09d6bb77c699acb</Application>
  <Pages>1</Pages>
  <Words>79</Words>
  <Characters>547</Characters>
  <CharactersWithSpaces>619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/>
  <dc:language>ru-RU</dc:language>
  <cp:lastModifiedBy>ЗС</cp:lastModifiedBy>
  <cp:lastPrinted>2015-09-01T11:35:00Z</cp:lastPrinted>
  <dcterms:modified xsi:type="dcterms:W3CDTF">2018-11-29T15:58:00Z</dcterms:modified>
  <cp:revision>19</cp:revision>
  <dc:subject/>
  <dc:title>ПОСТАНОВЛЕНИЕ</dc:title>
</cp:coreProperties>
</file>