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 проведении открытого аукциона по составу участников и форме подачи предложений по цене на право заключения договоров аренды земельных участков, находящихся в муниципальной собственности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соответствии со статьями 39.11, 39.12 Земельного кодекса Российской Федерации, администрация Шарангского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п о с т а н о в л я е т:</w:t>
      </w:r>
    </w:p>
    <w:p>
      <w:pPr>
        <w:pStyle w:val="Normal"/>
        <w:tabs>
          <w:tab w:val="clear" w:pos="709"/>
          <w:tab w:val="left" w:pos="54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07 мая 2019 года открытый аукцион по составу участников и </w:t>
      </w:r>
      <w:r>
        <w:rPr>
          <w:rFonts w:ascii="Times New Roman" w:hAnsi="Times New Roman"/>
          <w:bCs/>
          <w:sz w:val="28"/>
          <w:szCs w:val="28"/>
        </w:rPr>
        <w:t>форме подачи предложений по цене на право заключения договоров аренды земельных участков, находящихся в муниципальной собственности, категория земель – земли населенных пунктов, разрешенное использование – малоэтажная многоквартирная жилая застройка: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1: Земельный участок, местоположение: Нижегородская обл., р-н Шарангский, д. Большой Рейчваж, д. 13: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вид права – аренда;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срок аренды –11 месяцев;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- 2150+/-16.23 кв.м.; 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52:10:0010006:49;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начальная цена -6320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шаг аукциона 3% от начальной цены –190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задаток 20 % от начальной цены– 1264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Лот № 2: Земельный участок, местоположение: Нижегородская обл., р-н Шарангский, д. Большой Рейчваж, д. 16: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вид права – аренда;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срок аренды –11 месяцев;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- 1804+/-14.87 кв.м.; 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52:10:0010005:73;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начальная цена -5303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шаг аукциона 3% от начальной цены –159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задаток 20 % от начальной цены– 1060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Лот № 3: Земельный участок, местоположение: Нижегородская обл., р-н Шарангский, р.п. Шаранга, ул. Солнечная, д. 34: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вид права – аренда;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срок аренды –11 месяцев;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- 1500+/-27 кв.м.; 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52:10:0110006:154;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начальная цена -4127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шаг аукциона 3% от начальной цены –124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задаток 20 % от начальной цены– 825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Лот № 4: Земельный участок, местоположение: Нижегородская обл., р-н Шарангский, р.п. Шаранга, ул. Солнечная, д. 36: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вид права – аренда;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срок аренды –11 месяцев;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- 1500+/-27 кв.м.; 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52:10:0110006:155;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начальная цена -4073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шаг аукциона 3% от начальной цены –122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задаток 20 % от начальной цены– 815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Лот № 5: Земельный участок, местоположение: Нижегородская обл., р-н Шарангский, р.п. Шаранга, ул. Кленовая, д. 12 б: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вид права – аренда;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срок аренды –11 месяцев;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- 1200+/-24 кв.м.; 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52:10:0110005:282;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начальная цена -3555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шаг аукциона 3% от начальной цены –107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задаток 20 % от начальной цены– 711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Продавца и Организатора аукциона возложить на отдел экономики и имущественных отношений администрации Шарангского муниципального района (Медведева А.В.).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аукциона, назначить комиссию в следующем составе: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Медведева – заместитель главы администрации, заведующая отделом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 Устюжанина – начальник финансового управления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Ермолин - заведующий отделом капитального строительства администрации Шарангского муниципального района Нижегородской области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Саркисова – заведующая организационно-правовым отделом администрации Шарангского муниципального района Нижегородской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Попова – главный специалист отдела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Организатору аукциона:</w:t>
      </w:r>
    </w:p>
    <w:p>
      <w:pPr>
        <w:pStyle w:val="Western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опубликовать информационное сообщение о проведении открытого аукциона по составу участников и </w:t>
      </w:r>
      <w:r>
        <w:rPr>
          <w:rFonts w:ascii="Times New Roman" w:hAnsi="Times New Roman"/>
          <w:bCs/>
          <w:sz w:val="28"/>
          <w:szCs w:val="28"/>
        </w:rPr>
        <w:t>форме подачи предложений по цене на право заключения договоров аренды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районной газете «Знамя победы», а так же разместить на официальных сайтах администрации Шарангского муниципального района Нижегородской области -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sharanga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nnov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Правительства Нижегородской области - </w:t>
      </w:r>
      <w:hyperlink r:id="rId3"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government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nnov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о проведении торгов - 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итогам аукциона заключить с победителем договор </w:t>
      </w:r>
      <w:r>
        <w:rPr>
          <w:rFonts w:ascii="Times New Roman" w:hAnsi="Times New Roman"/>
          <w:bCs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поступление средств в районный бюджет.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5.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администрации Шарангского муниципального района Нижегородской области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/>
      </w:pPr>
      <w:r>
        <w:rPr>
          <w:sz w:val="28"/>
          <w:szCs w:val="28"/>
        </w:rPr>
        <w:t>Заместитель главы администрации</w:t>
        <w:tab/>
        <w:t>Д.О. Ожиганов</w:t>
      </w:r>
    </w:p>
    <w:sectPr>
      <w:headerReference w:type="default" r:id="rId4"/>
      <w:headerReference w:type="first" r:id="rId5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ernment-nn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LibreOffice/6.2.0.3$Windows_X86_64 LibreOffice_project/98c6a8a1c6c7b144ce3cc729e34964b47ce25d62</Application>
  <Pages>4</Pages>
  <Words>611</Words>
  <Characters>3959</Characters>
  <CharactersWithSpaces>4523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2019-04-01T16:30:47Z</cp:lastPrinted>
  <dcterms:modified xsi:type="dcterms:W3CDTF">2019-04-01T16:31:44Z</dcterms:modified>
  <cp:revision>63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