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.08.2019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416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Об утверждении Плана мероприятий по реализации регионального проекта «Спорт – норма жизни» на территории Шарангского муниципального района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260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соответствии с Паспортом федерального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резерва», утвержденным протоколом заседания проектного комитета по национальному проекту «Демография» от 14 декабря 2018 года № 3, постановлением Правительства Нижегородской области от 21 декабря 2018 года № 889 «Об утверждении Стратегии социально-экономического развития Нижегородской области до 2035 года», протоколом заседания Совета по стратегии развития и инвестициям при Губернаторе Нижегородской области от 11 декабря 2018 года № Сл-001-50319/18, Паспортом регионального проекта «Спорт-норма жизни», утвержденным Губернатором Нижегородской области Г.С. Никитиным, в целях достижения индикаторов регионального проекта «Спорт-норма жизни», развития спортивной инфраструктуры в Шарангском муниципальном районе, </w:t>
      </w:r>
      <w:r>
        <w:rPr>
          <w:sz w:val="28"/>
          <w:szCs w:val="28"/>
        </w:rPr>
        <w:t xml:space="preserve">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tabs>
          <w:tab w:val="clear" w:pos="709"/>
          <w:tab w:val="left" w:pos="1260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реализации регионального проекта «Спорт – норма жизни» на территории Шарангского муниципального района согласно приложению к настоящему постановлению.</w:t>
      </w:r>
    </w:p>
    <w:p>
      <w:pPr>
        <w:pStyle w:val="Normal"/>
        <w:tabs>
          <w:tab w:val="clear" w:pos="709"/>
          <w:tab w:val="left" w:pos="1260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подписания. </w:t>
      </w:r>
    </w:p>
    <w:p>
      <w:pPr>
        <w:pStyle w:val="Normal"/>
        <w:tabs>
          <w:tab w:val="clear" w:pos="709"/>
          <w:tab w:val="left" w:pos="1260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3. Контроль за исполнением настоящего постановления возложить на заместителя главы администрации Д.О.Ожиганова.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16384"/>
        </w:sect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10772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10772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10772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10772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года № 416</w:t>
      </w:r>
    </w:p>
    <w:p>
      <w:pPr>
        <w:pStyle w:val="Normal"/>
        <w:spacing w:lineRule="auto" w:line="360"/>
        <w:ind w:left="538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ind w:left="1134" w:right="119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реализации регионального проекта «Спорт – норма жизни»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1134" w:right="1191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Шарангского муниципального района</w:t>
      </w:r>
    </w:p>
    <w:tbl>
      <w:tblPr>
        <w:tblW w:w="15810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5505"/>
        <w:gridCol w:w="1470"/>
        <w:gridCol w:w="1410"/>
        <w:gridCol w:w="3060"/>
        <w:gridCol w:w="1995"/>
        <w:gridCol w:w="1350"/>
      </w:tblGrid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контрольная точка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документа и характеристика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систематические занятия физической культурой и спортом вовлечено не менее 800 человек (дополнительно к прогнозному показателю 2018 года)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сектора по физической культуре и спорту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эффективность проведения анализа статистической информации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сектора по физической культуре и спорту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обучении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сектора по физической культуре и спорту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мероприятий для детей и учащейся молодежи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25 спортивно-массовых мероприятий для детей и учащейся молодежи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мероприятий среди лиц средних и старших возрастных групп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30 спортивно- массовых мероприятий среди лиц средних и старших возрастных групп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среди инвалидов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обзорная экскурсия по ФОКу, проведена беседа об эффективности занятий лечебной физкультурой 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2 физкультурных и комплексных физкультурных мероприятий среди инвалидов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областные зимние и летние фестивали комплекса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центра тестирования комплекса ГТО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 и отправлен отчет в Министерство спорта Нижегородской области о результатах прохождения испытаний комплекса ГТО всеми категориями и группами граждан района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 Министерство спорта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 детских и 2 взрослых Фестиваля ГТО, 1 Фестиваль детей дошкольного возраста, обеспечено участие спортсменов в учебно-тренировочных сборах и официальных соревнованиях областного уровня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официальных спортивных мероприятий в системе подготовки спортивного резерва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НО», А.С.Чижов – директор МБУ ДО Шарангский ДЮЦ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организатора спортивного соревнования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официальных спортивных мероприятий не менее 30% занимающихся имеют спортивные разряды и звания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НО», А.С.Чижов – директор МБУ ДО Шарангский ДЮЦ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о присвоении разрядов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спортивного инвентаря и оборудования для ФОКа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и оборудование закуплено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закупках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систематические занятия физической культурой и спортом вовлечено не менее 300 человек (дополнительно к показателям 2019 года)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сектора по физической культуре и спорту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эффективность проведения анализа статистической информации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сектора по физической культуре и спорту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обучении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сектора по физической культуре и спорту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 для детей и учащейся молодежи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25 спортивно-массовых мероприятий для детей и учащейся молодежи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 среди лиц средних и старших возрастных групп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30 спортивно-массовых мероприятий среди лиц средних и старших возрастных групп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среди инвалидов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3 физкультурных и комплексных физкультурных мероприятий среди инвалидов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областной зимний и летний Фестивали комплекса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центра тестирования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и отправлен отчет в Министерство спорта Нижегородской области о результатах прохождения испытаний комплекса ГТО всеми категориями и группами граждан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 Министерство спорта Нижегородской области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 детских и 2 взрослых Фестиваля ГТО, 1 Фестиваль детей дошкольного возраста, обеспечено участие спортсменов в учебно-тренировочных сборах и официальных соревнованиях областного уровня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официальных спортивных мероприятий в системе подготовки спортивного резерва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НО», А.С.Чижов – директор МБУ ДО Шарангский ДЮЦ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организатора спортивного соревнования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официальных спортивных мероприятий не менее 30% занимающихся имеют спортивные разряды и звания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НО», А.С.Чижов – директор МБУ ДО Шарангский ДЮЦ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о присвоении разрядов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спортивного инвентаря и оборудования для ФОКа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и оборудование закуплено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закупках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систематические занятия физической культурой и спортом вовлечено не менее 300 человек (дополнительно к прогнозному показателю 2020 года)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сектора по физической культуре и спорту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эффективность проведения анализа статистической информации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сектора по физической культуре и спорту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обучении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сектора по физической культуре и спорту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мероприятий для детей и учащейся молодежи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25 спортивно-массовых мероприятий для детей и учащейся молодежи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Проведении физкультурно-массовых мероприятий среди лиц средних и старших возрастных групп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30 спортивно-массовых мероприятий среди лиц средних и старших возрастных групп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А.П.Домрачев – зав.сектором по физической культуре и спорту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среди инвалидов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3 физкультурных и комплексных физкультурных мероприятий среди инвалидов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областные зимние и летние Фестивали комплекса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центра тестирования комплекса ГТО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и отправлен отчет в Министерство спорта Нижегородской области о результатах прохождения испытаний комплекса ГТО всеми категориями и группами граждан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 Министерство спорта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 детских и 2 взрослых Фестиваля ГТО, 1 Фестиваль детей дошкольного возраста, обеспечено участие спортсменов в учебно-тренировочных сборах и официальных соревнованиях областного уровня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официальных спортивных мероприятий в системе подготовки спортивного резерва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НО», А.С.Чижов – директор МБУ ДО Шарангский ДЮЦ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организатора спортивного соревнования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официальных спортивных мероприятий не менее 30% занимающихся имеют спортивные разряды и звания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НО», А.С.Чижов – директор МБУ ДО Шарангский ДЮЦ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о присвоении разрядов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ЗГАР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спортивного инвентаря и оборудования для ФОКа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</w:t>
            </w:r>
          </w:p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и оборудование закуплено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С.Н.Перунов – директор МАУ «ФОК в р.п.Шаранга НО»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закупках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285" w:leader="none"/>
                <w:tab w:val="left" w:pos="1012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</w:t>
            </w:r>
          </w:p>
        </w:tc>
      </w:tr>
    </w:tbl>
    <w:p>
      <w:pPr>
        <w:pStyle w:val="Normal"/>
        <w:spacing w:lineRule="auto" w:line="360"/>
        <w:ind w:left="538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5"/>
      <w:type w:val="nextPage"/>
      <w:pgSz w:orient="landscape" w:w="16838" w:h="11906"/>
      <w:pgMar w:left="540" w:right="428" w:header="1134" w:top="1648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LibreOffice/6.2.5.2$Windows_X86_64 LibreOffice_project/1ec314fa52f458adc18c4f025c545a4e8b22c159</Application>
  <Pages>9</Pages>
  <Words>1663</Words>
  <Characters>11657</Characters>
  <CharactersWithSpaces>12989</CharactersWithSpaces>
  <Paragraphs>396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2019-08-08T10:52:36Z</cp:lastPrinted>
  <dcterms:modified xsi:type="dcterms:W3CDTF">2019-08-08T10:54:11Z</dcterms:modified>
  <cp:revision>70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