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Cs w:val="28"/>
        </w:rPr>
      </w:pPr>
      <w:r>
        <w:rPr>
          <w:szCs w:val="28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  <w:szCs w:val="32"/>
        </w:rPr>
      </w:pPr>
      <w:r>
        <w:rPr>
          <w:b/>
          <w:kern w:val="2"/>
          <w:sz w:val="32"/>
          <w:szCs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ЗЕМСКОЕ СОБРАНИЕ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РЕШЕНИЕ</w:t>
      </w:r>
    </w:p>
    <w:p>
      <w:pPr>
        <w:pStyle w:val="Normal"/>
        <w:jc w:val="both"/>
        <w:rPr>
          <w:spacing w:val="60"/>
          <w:sz w:val="28"/>
          <w:szCs w:val="28"/>
          <w:lang w:val="ru-RU" w:eastAsia="ru-RU"/>
        </w:rPr>
      </w:pPr>
      <w:r>
        <w:rPr>
          <w:spacing w:val="60"/>
          <w:sz w:val="28"/>
          <w:szCs w:val="28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261620</wp:posOffset>
                </wp:positionH>
                <wp:positionV relativeFrom="paragraph">
                  <wp:posOffset>40005</wp:posOffset>
                </wp:positionV>
                <wp:extent cx="1228725" cy="320040"/>
                <wp:effectExtent l="0" t="0" r="0" b="0"/>
                <wp:wrapNone/>
                <wp:docPr id="2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200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28.11.2019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96.75pt;height:25.2pt;mso-wrap-distance-left:9.05pt;mso-wrap-distance-right:9.05pt;mso-wrap-distance-top:0pt;mso-wrap-distance-bottom:0pt;margin-top:3.15pt;mso-position-vertical-relative:text;margin-left:20.6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28.11.2019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4643120</wp:posOffset>
                </wp:positionH>
                <wp:positionV relativeFrom="paragraph">
                  <wp:posOffset>40005</wp:posOffset>
                </wp:positionV>
                <wp:extent cx="1228725" cy="320040"/>
                <wp:effectExtent l="0" t="0" r="0" b="0"/>
                <wp:wrapNone/>
                <wp:docPr id="3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200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44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96.75pt;height:25.2pt;mso-wrap-distance-left:9.05pt;mso-wrap-distance-right:9.05pt;mso-wrap-distance-top:0pt;mso-wrap-distance-bottom:0pt;margin-top:3.15pt;mso-position-vertical-relative:text;margin-left:365.6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44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6946" w:leader="none"/>
        </w:tabs>
        <w:rPr>
          <w:sz w:val="28"/>
          <w:szCs w:val="28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294005</wp:posOffset>
                </wp:positionH>
                <wp:positionV relativeFrom="paragraph">
                  <wp:posOffset>156210</wp:posOffset>
                </wp:positionV>
                <wp:extent cx="1257935" cy="6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480" cy="0"/>
                        </a:xfrm>
                        <a:prstGeom prst="line">
                          <a:avLst/>
                        </a:prstGeom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.15pt,12.3pt" to="122.1pt,12.3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4688205</wp:posOffset>
                </wp:positionH>
                <wp:positionV relativeFrom="paragraph">
                  <wp:posOffset>156210</wp:posOffset>
                </wp:positionV>
                <wp:extent cx="1118235" cy="63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440" cy="0"/>
                        </a:xfrm>
                        <a:prstGeom prst="line">
                          <a:avLst/>
                        </a:prstGeom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9.15pt,12.3pt" to="457.1pt,12.3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sz w:val="28"/>
          <w:szCs w:val="28"/>
        </w:rPr>
        <w:t>о</w:t>
      </w:r>
      <w:r>
        <w:rPr>
          <w:sz w:val="28"/>
          <w:szCs w:val="28"/>
        </w:rPr>
        <w:t>т</w:t>
        <w:tab/>
        <w:t xml:space="preserve">№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2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 и дополнений  в Положение о порядке выдачи разрешений на размещение рекламных конструкций, аннулирования таких разрешений, выдачи предписаний о демонтаже самовольно размещенных вновь рекламных конструкций на территории Шарангского муниципального района, утвержденное решением  Земского собрания</w:t>
      </w:r>
    </w:p>
    <w:p>
      <w:pPr>
        <w:pStyle w:val="12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от 26.11.2010г. № 82</w:t>
      </w:r>
    </w:p>
    <w:p>
      <w:pPr>
        <w:pStyle w:val="12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ind w:firstLine="567"/>
        <w:jc w:val="both"/>
        <w:rPr/>
      </w:pPr>
      <w:r>
        <w:rPr>
          <w:sz w:val="28"/>
          <w:szCs w:val="28"/>
        </w:rPr>
        <w:t>В целях приведения в соответствие с Федеральным законом от</w:t>
      </w:r>
      <w:r>
        <w:rPr>
          <w:rFonts w:eastAsia="SimSun;宋体"/>
          <w:sz w:val="28"/>
          <w:szCs w:val="28"/>
        </w:rPr>
        <w:t xml:space="preserve"> 13.03.2006 № 38-ФЗ «О рекламе»</w:t>
      </w:r>
      <w:r>
        <w:rPr>
          <w:sz w:val="28"/>
          <w:szCs w:val="28"/>
        </w:rPr>
        <w:t>, Земское собрание решило:</w:t>
      </w:r>
    </w:p>
    <w:p>
      <w:pPr>
        <w:pStyle w:val="12"/>
        <w:numPr>
          <w:ilvl w:val="0"/>
          <w:numId w:val="3"/>
        </w:numPr>
        <w:bidi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Положение о порядке выдачи разрешений на размещение рекламных конструкций, аннулирования таких разрешений, выдачи предписаний о демонтаже самовольно размещенных вновь рекламных конструкций на территории Шарангского муниципального района, утвержденное решением  Земского собрания  от 26.11.2010.  № 82 следующие изменения и дополнения:</w:t>
      </w:r>
    </w:p>
    <w:p>
      <w:pPr>
        <w:pStyle w:val="12"/>
        <w:numPr>
          <w:ilvl w:val="1"/>
          <w:numId w:val="3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Пункт 7.4. исключить.</w:t>
      </w:r>
    </w:p>
    <w:p>
      <w:pPr>
        <w:pStyle w:val="12"/>
        <w:numPr>
          <w:ilvl w:val="1"/>
          <w:numId w:val="3"/>
        </w:numPr>
        <w:bidi w:val="0"/>
        <w:jc w:val="both"/>
        <w:rPr/>
      </w:pPr>
      <w:r>
        <w:rPr>
          <w:rFonts w:eastAsia="SimSun;宋体"/>
          <w:sz w:val="28"/>
          <w:szCs w:val="28"/>
        </w:rPr>
        <w:t>Пункт 7.14. изложить в следующей редакции:</w:t>
      </w:r>
    </w:p>
    <w:p>
      <w:pPr>
        <w:pStyle w:val="12"/>
        <w:bidi w:val="0"/>
        <w:ind w:firstLine="567"/>
        <w:jc w:val="both"/>
        <w:rPr/>
      </w:pPr>
      <w:r>
        <w:rPr>
          <w:rFonts w:eastAsia="SimSun;宋体"/>
          <w:sz w:val="28"/>
          <w:szCs w:val="28"/>
        </w:rPr>
        <w:t xml:space="preserve">«7.14. Выдача разрешения на новый срок производится в порядке, аналогичном порядку выдачи разрешения на установку рекламной конструкции впервые. </w:t>
      </w:r>
    </w:p>
    <w:p>
      <w:pPr>
        <w:pStyle w:val="12"/>
        <w:bidi w:val="0"/>
        <w:ind w:firstLine="567"/>
        <w:jc w:val="both"/>
        <w:rPr>
          <w:rFonts w:eastAsia="SimSun;宋体"/>
          <w:sz w:val="28"/>
          <w:szCs w:val="28"/>
        </w:rPr>
      </w:pPr>
      <w:r>
        <w:rPr>
          <w:rFonts w:eastAsia="SimSun;宋体"/>
          <w:sz w:val="28"/>
          <w:szCs w:val="28"/>
        </w:rPr>
        <w:t>Выдача разрешения на новый срок возможна только в отношении рекламных конструкций, договор на размещение которых заключен с собственниками земельного участка, здания или иного недвижимого имущества, которое находится в частной собственности. Выдача разрешения на новый срок при отсутствии нового договора на установку и размещение рекламной конструкции на земельном участке, здании или ином недвижимом имуществе, находящемся в государственной или муниципальной собственности, заключенного в установленном порядке (на основании торгов) не допускается.».</w:t>
      </w:r>
    </w:p>
    <w:p>
      <w:pPr>
        <w:pStyle w:val="ConsPlusNormal"/>
        <w:widowControl/>
        <w:numPr>
          <w:ilvl w:val="0"/>
          <w:numId w:val="3"/>
        </w:numPr>
        <w:bidi w:val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Times12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imes12"/>
        <w:ind w:firstLine="708"/>
        <w:rPr/>
      </w:pPr>
      <w:r>
        <w:rPr>
          <w:sz w:val="28"/>
          <w:szCs w:val="28"/>
        </w:rPr>
        <w:t>Глава местного самоуправления</w:t>
      </w:r>
      <w:r>
        <w:rPr/>
        <w:t xml:space="preserve"> </w:t>
        <w:tab/>
        <w:tab/>
        <w:tab/>
        <w:tab/>
      </w:r>
      <w:r>
        <w:rPr>
          <w:sz w:val="28"/>
          <w:szCs w:val="28"/>
        </w:rPr>
        <w:t>Н.П.Филимонов</w:t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sz w:val="28"/>
        <w:szCs w:val="28"/>
        <w:rFonts w:eastAsia="SimSun;宋体"/>
      </w:rPr>
    </w:lvl>
    <w:lvl w:ilvl="2">
      <w:start w:val="1"/>
      <w:numFmt w:val="decimal"/>
      <w:lvlText w:val="%1.%2.%3."/>
      <w:lvlJc w:val="left"/>
      <w:pPr>
        <w:ind w:left="1494" w:hanging="720"/>
      </w:pPr>
      <w:rPr/>
    </w:lvl>
    <w:lvl w:ilvl="3">
      <w:start w:val="1"/>
      <w:numFmt w:val="decimal"/>
      <w:lvlText w:val="%1.%2.%3.%4."/>
      <w:lvlJc w:val="left"/>
      <w:pPr>
        <w:ind w:left="2061" w:hanging="1080"/>
      </w:pPr>
      <w:rPr/>
    </w:lvl>
    <w:lvl w:ilvl="4">
      <w:start w:val="1"/>
      <w:numFmt w:val="decimal"/>
      <w:lvlText w:val="%1.%2.%3.%4.%5."/>
      <w:lvlJc w:val="left"/>
      <w:pPr>
        <w:ind w:left="2268" w:hanging="1080"/>
      </w:pPr>
      <w:rPr/>
    </w:lvl>
    <w:lvl w:ilvl="5">
      <w:start w:val="1"/>
      <w:numFmt w:val="decimal"/>
      <w:lvlText w:val="%1.%2.%3.%4.%5.%6."/>
      <w:lvlJc w:val="left"/>
      <w:pPr>
        <w:ind w:left="2835" w:hanging="1440"/>
      </w:pPr>
      <w:rPr/>
    </w:lvl>
    <w:lvl w:ilvl="6">
      <w:start w:val="1"/>
      <w:numFmt w:val="decimal"/>
      <w:lvlText w:val="%1.%2.%3.%4.%5.%6.%7."/>
      <w:lvlJc w:val="left"/>
      <w:pPr>
        <w:ind w:left="3402" w:hanging="1800"/>
      </w:pPr>
      <w:rPr/>
    </w:lvl>
    <w:lvl w:ilvl="7">
      <w:start w:val="1"/>
      <w:numFmt w:val="decimal"/>
      <w:lvlText w:val="%1.%2.%3.%4.%5.%6.%7.%8."/>
      <w:lvlJc w:val="left"/>
      <w:pPr>
        <w:ind w:left="3609" w:hanging="1800"/>
      </w:pPr>
      <w:rPr/>
    </w:lvl>
    <w:lvl w:ilvl="8">
      <w:start w:val="1"/>
      <w:numFmt w:val="decimal"/>
      <w:lvlText w:val="%1.%2.%3.%4.%5.%6.%7.%8.%9."/>
      <w:lvlJc w:val="left"/>
      <w:pPr>
        <w:ind w:left="4176" w:hanging="21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sz w:val="28"/>
        <w:szCs w:val="28"/>
        <w:rFonts w:eastAsia="SimSun;宋体"/>
      </w:rPr>
    </w:lvl>
    <w:lvl w:ilvl="2">
      <w:start w:val="1"/>
      <w:numFmt w:val="decimal"/>
      <w:lvlText w:val="%1.%2.%3."/>
      <w:lvlJc w:val="left"/>
      <w:pPr>
        <w:ind w:left="1494" w:hanging="720"/>
      </w:pPr>
      <w:rPr/>
    </w:lvl>
    <w:lvl w:ilvl="3">
      <w:start w:val="1"/>
      <w:numFmt w:val="decimal"/>
      <w:lvlText w:val="%1.%2.%3.%4."/>
      <w:lvlJc w:val="left"/>
      <w:pPr>
        <w:ind w:left="2061" w:hanging="1080"/>
      </w:pPr>
      <w:rPr/>
    </w:lvl>
    <w:lvl w:ilvl="4">
      <w:start w:val="1"/>
      <w:numFmt w:val="decimal"/>
      <w:lvlText w:val="%1.%2.%3.%4.%5."/>
      <w:lvlJc w:val="left"/>
      <w:pPr>
        <w:ind w:left="2268" w:hanging="1080"/>
      </w:pPr>
      <w:rPr/>
    </w:lvl>
    <w:lvl w:ilvl="5">
      <w:start w:val="1"/>
      <w:numFmt w:val="decimal"/>
      <w:lvlText w:val="%1.%2.%3.%4.%5.%6."/>
      <w:lvlJc w:val="left"/>
      <w:pPr>
        <w:ind w:left="2835" w:hanging="1440"/>
      </w:pPr>
      <w:rPr/>
    </w:lvl>
    <w:lvl w:ilvl="6">
      <w:start w:val="1"/>
      <w:numFmt w:val="decimal"/>
      <w:lvlText w:val="%1.%2.%3.%4.%5.%6.%7."/>
      <w:lvlJc w:val="left"/>
      <w:pPr>
        <w:ind w:left="3402" w:hanging="1800"/>
      </w:pPr>
      <w:rPr/>
    </w:lvl>
    <w:lvl w:ilvl="7">
      <w:start w:val="1"/>
      <w:numFmt w:val="decimal"/>
      <w:lvlText w:val="%1.%2.%3.%4.%5.%6.%7.%8."/>
      <w:lvlJc w:val="left"/>
      <w:pPr>
        <w:ind w:left="3609" w:hanging="1800"/>
      </w:pPr>
      <w:rPr/>
    </w:lvl>
    <w:lvl w:ilvl="8">
      <w:start w:val="1"/>
      <w:numFmt w:val="decimal"/>
      <w:lvlText w:val="%1.%2.%3.%4.%5.%6.%7.%8.%9."/>
      <w:lvlJc w:val="left"/>
      <w:pPr>
        <w:ind w:left="4176" w:hanging="21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  <w:szCs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  <w:szCs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Times New Roman" w:hAnsi="Times New Roman" w:cs="Times New Roman"/>
      <w:sz w:val="28"/>
      <w:szCs w:val="28"/>
    </w:rPr>
  </w:style>
  <w:style w:type="character" w:styleId="WW8Num5z1">
    <w:name w:val="WW8Num5z1"/>
    <w:qFormat/>
    <w:rPr>
      <w:rFonts w:eastAsia="SimSun;宋体"/>
      <w:sz w:val="28"/>
      <w:szCs w:val="28"/>
    </w:rPr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sz w:val="28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Times New Roman" w:hAnsi="Times New Roman" w:eastAsia="Times New Roman" w:cs="Times New Roman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Style11">
    <w:name w:val="Основной шрифт абзаца"/>
    <w:qFormat/>
    <w:rPr/>
  </w:style>
  <w:style w:type="character" w:styleId="11">
    <w:name w:val="Заголовок 1 Знак"/>
    <w:basedOn w:val="Style11"/>
    <w:qFormat/>
    <w:rPr>
      <w:rFonts w:ascii="Cambria" w:hAnsi="Cambria" w:cs="Cambria"/>
      <w:b/>
      <w:bCs/>
      <w:kern w:val="2"/>
      <w:sz w:val="32"/>
      <w:szCs w:val="32"/>
    </w:rPr>
  </w:style>
  <w:style w:type="character" w:styleId="21">
    <w:name w:val="Заголовок 2 Знак"/>
    <w:basedOn w:val="Style11"/>
    <w:qFormat/>
    <w:rPr>
      <w:rFonts w:ascii="Cambria" w:hAnsi="Cambria" w:cs="Cambria"/>
      <w:b/>
      <w:bCs/>
      <w:i/>
      <w:iCs/>
      <w:sz w:val="28"/>
      <w:szCs w:val="28"/>
    </w:rPr>
  </w:style>
  <w:style w:type="character" w:styleId="31">
    <w:name w:val="Заголовок 3 Знак"/>
    <w:basedOn w:val="Style11"/>
    <w:qFormat/>
    <w:rPr>
      <w:rFonts w:ascii="Cambria" w:hAnsi="Cambria" w:cs="Cambria"/>
      <w:b/>
      <w:bCs/>
      <w:sz w:val="26"/>
      <w:szCs w:val="26"/>
    </w:rPr>
  </w:style>
  <w:style w:type="character" w:styleId="Style12">
    <w:name w:val="Основной текст Знак"/>
    <w:basedOn w:val="Style11"/>
    <w:qFormat/>
    <w:rPr>
      <w:sz w:val="20"/>
      <w:szCs w:val="20"/>
    </w:rPr>
  </w:style>
  <w:style w:type="character" w:styleId="Style13">
    <w:name w:val="Основной текст с отступом Знак"/>
    <w:basedOn w:val="Style11"/>
    <w:qFormat/>
    <w:rPr>
      <w:sz w:val="20"/>
      <w:szCs w:val="20"/>
    </w:rPr>
  </w:style>
  <w:style w:type="character" w:styleId="22">
    <w:name w:val="Основной текст с отступом 2 Знак"/>
    <w:basedOn w:val="Style11"/>
    <w:qFormat/>
    <w:rPr>
      <w:sz w:val="20"/>
      <w:szCs w:val="20"/>
    </w:rPr>
  </w:style>
  <w:style w:type="character" w:styleId="Style14">
    <w:name w:val="Верхний колонтитул Знак"/>
    <w:basedOn w:val="Style11"/>
    <w:qFormat/>
    <w:rPr>
      <w:sz w:val="20"/>
      <w:szCs w:val="20"/>
    </w:rPr>
  </w:style>
  <w:style w:type="character" w:styleId="Style15">
    <w:name w:val="Номер страницы"/>
    <w:basedOn w:val="Style11"/>
    <w:rPr/>
  </w:style>
  <w:style w:type="character" w:styleId="23">
    <w:name w:val="Основной текст 2 Знак"/>
    <w:basedOn w:val="Style11"/>
    <w:qFormat/>
    <w:rPr>
      <w:sz w:val="20"/>
      <w:szCs w:val="20"/>
    </w:rPr>
  </w:style>
  <w:style w:type="character" w:styleId="32">
    <w:name w:val="Основной текст 3 Знак"/>
    <w:basedOn w:val="Style11"/>
    <w:qFormat/>
    <w:rPr>
      <w:sz w:val="16"/>
      <w:szCs w:val="16"/>
    </w:rPr>
  </w:style>
  <w:style w:type="character" w:styleId="Style16">
    <w:name w:val="Текст Знак"/>
    <w:basedOn w:val="Style11"/>
    <w:qFormat/>
    <w:rPr>
      <w:rFonts w:ascii="Courier New" w:hAnsi="Courier New" w:cs="Courier New"/>
      <w:sz w:val="20"/>
      <w:szCs w:val="20"/>
    </w:rPr>
  </w:style>
  <w:style w:type="character" w:styleId="33">
    <w:name w:val="Основной текст с отступом 3 Знак"/>
    <w:basedOn w:val="Style11"/>
    <w:qFormat/>
    <w:rPr>
      <w:sz w:val="16"/>
      <w:szCs w:val="16"/>
    </w:rPr>
  </w:style>
  <w:style w:type="character" w:styleId="Style17">
    <w:name w:val="Нижний колонтитул Знак"/>
    <w:basedOn w:val="Style11"/>
    <w:qFormat/>
    <w:rPr>
      <w:sz w:val="20"/>
      <w:szCs w:val="20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360"/>
      <w:jc w:val="center"/>
    </w:pPr>
    <w:rPr>
      <w:rFonts w:ascii="Arial" w:hAnsi="Arial" w:cs="Arial"/>
      <w:b/>
      <w:bCs/>
      <w:sz w:val="28"/>
      <w:szCs w:val="28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bCs/>
      <w:sz w:val="28"/>
      <w:szCs w:val="28"/>
    </w:rPr>
  </w:style>
  <w:style w:type="paragraph" w:styleId="Style23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  <w:szCs w:val="26"/>
    </w:rPr>
  </w:style>
  <w:style w:type="paragraph" w:styleId="24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  <w:szCs w:val="26"/>
    </w:rPr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5">
    <w:name w:val="Основной текст 2"/>
    <w:basedOn w:val="Normal"/>
    <w:qFormat/>
    <w:pPr>
      <w:jc w:val="center"/>
    </w:pPr>
    <w:rPr>
      <w:rFonts w:ascii="Arial" w:hAnsi="Arial" w:cs="Arial"/>
      <w:sz w:val="24"/>
      <w:szCs w:val="24"/>
    </w:rPr>
  </w:style>
  <w:style w:type="paragraph" w:styleId="34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  <w:szCs w:val="26"/>
    </w:rPr>
  </w:style>
  <w:style w:type="paragraph" w:styleId="Style26">
    <w:name w:val="Текст"/>
    <w:basedOn w:val="Normal"/>
    <w:qFormat/>
    <w:pPr/>
    <w:rPr>
      <w:rFonts w:ascii="Courier New" w:hAnsi="Courier New" w:cs="Courier New"/>
    </w:rPr>
  </w:style>
  <w:style w:type="paragraph" w:styleId="35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  <w:szCs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  <w:szCs w:val="28"/>
    </w:rPr>
  </w:style>
  <w:style w:type="paragraph" w:styleId="Style27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  <w:szCs w:val="28"/>
    </w:rPr>
  </w:style>
  <w:style w:type="paragraph" w:styleId="12">
    <w:name w:val="Без интервала1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Style28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ConsPlusNormal">
    <w:name w:val="ConsPlusNormal"/>
    <w:qFormat/>
    <w:pPr>
      <w:widowControl w:val="false"/>
      <w:autoSpaceDE w:val="false"/>
      <w:bidi w:val="0"/>
    </w:pPr>
    <w:rPr>
      <w:rFonts w:ascii="Calibri" w:hAnsi="Calibri" w:eastAsia="Times New Roman" w:cs="Calibri"/>
      <w:color w:val="auto"/>
      <w:sz w:val="22"/>
      <w:szCs w:val="20"/>
      <w:lang w:val="ru-RU" w:bidi="ar-SA" w:eastAsia="zh-CN"/>
    </w:rPr>
  </w:style>
  <w:style w:type="paragraph" w:styleId="Times12">
    <w:name w:val="Times12"/>
    <w:basedOn w:val="Normal"/>
    <w:qFormat/>
    <w:pPr>
      <w:overflowPunct w:val="false"/>
      <w:autoSpaceDE w:val="false"/>
      <w:ind w:firstLine="709"/>
      <w:jc w:val="both"/>
    </w:pPr>
    <w:rPr>
      <w:sz w:val="24"/>
    </w:rPr>
  </w:style>
  <w:style w:type="paragraph" w:styleId="Style29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152</TotalTime>
  <Application>LibreOffice/6.3.3.2$Windows_x86 LibreOffice_project/a64200df03143b798afd1ec74a12ab50359878ed</Application>
  <Pages>1</Pages>
  <Words>222</Words>
  <Characters>1566</Characters>
  <CharactersWithSpaces>1779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2016-02-04T16:47:00Z</dcterms:created>
  <dc:creator>Катышева Е. В.</dc:creator>
  <dc:description/>
  <cp:keywords/>
  <dc:language>ru-RU</dc:language>
  <cp:lastModifiedBy>ЗС</cp:lastModifiedBy>
  <cp:lastPrinted>2015-09-01T11:35:00Z</cp:lastPrinted>
  <dcterms:modified xsi:type="dcterms:W3CDTF">2019-11-29T09:38:00Z</dcterms:modified>
  <cp:revision>19</cp:revision>
  <dc:subject/>
  <dc:title>ПОСТАНОВЛЕНИЕ</dc:title>
</cp:coreProperties>
</file>