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наделении администрации Шарангского муниципального района полномочиями администратора доходов бюджета на 2020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В соответствии со статьей 160.1 Бюджетного кодекса Российской Федерации администрация Шарангского муниципального района </w:t>
      </w:r>
    </w:p>
    <w:p>
      <w:pPr>
        <w:pStyle w:val="Style13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Cs w:val="28"/>
        </w:rPr>
        <w:t>п о с т а н о в л я е т: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1. Закрепить за администрацией Шарангского муниципального района (код главного администратора 487) источники доходов по кодам бюджетной классификации Российской Федерации согласно приложению 1.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2. Наделить администрацию Шарангского муниципального района следующими полномочиями администратора доходов районного бюджета: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взыскание задолженности по платежам в бюджет, пеней и штрафов;</w:t>
      </w:r>
    </w:p>
    <w:p>
      <w:pPr>
        <w:sectPr>
          <w:headerReference w:type="default" r:id="rId3"/>
          <w:type w:val="nextPage"/>
          <w:pgSz w:w="11906" w:h="16838"/>
          <w:pgMar w:left="1418" w:right="850" w:header="630" w:top="687" w:footer="0" w:bottom="698" w:gutter="0"/>
          <w:pgNumType w:fmt="decimal"/>
          <w:formProt w:val="false"/>
          <w:textDirection w:val="lrTb"/>
          <w:docGrid w:type="default" w:linePitch="360" w:charSpace="24576"/>
        </w:sect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в Управление федерального 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казначейства по Нижегородской области для осуществления возврата в порядке, установленном Министерством финансов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принятие решения о зачете (уточнении) платежей в районный бюджет и представление уведомлений в Управление федерального казначейства по Нижегородской области;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- принятие решений о признании безнадежной к взысканию задолженности по платежам в бюджет; 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3.Считать утратившим силу с 1 января 2019 года постановление администрации Шарангского муниципального района от 26 декабря 2018 года № 691 «О наделении администрации Шарангского муниципального района полномочиями администратора доходов бюджета на 2019 год».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4. Настоящее постановление вступает в силу с 1 января 2020 года.</w:t>
      </w:r>
    </w:p>
    <w:p>
      <w:pPr>
        <w:pStyle w:val="Style13"/>
        <w:widowControl w:val="false"/>
        <w:spacing w:lineRule="auto" w:line="36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2115" cy="1034415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10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8.5pt;margin-top:642.05pt;width:232.35pt;height:81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tabs>
          <w:tab w:val="clear" w:pos="709"/>
          <w:tab w:val="left" w:pos="7655" w:leader="none"/>
        </w:tabs>
        <w:ind w:left="453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Style13"/>
        <w:spacing w:lineRule="auto" w:line="240"/>
        <w:ind w:left="4535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постановлению администрации</w:t>
      </w:r>
    </w:p>
    <w:p>
      <w:pPr>
        <w:pStyle w:val="Style13"/>
        <w:spacing w:lineRule="auto" w:line="240"/>
        <w:ind w:left="4535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Шарангского муниципального района </w:t>
      </w:r>
    </w:p>
    <w:p>
      <w:pPr>
        <w:pStyle w:val="Style13"/>
        <w:spacing w:lineRule="auto" w:line="240"/>
        <w:ind w:left="4535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sz w:val="24"/>
          <w:szCs w:val="24"/>
        </w:rPr>
        <w:t>14.01.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2020 г. № </w:t>
      </w:r>
      <w:r>
        <w:rPr>
          <w:rFonts w:cs="Times New Roman" w:ascii="Times New Roman" w:hAnsi="Times New Roman"/>
          <w:b w:val="false"/>
          <w:sz w:val="24"/>
          <w:szCs w:val="24"/>
        </w:rPr>
        <w:t>04</w:t>
      </w:r>
    </w:p>
    <w:p>
      <w:pPr>
        <w:pStyle w:val="Style13"/>
        <w:spacing w:lineRule="auto" w:line="24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yle13"/>
        <w:spacing w:lineRule="auto" w:line="24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yle13"/>
        <w:spacing w:lineRule="auto" w:line="240"/>
        <w:ind w:left="1134" w:right="113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источников доходов районного бюджета, полномочия по администрированию которых возложены на администрацию Шарангского муниципального района Нижегородской области</w:t>
      </w:r>
    </w:p>
    <w:p>
      <w:pPr>
        <w:pStyle w:val="Style13"/>
        <w:spacing w:lineRule="auto" w:line="240"/>
        <w:ind w:left="1134" w:right="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29"/>
        <w:gridCol w:w="2716"/>
        <w:gridCol w:w="6304"/>
      </w:tblGrid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доходов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1080715001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000110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108071500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000110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48711105013050000120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48711105013130000120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11105025050000120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48711105035050000120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48711109045050010120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от оказания услуг администрацией Шарангского муниципального района по приватизации жилищного фонда)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48711109045050020120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48711302995050023130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районов, источником которых являются средства районного бюджета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48711406013050000430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48711406013130000430 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11406025050000430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48711413050050000410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48711602020020000140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48711701050050000180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48720220077050220150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48720220302050220150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48720225243050110150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48720225243050220150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48720225497050110150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48720225497050220150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48720229999050220150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48720235120050110150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48720230024050220150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48720235082050110150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48720235082050220150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48720235120050110150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Субвенции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муниципальных районов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48720235176050220150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48720245160050220150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48720705030050000150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</w:tbl>
    <w:p>
      <w:pPr>
        <w:pStyle w:val="Style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header="930" w:top="987" w:footer="0" w:bottom="65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LibreOffice/6.3.3.2$Windows_x86 LibreOffice_project/a64200df03143b798afd1ec74a12ab50359878ed</Application>
  <Pages>5</Pages>
  <Words>1116</Words>
  <Characters>8527</Characters>
  <CharactersWithSpaces>9544</CharactersWithSpaces>
  <Paragraphs>124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2020-01-15T08:57:38Z</cp:lastPrinted>
  <dcterms:modified xsi:type="dcterms:W3CDTF">2020-01-15T08:58:09Z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