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ED" w:rsidRDefault="00F648A3">
      <w:pPr>
        <w:jc w:val="center"/>
        <w:rPr>
          <w:b/>
          <w:kern w:val="2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3182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2ED" w:rsidRDefault="00F972ED">
      <w:pPr>
        <w:spacing w:before="40" w:line="216" w:lineRule="auto"/>
        <w:jc w:val="center"/>
        <w:rPr>
          <w:b/>
          <w:kern w:val="2"/>
          <w:sz w:val="32"/>
        </w:rPr>
      </w:pPr>
    </w:p>
    <w:p w:rsidR="00F972ED" w:rsidRDefault="00F648A3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 w:rsidR="00F972ED" w:rsidRDefault="00F648A3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 w:rsidR="00F972ED" w:rsidRDefault="00F648A3"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F972ED" w:rsidRDefault="00F972ED">
      <w:pPr>
        <w:pStyle w:val="Heading1"/>
        <w:numPr>
          <w:ilvl w:val="0"/>
          <w:numId w:val="2"/>
        </w:numPr>
        <w:rPr>
          <w:spacing w:val="60"/>
          <w:sz w:val="28"/>
          <w:szCs w:val="28"/>
        </w:rPr>
      </w:pPr>
    </w:p>
    <w:p w:rsidR="00F972ED" w:rsidRDefault="00F648A3">
      <w:pPr>
        <w:pStyle w:val="Heading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F972ED" w:rsidRDefault="00F972ED">
      <w:pPr>
        <w:jc w:val="both"/>
        <w:rPr>
          <w:spacing w:val="60"/>
          <w:sz w:val="28"/>
          <w:szCs w:val="28"/>
        </w:rPr>
      </w:pPr>
    </w:p>
    <w:p w:rsidR="00F972ED" w:rsidRDefault="00F972ED">
      <w:pPr>
        <w:jc w:val="both"/>
        <w:rPr>
          <w:spacing w:val="60"/>
          <w:sz w:val="28"/>
          <w:szCs w:val="28"/>
        </w:rPr>
      </w:pPr>
    </w:p>
    <w:p w:rsidR="00F972ED" w:rsidRDefault="00F648A3">
      <w:pPr>
        <w:tabs>
          <w:tab w:val="left" w:pos="8789"/>
        </w:tabs>
      </w:pPr>
      <w:r>
        <w:rPr>
          <w:sz w:val="28"/>
          <w:szCs w:val="28"/>
        </w:rPr>
        <w:t xml:space="preserve">от </w:t>
      </w:r>
      <w:r w:rsidR="00990868">
        <w:rPr>
          <w:sz w:val="28"/>
          <w:szCs w:val="28"/>
        </w:rPr>
        <w:t>20</w:t>
      </w:r>
      <w:r w:rsidR="00784EF1">
        <w:rPr>
          <w:sz w:val="28"/>
          <w:szCs w:val="28"/>
        </w:rPr>
        <w:t>.</w:t>
      </w:r>
      <w:r w:rsidR="003A1867">
        <w:rPr>
          <w:sz w:val="28"/>
          <w:szCs w:val="28"/>
        </w:rPr>
        <w:t>10.2020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="00990868">
        <w:rPr>
          <w:sz w:val="28"/>
          <w:szCs w:val="28"/>
        </w:rPr>
        <w:t>429</w:t>
      </w:r>
    </w:p>
    <w:p w:rsidR="00F972ED" w:rsidRDefault="00F972ED">
      <w:pPr>
        <w:jc w:val="both"/>
        <w:rPr>
          <w:sz w:val="28"/>
          <w:szCs w:val="28"/>
        </w:rPr>
      </w:pPr>
    </w:p>
    <w:p w:rsidR="00F972ED" w:rsidRDefault="00F972ED">
      <w:pPr>
        <w:jc w:val="both"/>
        <w:rPr>
          <w:sz w:val="28"/>
          <w:szCs w:val="28"/>
        </w:rPr>
      </w:pPr>
    </w:p>
    <w:p w:rsidR="00F972ED" w:rsidRDefault="00F972ED">
      <w:pPr>
        <w:jc w:val="both"/>
        <w:rPr>
          <w:sz w:val="28"/>
          <w:szCs w:val="28"/>
        </w:rPr>
      </w:pPr>
    </w:p>
    <w:p w:rsidR="00F972ED" w:rsidRDefault="00990868">
      <w:pPr>
        <w:ind w:left="1134" w:right="1133"/>
        <w:jc w:val="center"/>
        <w:rPr>
          <w:b/>
          <w:sz w:val="28"/>
          <w:szCs w:val="28"/>
        </w:rPr>
      </w:pPr>
      <w:r w:rsidRPr="00E842BB">
        <w:rPr>
          <w:b/>
          <w:sz w:val="28"/>
        </w:rPr>
        <w:t>О</w:t>
      </w:r>
      <w:r w:rsidRPr="00FE1029">
        <w:rPr>
          <w:b/>
          <w:sz w:val="28"/>
        </w:rPr>
        <w:t xml:space="preserve">б утверждении </w:t>
      </w:r>
      <w:r>
        <w:rPr>
          <w:b/>
          <w:sz w:val="28"/>
        </w:rPr>
        <w:t>муниципальной программы «Социальная поддержка граждан Шарангского муниципального района Нижегородской области» на 2021 -2025 годы</w:t>
      </w:r>
    </w:p>
    <w:p w:rsidR="00F972ED" w:rsidRDefault="00F972E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72ED" w:rsidRDefault="00F972E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90868" w:rsidRDefault="00990868" w:rsidP="0099086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6F28">
        <w:rPr>
          <w:rFonts w:eastAsia="Calibri"/>
          <w:sz w:val="28"/>
          <w:szCs w:val="28"/>
          <w:lang w:eastAsia="en-US"/>
        </w:rPr>
        <w:t>В целях укрепления института семь</w:t>
      </w:r>
      <w:r>
        <w:rPr>
          <w:rFonts w:eastAsia="Calibri"/>
          <w:sz w:val="28"/>
          <w:szCs w:val="28"/>
          <w:lang w:eastAsia="en-US"/>
        </w:rPr>
        <w:t>и</w:t>
      </w:r>
      <w:r w:rsidRPr="006A6F28">
        <w:rPr>
          <w:rFonts w:eastAsia="Calibri"/>
          <w:sz w:val="28"/>
          <w:szCs w:val="28"/>
          <w:lang w:eastAsia="en-US"/>
        </w:rPr>
        <w:t>, сохранения и развития семейных ценностей и традиций, профилактики семейного неблагополучия и социального сиротства, содействия обеспечению равных с другими гражданами возможностей в реализации гражданских, экономических, политических и других прав и свобод людям с ограниченными возможностями здоровья, поддержки старшего поколения, их жизненной активности, а также обеспечения поддержки ветеранам боевых действий,</w:t>
      </w:r>
      <w:r w:rsidR="005B0F32">
        <w:rPr>
          <w:rFonts w:eastAsia="Calibri"/>
          <w:sz w:val="28"/>
          <w:szCs w:val="28"/>
          <w:lang w:eastAsia="en-US"/>
        </w:rPr>
        <w:t xml:space="preserve"> </w:t>
      </w:r>
      <w:r w:rsidRPr="006A6F28">
        <w:rPr>
          <w:rFonts w:eastAsia="Calibri"/>
          <w:sz w:val="28"/>
          <w:szCs w:val="28"/>
          <w:lang w:eastAsia="en-US"/>
        </w:rPr>
        <w:t xml:space="preserve">проживающим на территории Шарангского района, администрация Шарангского района </w:t>
      </w:r>
    </w:p>
    <w:p w:rsidR="00990868" w:rsidRPr="00990868" w:rsidRDefault="00990868" w:rsidP="00990868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990868">
        <w:rPr>
          <w:rFonts w:eastAsia="Calibri"/>
          <w:b/>
          <w:sz w:val="28"/>
          <w:szCs w:val="28"/>
          <w:lang w:eastAsia="en-US"/>
        </w:rPr>
        <w:t>п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990868">
        <w:rPr>
          <w:rFonts w:eastAsia="Calibri"/>
          <w:b/>
          <w:sz w:val="28"/>
          <w:szCs w:val="28"/>
          <w:lang w:eastAsia="en-US"/>
        </w:rPr>
        <w:t>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990868">
        <w:rPr>
          <w:rFonts w:eastAsia="Calibri"/>
          <w:b/>
          <w:sz w:val="28"/>
          <w:szCs w:val="28"/>
          <w:lang w:eastAsia="en-US"/>
        </w:rPr>
        <w:t>с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990868">
        <w:rPr>
          <w:rFonts w:eastAsia="Calibri"/>
          <w:b/>
          <w:sz w:val="28"/>
          <w:szCs w:val="28"/>
          <w:lang w:eastAsia="en-US"/>
        </w:rPr>
        <w:t>т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990868">
        <w:rPr>
          <w:rFonts w:eastAsia="Calibri"/>
          <w:b/>
          <w:sz w:val="28"/>
          <w:szCs w:val="28"/>
          <w:lang w:eastAsia="en-US"/>
        </w:rPr>
        <w:t>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990868">
        <w:rPr>
          <w:rFonts w:eastAsia="Calibri"/>
          <w:b/>
          <w:sz w:val="28"/>
          <w:szCs w:val="28"/>
          <w:lang w:eastAsia="en-US"/>
        </w:rPr>
        <w:t>н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990868">
        <w:rPr>
          <w:rFonts w:eastAsia="Calibri"/>
          <w:b/>
          <w:sz w:val="28"/>
          <w:szCs w:val="28"/>
          <w:lang w:eastAsia="en-US"/>
        </w:rPr>
        <w:t>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990868">
        <w:rPr>
          <w:rFonts w:eastAsia="Calibri"/>
          <w:b/>
          <w:sz w:val="28"/>
          <w:szCs w:val="28"/>
          <w:lang w:eastAsia="en-US"/>
        </w:rPr>
        <w:t>в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990868">
        <w:rPr>
          <w:rFonts w:eastAsia="Calibri"/>
          <w:b/>
          <w:sz w:val="28"/>
          <w:szCs w:val="28"/>
          <w:lang w:eastAsia="en-US"/>
        </w:rPr>
        <w:t>л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990868">
        <w:rPr>
          <w:rFonts w:eastAsia="Calibri"/>
          <w:b/>
          <w:sz w:val="28"/>
          <w:szCs w:val="28"/>
          <w:lang w:eastAsia="en-US"/>
        </w:rPr>
        <w:t>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990868">
        <w:rPr>
          <w:rFonts w:eastAsia="Calibri"/>
          <w:b/>
          <w:sz w:val="28"/>
          <w:szCs w:val="28"/>
          <w:lang w:eastAsia="en-US"/>
        </w:rPr>
        <w:t>е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990868">
        <w:rPr>
          <w:rFonts w:eastAsia="Calibri"/>
          <w:b/>
          <w:sz w:val="28"/>
          <w:szCs w:val="28"/>
          <w:lang w:eastAsia="en-US"/>
        </w:rPr>
        <w:t>т:</w:t>
      </w:r>
    </w:p>
    <w:p w:rsidR="00990868" w:rsidRPr="006A6F28" w:rsidRDefault="00990868" w:rsidP="00990868">
      <w:pPr>
        <w:numPr>
          <w:ilvl w:val="0"/>
          <w:numId w:val="4"/>
        </w:numPr>
        <w:suppressAutoHyphens w:val="0"/>
        <w:overflowPunct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A6F28">
        <w:rPr>
          <w:rFonts w:eastAsia="Calibri"/>
          <w:sz w:val="28"/>
          <w:szCs w:val="28"/>
          <w:lang w:eastAsia="en-US"/>
        </w:rPr>
        <w:t>Утвердить прилагаемую</w:t>
      </w:r>
      <w:r>
        <w:rPr>
          <w:rFonts w:eastAsia="Calibri"/>
          <w:sz w:val="28"/>
          <w:szCs w:val="28"/>
          <w:lang w:eastAsia="en-US"/>
        </w:rPr>
        <w:t xml:space="preserve"> муниципальную</w:t>
      </w:r>
      <w:r w:rsidRPr="006A6F2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r w:rsidRPr="006A6F28">
        <w:rPr>
          <w:rFonts w:eastAsia="Calibri"/>
          <w:sz w:val="28"/>
          <w:szCs w:val="28"/>
          <w:lang w:eastAsia="en-US"/>
        </w:rPr>
        <w:t>рограмму</w:t>
      </w:r>
      <w:r w:rsidR="005B0F32">
        <w:rPr>
          <w:rFonts w:eastAsia="Calibri"/>
          <w:sz w:val="28"/>
          <w:szCs w:val="28"/>
          <w:lang w:eastAsia="en-US"/>
        </w:rPr>
        <w:t xml:space="preserve"> </w:t>
      </w:r>
      <w:r w:rsidRPr="006A6F28">
        <w:rPr>
          <w:rFonts w:eastAsia="Calibri"/>
          <w:sz w:val="28"/>
          <w:szCs w:val="28"/>
          <w:lang w:eastAsia="en-US"/>
        </w:rPr>
        <w:t>«Социальная поддержка граждан Шарангского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Нижегородской о</w:t>
      </w:r>
      <w:r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>ласти</w:t>
      </w:r>
      <w:r w:rsidRPr="006A6F28">
        <w:rPr>
          <w:rFonts w:eastAsia="Calibri"/>
          <w:sz w:val="28"/>
          <w:szCs w:val="28"/>
          <w:lang w:eastAsia="en-US"/>
        </w:rPr>
        <w:t xml:space="preserve"> на 2021-2025 годы» (далее – Программа).</w:t>
      </w:r>
    </w:p>
    <w:p w:rsidR="00990868" w:rsidRPr="006A6F28" w:rsidRDefault="00990868" w:rsidP="00990868">
      <w:pPr>
        <w:numPr>
          <w:ilvl w:val="0"/>
          <w:numId w:val="4"/>
        </w:numPr>
        <w:suppressAutoHyphens w:val="0"/>
        <w:overflowPunct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A6F28">
        <w:rPr>
          <w:rFonts w:eastAsia="Calibri"/>
          <w:sz w:val="28"/>
          <w:szCs w:val="28"/>
          <w:lang w:eastAsia="en-US"/>
        </w:rPr>
        <w:t>Финансовому управлению администрации Шарангского муниц</w:t>
      </w:r>
      <w:r w:rsidRPr="006A6F28">
        <w:rPr>
          <w:rFonts w:eastAsia="Calibri"/>
          <w:sz w:val="28"/>
          <w:szCs w:val="28"/>
          <w:lang w:eastAsia="en-US"/>
        </w:rPr>
        <w:t>и</w:t>
      </w:r>
      <w:r w:rsidRPr="006A6F28">
        <w:rPr>
          <w:rFonts w:eastAsia="Calibri"/>
          <w:sz w:val="28"/>
          <w:szCs w:val="28"/>
          <w:lang w:eastAsia="en-US"/>
        </w:rPr>
        <w:t>пального района (Е. С. Устюжанина) осуществлять финансирование меропри</w:t>
      </w:r>
      <w:r w:rsidRPr="006A6F28">
        <w:rPr>
          <w:rFonts w:eastAsia="Calibri"/>
          <w:sz w:val="28"/>
          <w:szCs w:val="28"/>
          <w:lang w:eastAsia="en-US"/>
        </w:rPr>
        <w:t>я</w:t>
      </w:r>
      <w:r w:rsidRPr="006A6F28">
        <w:rPr>
          <w:rFonts w:eastAsia="Calibri"/>
          <w:sz w:val="28"/>
          <w:szCs w:val="28"/>
          <w:lang w:eastAsia="en-US"/>
        </w:rPr>
        <w:t>тий программы, в пределах средств, предусмотренных в районном бюджете.</w:t>
      </w:r>
    </w:p>
    <w:p w:rsidR="00990868" w:rsidRPr="006A6F28" w:rsidRDefault="00990868" w:rsidP="00990868">
      <w:pPr>
        <w:numPr>
          <w:ilvl w:val="0"/>
          <w:numId w:val="4"/>
        </w:numPr>
        <w:suppressAutoHyphens w:val="0"/>
        <w:overflowPunct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A6F28">
        <w:rPr>
          <w:rFonts w:eastAsia="Calibri"/>
          <w:sz w:val="28"/>
          <w:szCs w:val="28"/>
          <w:lang w:eastAsia="en-US"/>
        </w:rPr>
        <w:lastRenderedPageBreak/>
        <w:t>Рекомендовать органам местного самоуправления р.п. Шаранга и сельских поселений Шарангского муниципального района, предприятиям, у</w:t>
      </w:r>
      <w:r w:rsidRPr="006A6F28">
        <w:rPr>
          <w:rFonts w:eastAsia="Calibri"/>
          <w:sz w:val="28"/>
          <w:szCs w:val="28"/>
          <w:lang w:eastAsia="en-US"/>
        </w:rPr>
        <w:t>ч</w:t>
      </w:r>
      <w:r w:rsidRPr="006A6F28">
        <w:rPr>
          <w:rFonts w:eastAsia="Calibri"/>
          <w:sz w:val="28"/>
          <w:szCs w:val="28"/>
          <w:lang w:eastAsia="en-US"/>
        </w:rPr>
        <w:t>реждениям и орг</w:t>
      </w:r>
      <w:r w:rsidRPr="006A6F28">
        <w:rPr>
          <w:rFonts w:eastAsia="Calibri"/>
          <w:sz w:val="28"/>
          <w:szCs w:val="28"/>
          <w:lang w:eastAsia="en-US"/>
        </w:rPr>
        <w:t>а</w:t>
      </w:r>
      <w:r w:rsidRPr="006A6F28">
        <w:rPr>
          <w:rFonts w:eastAsia="Calibri"/>
          <w:sz w:val="28"/>
          <w:szCs w:val="28"/>
          <w:lang w:eastAsia="en-US"/>
        </w:rPr>
        <w:t>низациям района принять участие в реализации мероприятий программы.</w:t>
      </w:r>
    </w:p>
    <w:p w:rsidR="00990868" w:rsidRPr="006A6F28" w:rsidRDefault="00990868" w:rsidP="00990868">
      <w:pPr>
        <w:numPr>
          <w:ilvl w:val="0"/>
          <w:numId w:val="4"/>
        </w:numPr>
        <w:suppressAutoHyphens w:val="0"/>
        <w:overflowPunct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A6F28">
        <w:rPr>
          <w:rFonts w:eastAsia="Calibri"/>
          <w:sz w:val="28"/>
          <w:szCs w:val="28"/>
          <w:lang w:eastAsia="en-US"/>
        </w:rPr>
        <w:t>Настоящее постановление вступает в силу с 1января 2021 года.</w:t>
      </w:r>
    </w:p>
    <w:p w:rsidR="00990868" w:rsidRPr="006A6F28" w:rsidRDefault="00990868" w:rsidP="00990868">
      <w:pPr>
        <w:numPr>
          <w:ilvl w:val="0"/>
          <w:numId w:val="4"/>
        </w:numPr>
        <w:suppressAutoHyphens w:val="0"/>
        <w:overflowPunct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A6F28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</w:t>
      </w:r>
      <w:r w:rsidR="005B0F32">
        <w:rPr>
          <w:rFonts w:eastAsia="Calibri"/>
          <w:sz w:val="28"/>
          <w:szCs w:val="28"/>
          <w:lang w:eastAsia="en-US"/>
        </w:rPr>
        <w:t xml:space="preserve"> </w:t>
      </w:r>
      <w:r w:rsidRPr="006A6F28">
        <w:rPr>
          <w:rFonts w:eastAsia="Calibri"/>
          <w:sz w:val="28"/>
          <w:szCs w:val="28"/>
          <w:lang w:eastAsia="en-US"/>
        </w:rPr>
        <w:t>возложить на заме</w:t>
      </w:r>
      <w:r w:rsidRPr="006A6F28">
        <w:rPr>
          <w:rFonts w:eastAsia="Calibri"/>
          <w:sz w:val="28"/>
          <w:szCs w:val="28"/>
          <w:lang w:eastAsia="en-US"/>
        </w:rPr>
        <w:t>с</w:t>
      </w:r>
      <w:r w:rsidRPr="006A6F28">
        <w:rPr>
          <w:rFonts w:eastAsia="Calibri"/>
          <w:sz w:val="28"/>
          <w:szCs w:val="28"/>
          <w:lang w:eastAsia="en-US"/>
        </w:rPr>
        <w:t>тителя главы администрации</w:t>
      </w:r>
      <w:r w:rsidR="005B0F32">
        <w:rPr>
          <w:rFonts w:eastAsia="Calibri"/>
          <w:sz w:val="28"/>
          <w:szCs w:val="28"/>
          <w:lang w:eastAsia="en-US"/>
        </w:rPr>
        <w:t xml:space="preserve"> </w:t>
      </w:r>
      <w:r w:rsidRPr="006A6F28">
        <w:rPr>
          <w:rFonts w:eastAsia="Calibri"/>
          <w:sz w:val="28"/>
          <w:szCs w:val="28"/>
          <w:lang w:eastAsia="en-US"/>
        </w:rPr>
        <w:t xml:space="preserve">Шарангского муниципального района Д.О. </w:t>
      </w:r>
      <w:proofErr w:type="spellStart"/>
      <w:r w:rsidRPr="006A6F28">
        <w:rPr>
          <w:rFonts w:eastAsia="Calibri"/>
          <w:sz w:val="28"/>
          <w:szCs w:val="28"/>
          <w:lang w:eastAsia="en-US"/>
        </w:rPr>
        <w:t>Ожиганова</w:t>
      </w:r>
      <w:proofErr w:type="spellEnd"/>
      <w:r w:rsidRPr="006A6F28">
        <w:rPr>
          <w:rFonts w:eastAsia="Calibri"/>
          <w:sz w:val="28"/>
          <w:szCs w:val="28"/>
          <w:lang w:eastAsia="en-US"/>
        </w:rPr>
        <w:t>.</w:t>
      </w:r>
    </w:p>
    <w:p w:rsidR="003A2B23" w:rsidRDefault="003A2B23" w:rsidP="00990868">
      <w:pPr>
        <w:pStyle w:val="HTML0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2ED" w:rsidRDefault="00F972ED" w:rsidP="00990868">
      <w:pPr>
        <w:pStyle w:val="HTML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2ED" w:rsidRDefault="00F972ED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2ED" w:rsidRDefault="00F648A3">
      <w:pPr>
        <w:tabs>
          <w:tab w:val="left" w:pos="8220"/>
        </w:tabs>
        <w:jc w:val="both"/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>О.Л.Зыков</w:t>
      </w:r>
      <w:r>
        <w:br w:type="page"/>
      </w:r>
    </w:p>
    <w:p w:rsidR="00990868" w:rsidRDefault="00990868" w:rsidP="00990868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990868" w:rsidRDefault="00990868" w:rsidP="00990868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990868" w:rsidRDefault="00990868" w:rsidP="00990868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990868" w:rsidRDefault="00990868" w:rsidP="00990868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990868" w:rsidRDefault="00990868" w:rsidP="00990868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990868" w:rsidRDefault="00990868" w:rsidP="00990868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990868" w:rsidRDefault="00990868" w:rsidP="00990868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990868" w:rsidRDefault="00990868" w:rsidP="00990868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990868" w:rsidRDefault="00990868" w:rsidP="00990868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990868" w:rsidRDefault="00990868" w:rsidP="00990868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990868" w:rsidRDefault="00990868" w:rsidP="00990868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990868" w:rsidRDefault="00990868" w:rsidP="00990868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990868" w:rsidRDefault="00990868" w:rsidP="00990868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990868" w:rsidRDefault="00990868" w:rsidP="00990868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990868" w:rsidRDefault="00990868" w:rsidP="00990868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990868" w:rsidRDefault="00990868" w:rsidP="00990868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990868" w:rsidRDefault="00990868" w:rsidP="00990868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990868" w:rsidRDefault="00990868" w:rsidP="00990868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990868" w:rsidRDefault="00990868" w:rsidP="00990868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990868" w:rsidRDefault="00990868" w:rsidP="00990868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990868" w:rsidRDefault="00990868" w:rsidP="00990868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990868" w:rsidRDefault="00990868" w:rsidP="00990868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990868" w:rsidRDefault="00990868" w:rsidP="00990868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990868" w:rsidRDefault="00990868" w:rsidP="00990868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990868" w:rsidRDefault="00990868" w:rsidP="00990868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990868" w:rsidRDefault="00990868" w:rsidP="00990868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990868" w:rsidRDefault="00990868" w:rsidP="00990868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990868" w:rsidRDefault="00990868" w:rsidP="00990868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990868" w:rsidRDefault="00990868" w:rsidP="00990868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990868" w:rsidRDefault="00990868" w:rsidP="00990868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990868" w:rsidRDefault="00990868" w:rsidP="00990868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990868" w:rsidRDefault="00990868" w:rsidP="00990868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990868" w:rsidRDefault="00990868" w:rsidP="00990868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990868" w:rsidRDefault="00990868" w:rsidP="00990868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990868" w:rsidRDefault="00990868" w:rsidP="00990868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990868" w:rsidRDefault="00990868" w:rsidP="00990868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990868" w:rsidRDefault="00990868" w:rsidP="00990868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990868" w:rsidRDefault="00990868" w:rsidP="00990868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990868" w:rsidRDefault="00990868" w:rsidP="00990868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990868" w:rsidRDefault="00990868" w:rsidP="00990868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990868" w:rsidRDefault="00990868" w:rsidP="00990868">
      <w:pPr>
        <w:pStyle w:val="14"/>
        <w:jc w:val="left"/>
      </w:pPr>
      <w:r>
        <w:rPr>
          <w:b w:val="0"/>
          <w:bCs/>
          <w:color w:val="auto"/>
          <w:kern w:val="2"/>
          <w:szCs w:val="28"/>
        </w:rPr>
        <w:t xml:space="preserve">Т.Г. </w:t>
      </w:r>
      <w:proofErr w:type="spellStart"/>
      <w:r>
        <w:rPr>
          <w:b w:val="0"/>
          <w:bCs/>
          <w:color w:val="auto"/>
          <w:kern w:val="2"/>
          <w:szCs w:val="28"/>
        </w:rPr>
        <w:t>Кислицына</w:t>
      </w:r>
      <w:proofErr w:type="spellEnd"/>
    </w:p>
    <w:p w:rsidR="00990868" w:rsidRDefault="00990868" w:rsidP="00990868">
      <w:pPr>
        <w:pStyle w:val="14"/>
        <w:jc w:val="left"/>
        <w:rPr>
          <w:b w:val="0"/>
          <w:bCs/>
          <w:kern w:val="2"/>
          <w:szCs w:val="28"/>
        </w:rPr>
      </w:pPr>
      <w:r>
        <w:rPr>
          <w:b w:val="0"/>
          <w:bCs/>
          <w:color w:val="auto"/>
          <w:kern w:val="2"/>
          <w:szCs w:val="28"/>
        </w:rPr>
        <w:t>2-15-23</w:t>
      </w:r>
    </w:p>
    <w:p w:rsidR="00990868" w:rsidRDefault="00990868" w:rsidP="00990868">
      <w:pPr>
        <w:pStyle w:val="af1"/>
        <w:rPr>
          <w:b/>
          <w:bCs/>
          <w:color w:val="auto"/>
          <w:kern w:val="2"/>
          <w:sz w:val="28"/>
          <w:szCs w:val="28"/>
        </w:rPr>
      </w:pPr>
    </w:p>
    <w:p w:rsidR="00990868" w:rsidRDefault="00990868" w:rsidP="00990868">
      <w:pPr>
        <w:pStyle w:val="af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Зав. орг.- прав. отделом</w:t>
      </w: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990868" w:rsidRPr="00990868" w:rsidRDefault="00990868" w:rsidP="00990868">
      <w:pPr>
        <w:ind w:leftChars="2268" w:left="4536"/>
        <w:jc w:val="center"/>
        <w:rPr>
          <w:sz w:val="22"/>
          <w:szCs w:val="22"/>
        </w:rPr>
      </w:pPr>
      <w:r w:rsidRPr="00990868">
        <w:rPr>
          <w:sz w:val="22"/>
          <w:szCs w:val="22"/>
        </w:rPr>
        <w:t>УТВЕРЖДЕНА</w:t>
      </w:r>
    </w:p>
    <w:p w:rsidR="00990868" w:rsidRPr="00990868" w:rsidRDefault="00990868" w:rsidP="00990868">
      <w:pPr>
        <w:ind w:leftChars="2268" w:left="4536"/>
        <w:jc w:val="center"/>
        <w:rPr>
          <w:sz w:val="22"/>
          <w:szCs w:val="22"/>
        </w:rPr>
      </w:pPr>
      <w:r w:rsidRPr="00990868">
        <w:rPr>
          <w:sz w:val="22"/>
          <w:szCs w:val="22"/>
        </w:rPr>
        <w:t>постановлением администрации</w:t>
      </w:r>
    </w:p>
    <w:p w:rsidR="00990868" w:rsidRPr="00990868" w:rsidRDefault="00990868" w:rsidP="00990868">
      <w:pPr>
        <w:ind w:leftChars="2268" w:left="4536"/>
        <w:jc w:val="center"/>
        <w:rPr>
          <w:sz w:val="22"/>
          <w:szCs w:val="22"/>
        </w:rPr>
      </w:pPr>
      <w:r w:rsidRPr="00990868">
        <w:rPr>
          <w:sz w:val="22"/>
          <w:szCs w:val="22"/>
        </w:rPr>
        <w:t>Шарангского муниципального района</w:t>
      </w:r>
    </w:p>
    <w:p w:rsidR="00990868" w:rsidRPr="00990868" w:rsidRDefault="00990868" w:rsidP="00990868">
      <w:pPr>
        <w:ind w:leftChars="2268" w:left="4536"/>
        <w:jc w:val="center"/>
        <w:rPr>
          <w:sz w:val="22"/>
          <w:szCs w:val="22"/>
        </w:rPr>
      </w:pPr>
      <w:r w:rsidRPr="00990868">
        <w:rPr>
          <w:sz w:val="22"/>
          <w:szCs w:val="22"/>
        </w:rPr>
        <w:t>Нижегородской области</w:t>
      </w:r>
    </w:p>
    <w:p w:rsidR="00990868" w:rsidRDefault="00990868" w:rsidP="00990868">
      <w:pPr>
        <w:ind w:leftChars="2268" w:left="4536"/>
        <w:jc w:val="center"/>
        <w:rPr>
          <w:sz w:val="28"/>
          <w:szCs w:val="28"/>
        </w:rPr>
      </w:pPr>
      <w:r w:rsidRPr="00990868">
        <w:rPr>
          <w:sz w:val="22"/>
          <w:szCs w:val="22"/>
        </w:rPr>
        <w:t>от 20.10.2020 г. № 429</w:t>
      </w:r>
    </w:p>
    <w:p w:rsidR="00990868" w:rsidRDefault="00990868" w:rsidP="00990868">
      <w:pPr>
        <w:jc w:val="right"/>
        <w:rPr>
          <w:sz w:val="28"/>
          <w:szCs w:val="28"/>
        </w:rPr>
      </w:pPr>
    </w:p>
    <w:p w:rsidR="00990868" w:rsidRDefault="00990868" w:rsidP="00990868">
      <w:pPr>
        <w:jc w:val="right"/>
        <w:rPr>
          <w:sz w:val="28"/>
          <w:szCs w:val="28"/>
        </w:rPr>
      </w:pPr>
    </w:p>
    <w:p w:rsidR="00990868" w:rsidRDefault="00990868" w:rsidP="00990868">
      <w:pPr>
        <w:jc w:val="right"/>
        <w:rPr>
          <w:sz w:val="28"/>
          <w:szCs w:val="28"/>
        </w:rPr>
      </w:pPr>
    </w:p>
    <w:p w:rsidR="00990868" w:rsidRDefault="00990868" w:rsidP="00990868">
      <w:pPr>
        <w:jc w:val="right"/>
        <w:rPr>
          <w:sz w:val="28"/>
          <w:szCs w:val="28"/>
        </w:rPr>
      </w:pPr>
    </w:p>
    <w:p w:rsidR="00990868" w:rsidRDefault="00990868" w:rsidP="00990868">
      <w:pPr>
        <w:jc w:val="right"/>
        <w:rPr>
          <w:sz w:val="28"/>
          <w:szCs w:val="28"/>
        </w:rPr>
      </w:pPr>
    </w:p>
    <w:p w:rsidR="00990868" w:rsidRDefault="00990868" w:rsidP="00990868">
      <w:pPr>
        <w:jc w:val="right"/>
        <w:rPr>
          <w:sz w:val="28"/>
          <w:szCs w:val="28"/>
        </w:rPr>
      </w:pPr>
    </w:p>
    <w:p w:rsidR="00990868" w:rsidRDefault="00990868" w:rsidP="00990868">
      <w:pPr>
        <w:jc w:val="right"/>
        <w:rPr>
          <w:sz w:val="28"/>
          <w:szCs w:val="28"/>
        </w:rPr>
      </w:pPr>
    </w:p>
    <w:p w:rsidR="00990868" w:rsidRDefault="00990868" w:rsidP="00990868">
      <w:pPr>
        <w:jc w:val="right"/>
        <w:rPr>
          <w:sz w:val="28"/>
          <w:szCs w:val="28"/>
        </w:rPr>
      </w:pPr>
    </w:p>
    <w:p w:rsidR="00990868" w:rsidRDefault="00990868" w:rsidP="00990868">
      <w:pPr>
        <w:jc w:val="right"/>
        <w:rPr>
          <w:sz w:val="28"/>
          <w:szCs w:val="28"/>
        </w:rPr>
      </w:pPr>
    </w:p>
    <w:p w:rsidR="00990868" w:rsidRDefault="00990868" w:rsidP="00990868">
      <w:pPr>
        <w:jc w:val="right"/>
        <w:rPr>
          <w:sz w:val="28"/>
          <w:szCs w:val="28"/>
        </w:rPr>
      </w:pPr>
    </w:p>
    <w:p w:rsidR="00990868" w:rsidRPr="009C71EE" w:rsidRDefault="00990868" w:rsidP="00990868">
      <w:pPr>
        <w:jc w:val="right"/>
        <w:rPr>
          <w:b/>
          <w:sz w:val="28"/>
          <w:szCs w:val="28"/>
        </w:rPr>
      </w:pPr>
    </w:p>
    <w:p w:rsidR="00990868" w:rsidRPr="009C71EE" w:rsidRDefault="00990868" w:rsidP="00990868">
      <w:pPr>
        <w:jc w:val="center"/>
        <w:rPr>
          <w:b/>
          <w:sz w:val="28"/>
          <w:szCs w:val="28"/>
        </w:rPr>
      </w:pPr>
      <w:r w:rsidRPr="009C71EE">
        <w:rPr>
          <w:b/>
          <w:sz w:val="28"/>
          <w:szCs w:val="28"/>
        </w:rPr>
        <w:t>Муниципальная программа</w:t>
      </w:r>
    </w:p>
    <w:p w:rsidR="00990868" w:rsidRPr="009C71EE" w:rsidRDefault="00990868" w:rsidP="00990868">
      <w:pPr>
        <w:jc w:val="center"/>
        <w:rPr>
          <w:b/>
          <w:sz w:val="28"/>
          <w:szCs w:val="28"/>
        </w:rPr>
      </w:pPr>
      <w:r w:rsidRPr="009C71EE">
        <w:rPr>
          <w:b/>
          <w:sz w:val="28"/>
          <w:szCs w:val="28"/>
        </w:rPr>
        <w:t xml:space="preserve"> «Социальная поддержка граждан </w:t>
      </w:r>
    </w:p>
    <w:p w:rsidR="00990868" w:rsidRPr="009C71EE" w:rsidRDefault="00990868" w:rsidP="00990868">
      <w:pPr>
        <w:jc w:val="center"/>
        <w:rPr>
          <w:b/>
          <w:sz w:val="28"/>
          <w:szCs w:val="28"/>
        </w:rPr>
      </w:pPr>
      <w:r w:rsidRPr="009C71EE">
        <w:rPr>
          <w:b/>
          <w:sz w:val="28"/>
          <w:szCs w:val="28"/>
        </w:rPr>
        <w:t>Шарангского муниципального района Нижегородской области»</w:t>
      </w:r>
    </w:p>
    <w:p w:rsidR="00990868" w:rsidRPr="009C71EE" w:rsidRDefault="00990868" w:rsidP="00990868">
      <w:pPr>
        <w:jc w:val="center"/>
        <w:rPr>
          <w:b/>
          <w:sz w:val="28"/>
          <w:szCs w:val="28"/>
        </w:rPr>
      </w:pPr>
      <w:r w:rsidRPr="009C71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9C71E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2021</w:t>
      </w:r>
      <w:r w:rsidRPr="009C71E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2025 </w:t>
      </w:r>
      <w:r w:rsidRPr="009C71EE">
        <w:rPr>
          <w:b/>
          <w:sz w:val="28"/>
          <w:szCs w:val="28"/>
        </w:rPr>
        <w:t>годы</w:t>
      </w:r>
    </w:p>
    <w:p w:rsidR="00990868" w:rsidRPr="009C71EE" w:rsidRDefault="00990868" w:rsidP="00990868">
      <w:pPr>
        <w:jc w:val="center"/>
        <w:rPr>
          <w:b/>
          <w:sz w:val="28"/>
          <w:szCs w:val="28"/>
        </w:rPr>
      </w:pPr>
    </w:p>
    <w:p w:rsidR="00990868" w:rsidRPr="009C71EE" w:rsidRDefault="00990868" w:rsidP="00990868">
      <w:pPr>
        <w:jc w:val="center"/>
        <w:rPr>
          <w:b/>
          <w:sz w:val="28"/>
          <w:szCs w:val="28"/>
        </w:rPr>
      </w:pPr>
    </w:p>
    <w:p w:rsidR="00990868" w:rsidRDefault="00990868" w:rsidP="00990868">
      <w:pPr>
        <w:jc w:val="center"/>
        <w:rPr>
          <w:b/>
          <w:sz w:val="26"/>
          <w:szCs w:val="26"/>
        </w:rPr>
      </w:pPr>
    </w:p>
    <w:p w:rsidR="00990868" w:rsidRDefault="00990868" w:rsidP="00990868">
      <w:pPr>
        <w:jc w:val="center"/>
        <w:rPr>
          <w:b/>
          <w:sz w:val="26"/>
          <w:szCs w:val="26"/>
        </w:rPr>
      </w:pPr>
    </w:p>
    <w:p w:rsidR="00990868" w:rsidRDefault="00990868" w:rsidP="00990868">
      <w:pPr>
        <w:jc w:val="center"/>
        <w:rPr>
          <w:b/>
          <w:sz w:val="26"/>
          <w:szCs w:val="26"/>
        </w:rPr>
      </w:pPr>
    </w:p>
    <w:p w:rsidR="00990868" w:rsidRDefault="00990868" w:rsidP="00990868">
      <w:pPr>
        <w:jc w:val="center"/>
        <w:rPr>
          <w:b/>
          <w:sz w:val="26"/>
          <w:szCs w:val="26"/>
        </w:rPr>
      </w:pPr>
    </w:p>
    <w:p w:rsidR="00990868" w:rsidRDefault="00990868" w:rsidP="00990868">
      <w:pPr>
        <w:jc w:val="center"/>
        <w:rPr>
          <w:b/>
          <w:sz w:val="26"/>
          <w:szCs w:val="26"/>
        </w:rPr>
      </w:pPr>
    </w:p>
    <w:p w:rsidR="00990868" w:rsidRDefault="00990868" w:rsidP="00990868">
      <w:pPr>
        <w:jc w:val="center"/>
        <w:rPr>
          <w:b/>
          <w:sz w:val="26"/>
          <w:szCs w:val="26"/>
        </w:rPr>
      </w:pPr>
    </w:p>
    <w:p w:rsidR="00990868" w:rsidRDefault="00990868" w:rsidP="00990868">
      <w:pPr>
        <w:jc w:val="center"/>
        <w:rPr>
          <w:b/>
          <w:sz w:val="26"/>
          <w:szCs w:val="26"/>
        </w:rPr>
      </w:pPr>
    </w:p>
    <w:p w:rsidR="00990868" w:rsidRDefault="00990868" w:rsidP="00990868">
      <w:pPr>
        <w:jc w:val="center"/>
        <w:rPr>
          <w:b/>
          <w:sz w:val="26"/>
          <w:szCs w:val="26"/>
        </w:rPr>
      </w:pPr>
    </w:p>
    <w:p w:rsidR="00990868" w:rsidRDefault="00990868" w:rsidP="00990868">
      <w:pPr>
        <w:jc w:val="center"/>
        <w:rPr>
          <w:b/>
          <w:sz w:val="26"/>
          <w:szCs w:val="26"/>
        </w:rPr>
      </w:pPr>
    </w:p>
    <w:p w:rsidR="00990868" w:rsidRDefault="00990868" w:rsidP="00990868">
      <w:pPr>
        <w:jc w:val="center"/>
        <w:rPr>
          <w:b/>
          <w:sz w:val="26"/>
          <w:szCs w:val="26"/>
        </w:rPr>
      </w:pPr>
    </w:p>
    <w:p w:rsidR="00990868" w:rsidRDefault="00990868" w:rsidP="00990868">
      <w:pPr>
        <w:jc w:val="center"/>
        <w:rPr>
          <w:b/>
          <w:sz w:val="26"/>
          <w:szCs w:val="26"/>
        </w:rPr>
      </w:pPr>
    </w:p>
    <w:p w:rsidR="00990868" w:rsidRDefault="00990868" w:rsidP="00990868">
      <w:pPr>
        <w:jc w:val="center"/>
        <w:rPr>
          <w:b/>
          <w:sz w:val="26"/>
          <w:szCs w:val="26"/>
        </w:rPr>
      </w:pPr>
    </w:p>
    <w:p w:rsidR="00990868" w:rsidRDefault="00990868" w:rsidP="00990868">
      <w:pPr>
        <w:jc w:val="center"/>
        <w:rPr>
          <w:b/>
          <w:sz w:val="26"/>
          <w:szCs w:val="26"/>
        </w:rPr>
      </w:pPr>
    </w:p>
    <w:p w:rsidR="00990868" w:rsidRDefault="00990868" w:rsidP="00990868">
      <w:pPr>
        <w:jc w:val="center"/>
        <w:rPr>
          <w:b/>
          <w:sz w:val="26"/>
          <w:szCs w:val="26"/>
        </w:rPr>
      </w:pPr>
    </w:p>
    <w:p w:rsidR="00990868" w:rsidRDefault="00990868" w:rsidP="00990868">
      <w:pPr>
        <w:jc w:val="center"/>
        <w:rPr>
          <w:b/>
          <w:sz w:val="26"/>
          <w:szCs w:val="26"/>
        </w:rPr>
      </w:pPr>
    </w:p>
    <w:p w:rsidR="00990868" w:rsidRDefault="00990868" w:rsidP="00990868">
      <w:pPr>
        <w:jc w:val="center"/>
        <w:rPr>
          <w:b/>
          <w:sz w:val="26"/>
          <w:szCs w:val="26"/>
        </w:rPr>
      </w:pPr>
    </w:p>
    <w:p w:rsidR="00990868" w:rsidRDefault="00990868" w:rsidP="00990868">
      <w:pPr>
        <w:jc w:val="center"/>
        <w:rPr>
          <w:b/>
          <w:sz w:val="26"/>
          <w:szCs w:val="26"/>
        </w:rPr>
      </w:pPr>
    </w:p>
    <w:p w:rsidR="00990868" w:rsidRDefault="00990868" w:rsidP="00990868">
      <w:pPr>
        <w:jc w:val="center"/>
        <w:rPr>
          <w:b/>
          <w:sz w:val="26"/>
          <w:szCs w:val="26"/>
        </w:rPr>
      </w:pPr>
    </w:p>
    <w:p w:rsidR="00990868" w:rsidRDefault="00990868" w:rsidP="00990868">
      <w:pPr>
        <w:jc w:val="center"/>
        <w:rPr>
          <w:b/>
          <w:sz w:val="26"/>
          <w:szCs w:val="26"/>
        </w:rPr>
      </w:pPr>
    </w:p>
    <w:p w:rsidR="00990868" w:rsidRDefault="00990868" w:rsidP="00990868">
      <w:pPr>
        <w:jc w:val="center"/>
        <w:rPr>
          <w:b/>
          <w:sz w:val="26"/>
          <w:szCs w:val="26"/>
        </w:rPr>
      </w:pPr>
    </w:p>
    <w:p w:rsidR="00990868" w:rsidRPr="009C71EE" w:rsidRDefault="00990868" w:rsidP="00990868">
      <w:pPr>
        <w:jc w:val="center"/>
        <w:rPr>
          <w:sz w:val="26"/>
          <w:szCs w:val="26"/>
        </w:rPr>
      </w:pPr>
      <w:r w:rsidRPr="009C71EE">
        <w:rPr>
          <w:sz w:val="26"/>
          <w:szCs w:val="26"/>
        </w:rPr>
        <w:t>р.п. Шаранга</w:t>
      </w:r>
    </w:p>
    <w:p w:rsidR="00990868" w:rsidRPr="009C71EE" w:rsidRDefault="00990868" w:rsidP="00990868">
      <w:pPr>
        <w:jc w:val="center"/>
        <w:rPr>
          <w:sz w:val="26"/>
          <w:szCs w:val="26"/>
        </w:rPr>
      </w:pPr>
    </w:p>
    <w:p w:rsidR="00990868" w:rsidRDefault="00990868" w:rsidP="00990868">
      <w:pPr>
        <w:jc w:val="center"/>
        <w:rPr>
          <w:b/>
          <w:sz w:val="26"/>
          <w:szCs w:val="26"/>
        </w:rPr>
      </w:pPr>
    </w:p>
    <w:p w:rsidR="00990868" w:rsidRPr="003F76DC" w:rsidRDefault="00990868" w:rsidP="00990868">
      <w:pPr>
        <w:jc w:val="center"/>
        <w:rPr>
          <w:b/>
          <w:sz w:val="26"/>
          <w:szCs w:val="26"/>
        </w:rPr>
      </w:pPr>
    </w:p>
    <w:p w:rsidR="00990868" w:rsidRPr="00990868" w:rsidRDefault="00990868" w:rsidP="00990868">
      <w:pPr>
        <w:pStyle w:val="af0"/>
        <w:numPr>
          <w:ilvl w:val="0"/>
          <w:numId w:val="5"/>
        </w:numPr>
        <w:suppressAutoHyphens w:val="0"/>
        <w:overflowPunct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90868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990868" w:rsidRPr="00990868" w:rsidRDefault="00990868" w:rsidP="00990868">
      <w:pPr>
        <w:pStyle w:val="af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90868">
        <w:rPr>
          <w:rFonts w:ascii="Times New Roman" w:hAnsi="Times New Roman"/>
          <w:b/>
          <w:sz w:val="24"/>
          <w:szCs w:val="24"/>
        </w:rPr>
        <w:t>муниципальной программы «Социальная поддержка граждан</w:t>
      </w:r>
      <w:r w:rsidRPr="00990868">
        <w:rPr>
          <w:rFonts w:ascii="Times New Roman" w:hAnsi="Times New Roman"/>
          <w:sz w:val="24"/>
          <w:szCs w:val="24"/>
        </w:rPr>
        <w:t xml:space="preserve"> </w:t>
      </w:r>
    </w:p>
    <w:p w:rsidR="00990868" w:rsidRPr="00990868" w:rsidRDefault="00990868" w:rsidP="00990868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90868">
        <w:rPr>
          <w:rFonts w:ascii="Times New Roman" w:hAnsi="Times New Roman"/>
          <w:b/>
          <w:sz w:val="24"/>
          <w:szCs w:val="24"/>
        </w:rPr>
        <w:t>Шарангского муниципального района Нижегородской области»</w:t>
      </w:r>
    </w:p>
    <w:p w:rsidR="00990868" w:rsidRPr="00990868" w:rsidRDefault="00990868" w:rsidP="00990868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90868">
        <w:rPr>
          <w:rFonts w:ascii="Times New Roman" w:hAnsi="Times New Roman"/>
          <w:b/>
          <w:sz w:val="24"/>
          <w:szCs w:val="24"/>
        </w:rPr>
        <w:t>на 2021– 2025 годы</w:t>
      </w:r>
    </w:p>
    <w:p w:rsidR="00990868" w:rsidRPr="00990868" w:rsidRDefault="00990868" w:rsidP="00990868">
      <w:pPr>
        <w:pStyle w:val="af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4"/>
        <w:gridCol w:w="6387"/>
      </w:tblGrid>
      <w:tr w:rsidR="00990868" w:rsidRPr="00990868" w:rsidTr="00990868">
        <w:trPr>
          <w:jc w:val="center"/>
        </w:trPr>
        <w:tc>
          <w:tcPr>
            <w:tcW w:w="3164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Муниципальный заказчик – координатор программы</w:t>
            </w:r>
          </w:p>
        </w:tc>
        <w:tc>
          <w:tcPr>
            <w:tcW w:w="6387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Администрация Шарангского муниципального района Нижегородской области</w:t>
            </w:r>
          </w:p>
        </w:tc>
      </w:tr>
      <w:tr w:rsidR="00990868" w:rsidRPr="00990868" w:rsidTr="00990868">
        <w:trPr>
          <w:jc w:val="center"/>
        </w:trPr>
        <w:tc>
          <w:tcPr>
            <w:tcW w:w="3164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387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Нижегородской области «Управление социальной защиты населения Шарангского района» (по согласованию)</w:t>
            </w:r>
          </w:p>
        </w:tc>
      </w:tr>
      <w:tr w:rsidR="00990868" w:rsidRPr="00990868" w:rsidTr="00990868">
        <w:trPr>
          <w:jc w:val="center"/>
        </w:trPr>
        <w:tc>
          <w:tcPr>
            <w:tcW w:w="3164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387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Федеральный закон от 6.10.2003 г. № 131-ФЗ «Об общих принципах организации местного самоуправления»</w:t>
            </w:r>
          </w:p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Приказ министерства социальной политики Нижегородской области</w:t>
            </w:r>
            <w:r w:rsidR="005B0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868">
              <w:rPr>
                <w:rFonts w:ascii="Times New Roman" w:hAnsi="Times New Roman"/>
                <w:sz w:val="24"/>
                <w:szCs w:val="24"/>
              </w:rPr>
              <w:t xml:space="preserve">от 3.06.2011г. №266 «Об утверждении устава государственного казенного учреждения Нижегородской области «Управление социальной защиты населения Шарангского района»» </w:t>
            </w:r>
          </w:p>
        </w:tc>
      </w:tr>
      <w:tr w:rsidR="00990868" w:rsidRPr="00990868" w:rsidTr="00990868">
        <w:trPr>
          <w:jc w:val="center"/>
        </w:trPr>
        <w:tc>
          <w:tcPr>
            <w:tcW w:w="3164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387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0868">
              <w:rPr>
                <w:rFonts w:ascii="Times New Roman" w:hAnsi="Times New Roman"/>
                <w:sz w:val="24"/>
                <w:szCs w:val="24"/>
                <w:u w:val="single"/>
              </w:rPr>
              <w:t>Подпрограмма 1:</w:t>
            </w:r>
          </w:p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«Социальная поддержка семей»</w:t>
            </w:r>
          </w:p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  <w:u w:val="single"/>
              </w:rPr>
              <w:t>Подпрограмма 2:</w:t>
            </w:r>
          </w:p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«Старшее поколение и социальная поддержка инвалидов»</w:t>
            </w:r>
          </w:p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  <w:u w:val="single"/>
              </w:rPr>
              <w:t>Подпрограмма 3:</w:t>
            </w:r>
          </w:p>
          <w:p w:rsidR="00990868" w:rsidRPr="00990868" w:rsidRDefault="005B0F32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868" w:rsidRPr="00990868">
              <w:rPr>
                <w:rFonts w:ascii="Times New Roman" w:hAnsi="Times New Roman"/>
                <w:sz w:val="24"/>
                <w:szCs w:val="24"/>
              </w:rPr>
              <w:t>«Ветераны боевых действий»</w:t>
            </w:r>
          </w:p>
        </w:tc>
      </w:tr>
      <w:tr w:rsidR="00990868" w:rsidRPr="00990868" w:rsidTr="00990868">
        <w:trPr>
          <w:jc w:val="center"/>
        </w:trPr>
        <w:tc>
          <w:tcPr>
            <w:tcW w:w="3164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387" w:type="dxa"/>
          </w:tcPr>
          <w:p w:rsidR="00990868" w:rsidRPr="00990868" w:rsidRDefault="00990868" w:rsidP="00990868">
            <w:pPr>
              <w:pStyle w:val="Default"/>
              <w:jc w:val="both"/>
              <w:rPr>
                <w:color w:val="auto"/>
              </w:rPr>
            </w:pPr>
            <w:r w:rsidRPr="00990868">
              <w:rPr>
                <w:color w:val="auto"/>
              </w:rPr>
              <w:t>- повышение качества жизни отдельных категорий гра</w:t>
            </w:r>
            <w:r w:rsidRPr="00990868">
              <w:rPr>
                <w:color w:val="auto"/>
              </w:rPr>
              <w:t>ж</w:t>
            </w:r>
            <w:r w:rsidRPr="00990868">
              <w:rPr>
                <w:color w:val="auto"/>
              </w:rPr>
              <w:t xml:space="preserve">дан, проживающих на территории </w:t>
            </w:r>
            <w:r w:rsidRPr="00990868">
              <w:t>Шарангского</w:t>
            </w:r>
            <w:r w:rsidRPr="00990868">
              <w:rPr>
                <w:color w:val="auto"/>
              </w:rPr>
              <w:t xml:space="preserve"> муниц</w:t>
            </w:r>
            <w:r w:rsidRPr="00990868">
              <w:rPr>
                <w:color w:val="auto"/>
              </w:rPr>
              <w:t>и</w:t>
            </w:r>
            <w:r w:rsidRPr="00990868">
              <w:rPr>
                <w:color w:val="auto"/>
              </w:rPr>
              <w:t>пального района;</w:t>
            </w:r>
          </w:p>
          <w:p w:rsidR="00990868" w:rsidRPr="00990868" w:rsidRDefault="00990868" w:rsidP="00990868">
            <w:pPr>
              <w:pStyle w:val="Default"/>
              <w:jc w:val="both"/>
              <w:rPr>
                <w:rFonts w:eastAsia="Times New Roman"/>
                <w:bCs/>
              </w:rPr>
            </w:pPr>
            <w:r w:rsidRPr="00990868">
              <w:rPr>
                <w:rFonts w:eastAsia="Times New Roman"/>
                <w:bCs/>
              </w:rPr>
              <w:t>- укрепление института семьи, развитие и сохранение с</w:t>
            </w:r>
            <w:r w:rsidRPr="00990868">
              <w:rPr>
                <w:rFonts w:eastAsia="Times New Roman"/>
                <w:bCs/>
              </w:rPr>
              <w:t>е</w:t>
            </w:r>
            <w:r w:rsidRPr="00990868">
              <w:rPr>
                <w:rFonts w:eastAsia="Times New Roman"/>
                <w:bCs/>
              </w:rPr>
              <w:t>мейных традиций, семейных ценностей, бережного отн</w:t>
            </w:r>
            <w:r w:rsidRPr="00990868">
              <w:rPr>
                <w:rFonts w:eastAsia="Times New Roman"/>
                <w:bCs/>
              </w:rPr>
              <w:t>о</w:t>
            </w:r>
            <w:r w:rsidRPr="00990868">
              <w:rPr>
                <w:rFonts w:eastAsia="Times New Roman"/>
                <w:bCs/>
              </w:rPr>
              <w:t>шения к семье;</w:t>
            </w:r>
          </w:p>
          <w:p w:rsidR="00990868" w:rsidRPr="00990868" w:rsidRDefault="00990868" w:rsidP="00990868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 w:rsidRPr="00990868">
              <w:rPr>
                <w:rFonts w:eastAsia="Times New Roman"/>
                <w:bCs/>
                <w:color w:val="auto"/>
              </w:rPr>
              <w:t>- поддержка активного социального долголетия пожилых людей, содействие реабилитации и интеграции в социуме людей с ограниченными возможностями, повышение кач</w:t>
            </w:r>
            <w:r w:rsidRPr="00990868">
              <w:rPr>
                <w:rFonts w:eastAsia="Times New Roman"/>
                <w:bCs/>
                <w:color w:val="auto"/>
              </w:rPr>
              <w:t>е</w:t>
            </w:r>
            <w:r w:rsidRPr="00990868">
              <w:rPr>
                <w:rFonts w:eastAsia="Times New Roman"/>
                <w:bCs/>
                <w:color w:val="auto"/>
              </w:rPr>
              <w:t>ства жизни пожилых людей и инвалидов;</w:t>
            </w:r>
          </w:p>
          <w:p w:rsidR="00990868" w:rsidRPr="00990868" w:rsidRDefault="00990868" w:rsidP="00990868">
            <w:pPr>
              <w:pStyle w:val="Default"/>
              <w:jc w:val="both"/>
              <w:rPr>
                <w:color w:val="auto"/>
              </w:rPr>
            </w:pPr>
            <w:r w:rsidRPr="00990868">
              <w:rPr>
                <w:rFonts w:eastAsia="Times New Roman"/>
                <w:bCs/>
              </w:rPr>
              <w:t>- поддержка общественной организации ветеранов боевых действий.</w:t>
            </w:r>
          </w:p>
        </w:tc>
      </w:tr>
      <w:tr w:rsidR="00990868" w:rsidRPr="00990868" w:rsidTr="00990868">
        <w:trPr>
          <w:jc w:val="center"/>
        </w:trPr>
        <w:tc>
          <w:tcPr>
            <w:tcW w:w="3164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87" w:type="dxa"/>
          </w:tcPr>
          <w:p w:rsidR="00990868" w:rsidRPr="00990868" w:rsidRDefault="00990868" w:rsidP="00990868">
            <w:pPr>
              <w:shd w:val="clear" w:color="auto" w:fill="FFFFFF"/>
              <w:spacing w:after="120"/>
              <w:jc w:val="both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 укрепление института семьи, сохранение и развитие семей ценностей;</w:t>
            </w:r>
          </w:p>
          <w:p w:rsidR="00990868" w:rsidRPr="00990868" w:rsidRDefault="00990868" w:rsidP="00990868">
            <w:pPr>
              <w:shd w:val="clear" w:color="auto" w:fill="FFFFFF"/>
              <w:spacing w:after="120"/>
              <w:jc w:val="both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 профилактика семейного благополучия;</w:t>
            </w:r>
          </w:p>
          <w:p w:rsidR="00990868" w:rsidRPr="00990868" w:rsidRDefault="00990868" w:rsidP="00990868">
            <w:pPr>
              <w:shd w:val="clear" w:color="auto" w:fill="FFFFFF"/>
              <w:spacing w:after="120"/>
              <w:jc w:val="both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 организация досуга детей, в том числе детей с ограниченными возможностями и детей из многодетных семей;</w:t>
            </w:r>
          </w:p>
          <w:p w:rsidR="00990868" w:rsidRPr="00990868" w:rsidRDefault="00990868" w:rsidP="00990868">
            <w:pPr>
              <w:shd w:val="clear" w:color="auto" w:fill="FFFFFF"/>
              <w:spacing w:after="120"/>
              <w:jc w:val="both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 реализация социально-культурных потребностей семей с детьми и пожилых людей, развитие их интеллектуального и творческого потенциала, современных форм общения;</w:t>
            </w:r>
          </w:p>
          <w:p w:rsidR="00990868" w:rsidRPr="00990868" w:rsidRDefault="00990868" w:rsidP="00990868">
            <w:pPr>
              <w:shd w:val="clear" w:color="auto" w:fill="FFFFFF"/>
              <w:spacing w:after="120"/>
              <w:jc w:val="both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 формирование здорового образа пожилых людей;</w:t>
            </w:r>
          </w:p>
          <w:p w:rsidR="00990868" w:rsidRPr="00990868" w:rsidRDefault="00990868" w:rsidP="00990868">
            <w:pPr>
              <w:shd w:val="clear" w:color="auto" w:fill="FFFFFF"/>
              <w:spacing w:after="120"/>
              <w:jc w:val="both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 поддержание ветеранов боевых действий, сохранение памяти о погибших ветеранах боевых действий.</w:t>
            </w:r>
          </w:p>
        </w:tc>
      </w:tr>
      <w:tr w:rsidR="00990868" w:rsidRPr="00990868" w:rsidTr="00990868">
        <w:trPr>
          <w:jc w:val="center"/>
        </w:trPr>
        <w:tc>
          <w:tcPr>
            <w:tcW w:w="3164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387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 xml:space="preserve">2021 – 2025 годы </w:t>
            </w:r>
          </w:p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99086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Программа реализуется в один этап.</w:t>
            </w:r>
          </w:p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868" w:rsidRPr="00990868" w:rsidTr="00990868">
        <w:trPr>
          <w:jc w:val="center"/>
        </w:trPr>
        <w:tc>
          <w:tcPr>
            <w:tcW w:w="3164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lastRenderedPageBreak/>
              <w:t>Объемы бюджетных ассигнований программы за счет средств районного бюджета (источники финансирования)</w:t>
            </w:r>
          </w:p>
        </w:tc>
        <w:tc>
          <w:tcPr>
            <w:tcW w:w="6387" w:type="dxa"/>
          </w:tcPr>
          <w:p w:rsidR="00990868" w:rsidRPr="00990868" w:rsidRDefault="00990868" w:rsidP="00990868">
            <w:pPr>
              <w:autoSpaceDE w:val="0"/>
              <w:autoSpaceDN w:val="0"/>
              <w:adjustRightInd w:val="0"/>
              <w:ind w:left="-54" w:firstLine="54"/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Объем бюджетных ассигнований программы за 2021-2025 годы за счет средств районного бюджета –</w:t>
            </w:r>
            <w:r w:rsidRPr="00990868">
              <w:rPr>
                <w:b/>
                <w:sz w:val="24"/>
                <w:szCs w:val="24"/>
              </w:rPr>
              <w:t xml:space="preserve"> 1345,0 тыс. рублей.</w:t>
            </w:r>
          </w:p>
          <w:p w:rsidR="00990868" w:rsidRPr="00990868" w:rsidRDefault="00990868" w:rsidP="00990868">
            <w:pPr>
              <w:autoSpaceDE w:val="0"/>
              <w:autoSpaceDN w:val="0"/>
              <w:adjustRightInd w:val="0"/>
              <w:ind w:left="-54" w:firstLine="54"/>
              <w:jc w:val="both"/>
              <w:outlineLvl w:val="2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В </w:t>
            </w:r>
            <w:r w:rsidRPr="00990868">
              <w:rPr>
                <w:b/>
                <w:sz w:val="24"/>
                <w:szCs w:val="24"/>
              </w:rPr>
              <w:t xml:space="preserve">2021 </w:t>
            </w:r>
            <w:r w:rsidRPr="00990868">
              <w:rPr>
                <w:sz w:val="24"/>
                <w:szCs w:val="24"/>
              </w:rPr>
              <w:t>году из средств районного бюджета –</w:t>
            </w:r>
            <w:r w:rsidRPr="00990868">
              <w:rPr>
                <w:b/>
                <w:sz w:val="24"/>
                <w:szCs w:val="24"/>
              </w:rPr>
              <w:t>267,0 тыс. рублей,</w:t>
            </w:r>
            <w:r w:rsidRPr="00990868">
              <w:rPr>
                <w:sz w:val="24"/>
                <w:szCs w:val="24"/>
              </w:rPr>
              <w:t xml:space="preserve"> в том числе по подпрограммам:</w:t>
            </w:r>
          </w:p>
          <w:p w:rsidR="00990868" w:rsidRPr="00990868" w:rsidRDefault="00990868" w:rsidP="00990868">
            <w:pPr>
              <w:autoSpaceDE w:val="0"/>
              <w:autoSpaceDN w:val="0"/>
              <w:adjustRightInd w:val="0"/>
              <w:ind w:left="-54" w:firstLine="54"/>
              <w:jc w:val="both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Социальная поддержка семей –</w:t>
            </w:r>
            <w:r w:rsidRPr="00990868">
              <w:rPr>
                <w:b/>
                <w:sz w:val="24"/>
                <w:szCs w:val="24"/>
              </w:rPr>
              <w:t>85,0 тыс. рублей.</w:t>
            </w:r>
          </w:p>
          <w:p w:rsidR="00990868" w:rsidRPr="00990868" w:rsidRDefault="00990868" w:rsidP="00990868">
            <w:pPr>
              <w:autoSpaceDE w:val="0"/>
              <w:autoSpaceDN w:val="0"/>
              <w:adjustRightInd w:val="0"/>
              <w:ind w:left="-54" w:firstLine="54"/>
              <w:jc w:val="both"/>
              <w:rPr>
                <w:b/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Старшее поколение и социальная поддержка инвалидов</w:t>
            </w:r>
            <w:r w:rsidR="005B0F32">
              <w:rPr>
                <w:sz w:val="24"/>
                <w:szCs w:val="24"/>
              </w:rPr>
              <w:t xml:space="preserve"> </w:t>
            </w:r>
            <w:r w:rsidRPr="00990868">
              <w:rPr>
                <w:b/>
                <w:sz w:val="24"/>
                <w:szCs w:val="24"/>
              </w:rPr>
              <w:t>– 156,0 тыс. рублей.</w:t>
            </w:r>
          </w:p>
          <w:p w:rsidR="00990868" w:rsidRPr="00990868" w:rsidRDefault="00990868" w:rsidP="00990868">
            <w:pPr>
              <w:autoSpaceDE w:val="0"/>
              <w:autoSpaceDN w:val="0"/>
              <w:adjustRightInd w:val="0"/>
              <w:ind w:left="-54" w:firstLine="54"/>
              <w:jc w:val="both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Ветераны боевых действий – </w:t>
            </w:r>
            <w:r w:rsidRPr="00990868">
              <w:rPr>
                <w:b/>
                <w:sz w:val="24"/>
                <w:szCs w:val="24"/>
              </w:rPr>
              <w:t>26,0 тыс.рублей</w:t>
            </w:r>
          </w:p>
          <w:p w:rsidR="00990868" w:rsidRPr="00990868" w:rsidRDefault="005B0F32" w:rsidP="00990868">
            <w:pPr>
              <w:autoSpaceDE w:val="0"/>
              <w:autoSpaceDN w:val="0"/>
              <w:adjustRightInd w:val="0"/>
              <w:ind w:left="-54" w:firstLine="54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 xml:space="preserve">В </w:t>
            </w:r>
            <w:r w:rsidR="00990868" w:rsidRPr="00990868">
              <w:rPr>
                <w:b/>
                <w:sz w:val="24"/>
                <w:szCs w:val="24"/>
              </w:rPr>
              <w:t xml:space="preserve">2022 </w:t>
            </w:r>
            <w:r w:rsidR="00990868" w:rsidRPr="00990868">
              <w:rPr>
                <w:sz w:val="24"/>
                <w:szCs w:val="24"/>
              </w:rPr>
              <w:t>году из средств районного бюджета –</w:t>
            </w:r>
            <w:r w:rsidR="00990868" w:rsidRPr="00990868">
              <w:rPr>
                <w:b/>
                <w:sz w:val="24"/>
                <w:szCs w:val="24"/>
              </w:rPr>
              <w:t>267,0 тыс. рублей,</w:t>
            </w:r>
            <w:r w:rsidR="00990868" w:rsidRPr="00990868">
              <w:rPr>
                <w:sz w:val="24"/>
                <w:szCs w:val="24"/>
              </w:rPr>
              <w:t xml:space="preserve"> в том числе по подпрограммам:</w:t>
            </w:r>
          </w:p>
          <w:p w:rsidR="00990868" w:rsidRPr="00990868" w:rsidRDefault="00990868" w:rsidP="00990868">
            <w:pPr>
              <w:autoSpaceDE w:val="0"/>
              <w:autoSpaceDN w:val="0"/>
              <w:adjustRightInd w:val="0"/>
              <w:ind w:left="-54" w:firstLine="54"/>
              <w:jc w:val="both"/>
              <w:rPr>
                <w:b/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Социальная поддержка семей –</w:t>
            </w:r>
            <w:r w:rsidRPr="00990868">
              <w:rPr>
                <w:b/>
                <w:sz w:val="24"/>
                <w:szCs w:val="24"/>
              </w:rPr>
              <w:t>85,0</w:t>
            </w:r>
            <w:r w:rsidR="005B0F32">
              <w:rPr>
                <w:b/>
                <w:sz w:val="24"/>
                <w:szCs w:val="24"/>
              </w:rPr>
              <w:t xml:space="preserve"> </w:t>
            </w:r>
            <w:r w:rsidRPr="00990868">
              <w:rPr>
                <w:b/>
                <w:sz w:val="24"/>
                <w:szCs w:val="24"/>
              </w:rPr>
              <w:t>тыс. рублей.</w:t>
            </w:r>
          </w:p>
          <w:p w:rsidR="00990868" w:rsidRPr="00990868" w:rsidRDefault="00990868" w:rsidP="00990868">
            <w:pPr>
              <w:autoSpaceDE w:val="0"/>
              <w:autoSpaceDN w:val="0"/>
              <w:adjustRightInd w:val="0"/>
              <w:ind w:left="-54" w:firstLine="54"/>
              <w:jc w:val="both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Старшее поколение и социальная поддержка инвалидов</w:t>
            </w:r>
            <w:r w:rsidR="005B0F32">
              <w:rPr>
                <w:sz w:val="24"/>
                <w:szCs w:val="24"/>
              </w:rPr>
              <w:t xml:space="preserve"> </w:t>
            </w:r>
            <w:r w:rsidRPr="00990868">
              <w:rPr>
                <w:sz w:val="24"/>
                <w:szCs w:val="24"/>
              </w:rPr>
              <w:t xml:space="preserve">– </w:t>
            </w:r>
            <w:r w:rsidRPr="00990868">
              <w:rPr>
                <w:b/>
                <w:sz w:val="24"/>
                <w:szCs w:val="24"/>
              </w:rPr>
              <w:t>156,0 тыс. рублей.</w:t>
            </w:r>
          </w:p>
          <w:p w:rsidR="00990868" w:rsidRPr="00990868" w:rsidRDefault="00990868" w:rsidP="00990868">
            <w:pPr>
              <w:autoSpaceDE w:val="0"/>
              <w:autoSpaceDN w:val="0"/>
              <w:adjustRightInd w:val="0"/>
              <w:ind w:left="-54" w:firstLine="54"/>
              <w:jc w:val="both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Ветераны боевых действий – </w:t>
            </w:r>
            <w:r w:rsidRPr="00990868">
              <w:rPr>
                <w:b/>
                <w:sz w:val="24"/>
                <w:szCs w:val="24"/>
              </w:rPr>
              <w:t>26,0 тыс.рублей</w:t>
            </w:r>
          </w:p>
          <w:p w:rsidR="00990868" w:rsidRPr="00990868" w:rsidRDefault="005B0F32" w:rsidP="00990868">
            <w:pPr>
              <w:autoSpaceDE w:val="0"/>
              <w:autoSpaceDN w:val="0"/>
              <w:adjustRightInd w:val="0"/>
              <w:ind w:left="-54" w:firstLine="54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 xml:space="preserve">В </w:t>
            </w:r>
            <w:r w:rsidR="00990868" w:rsidRPr="00990868">
              <w:rPr>
                <w:b/>
                <w:sz w:val="24"/>
                <w:szCs w:val="24"/>
              </w:rPr>
              <w:t>2023</w:t>
            </w:r>
            <w:r w:rsidR="00990868" w:rsidRPr="00990868">
              <w:rPr>
                <w:sz w:val="24"/>
                <w:szCs w:val="24"/>
              </w:rPr>
              <w:t xml:space="preserve"> году из средств районного бюджета –</w:t>
            </w:r>
            <w:r w:rsidR="00990868" w:rsidRPr="00990868">
              <w:rPr>
                <w:b/>
                <w:sz w:val="24"/>
                <w:szCs w:val="24"/>
              </w:rPr>
              <w:t>267,0 тыс. рублей,</w:t>
            </w:r>
            <w:r w:rsidR="00990868" w:rsidRPr="00990868">
              <w:rPr>
                <w:sz w:val="24"/>
                <w:szCs w:val="24"/>
              </w:rPr>
              <w:t xml:space="preserve"> в том числе по подпрограммам:</w:t>
            </w:r>
          </w:p>
          <w:p w:rsidR="00990868" w:rsidRPr="00990868" w:rsidRDefault="00990868" w:rsidP="00990868">
            <w:pPr>
              <w:autoSpaceDE w:val="0"/>
              <w:autoSpaceDN w:val="0"/>
              <w:adjustRightInd w:val="0"/>
              <w:ind w:left="-54" w:firstLine="54"/>
              <w:jc w:val="both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Социальная поддержка семей –</w:t>
            </w:r>
            <w:r w:rsidRPr="00990868">
              <w:rPr>
                <w:b/>
                <w:sz w:val="24"/>
                <w:szCs w:val="24"/>
              </w:rPr>
              <w:t>85,0 тыс. рублей</w:t>
            </w:r>
            <w:r w:rsidRPr="00990868">
              <w:rPr>
                <w:sz w:val="24"/>
                <w:szCs w:val="24"/>
              </w:rPr>
              <w:t>.</w:t>
            </w:r>
          </w:p>
          <w:p w:rsidR="00990868" w:rsidRPr="00990868" w:rsidRDefault="00990868" w:rsidP="00990868">
            <w:pPr>
              <w:autoSpaceDE w:val="0"/>
              <w:autoSpaceDN w:val="0"/>
              <w:adjustRightInd w:val="0"/>
              <w:ind w:left="-54" w:firstLine="54"/>
              <w:jc w:val="both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Старшее поколение и социальная поддержка инвалидов</w:t>
            </w:r>
            <w:r w:rsidR="005B0F32">
              <w:rPr>
                <w:sz w:val="24"/>
                <w:szCs w:val="24"/>
              </w:rPr>
              <w:t xml:space="preserve"> </w:t>
            </w:r>
            <w:r w:rsidRPr="00990868">
              <w:rPr>
                <w:sz w:val="24"/>
                <w:szCs w:val="24"/>
              </w:rPr>
              <w:t>–</w:t>
            </w:r>
            <w:r w:rsidR="005B0F32">
              <w:rPr>
                <w:sz w:val="24"/>
                <w:szCs w:val="24"/>
              </w:rPr>
              <w:t xml:space="preserve"> </w:t>
            </w:r>
            <w:r w:rsidRPr="00990868">
              <w:rPr>
                <w:b/>
                <w:sz w:val="24"/>
                <w:szCs w:val="24"/>
              </w:rPr>
              <w:t>156,0 тыс. рублей.</w:t>
            </w:r>
          </w:p>
          <w:p w:rsidR="00990868" w:rsidRPr="00990868" w:rsidRDefault="00990868" w:rsidP="00990868">
            <w:pPr>
              <w:pStyle w:val="af0"/>
              <w:spacing w:after="0" w:line="240" w:lineRule="auto"/>
              <w:ind w:left="-54" w:firstLine="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 xml:space="preserve">Ветераны боевых действий – </w:t>
            </w:r>
            <w:r w:rsidRPr="00990868">
              <w:rPr>
                <w:rFonts w:ascii="Times New Roman" w:hAnsi="Times New Roman"/>
                <w:b/>
                <w:sz w:val="24"/>
                <w:szCs w:val="24"/>
              </w:rPr>
              <w:t>26,0 тыс.рублей.</w:t>
            </w:r>
          </w:p>
          <w:p w:rsidR="00990868" w:rsidRPr="00990868" w:rsidRDefault="00990868" w:rsidP="00990868">
            <w:pPr>
              <w:autoSpaceDE w:val="0"/>
              <w:autoSpaceDN w:val="0"/>
              <w:adjustRightInd w:val="0"/>
              <w:ind w:left="-54" w:firstLine="54"/>
              <w:jc w:val="both"/>
              <w:outlineLvl w:val="2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В </w:t>
            </w:r>
            <w:r w:rsidRPr="00990868">
              <w:rPr>
                <w:b/>
                <w:sz w:val="24"/>
                <w:szCs w:val="24"/>
              </w:rPr>
              <w:t xml:space="preserve">2024 </w:t>
            </w:r>
            <w:r w:rsidRPr="00990868">
              <w:rPr>
                <w:sz w:val="24"/>
                <w:szCs w:val="24"/>
              </w:rPr>
              <w:t>году из средств районного бюджета –</w:t>
            </w:r>
            <w:r w:rsidRPr="00990868">
              <w:rPr>
                <w:b/>
                <w:sz w:val="24"/>
                <w:szCs w:val="24"/>
              </w:rPr>
              <w:t>267,0 тыс. рублей,</w:t>
            </w:r>
            <w:r w:rsidRPr="00990868">
              <w:rPr>
                <w:sz w:val="24"/>
                <w:szCs w:val="24"/>
              </w:rPr>
              <w:t xml:space="preserve"> в том числе по подпрограммам:</w:t>
            </w:r>
          </w:p>
          <w:p w:rsidR="00990868" w:rsidRPr="00990868" w:rsidRDefault="00990868" w:rsidP="00990868">
            <w:pPr>
              <w:autoSpaceDE w:val="0"/>
              <w:autoSpaceDN w:val="0"/>
              <w:adjustRightInd w:val="0"/>
              <w:ind w:left="-54" w:firstLine="54"/>
              <w:jc w:val="both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Социальная поддержка семей –</w:t>
            </w:r>
            <w:r w:rsidRPr="00990868">
              <w:rPr>
                <w:b/>
                <w:sz w:val="24"/>
                <w:szCs w:val="24"/>
              </w:rPr>
              <w:t>85,0 тыс. рублей</w:t>
            </w:r>
            <w:r w:rsidRPr="00990868">
              <w:rPr>
                <w:sz w:val="24"/>
                <w:szCs w:val="24"/>
              </w:rPr>
              <w:t>.</w:t>
            </w:r>
          </w:p>
          <w:p w:rsidR="00990868" w:rsidRPr="00990868" w:rsidRDefault="00990868" w:rsidP="00990868">
            <w:pPr>
              <w:autoSpaceDE w:val="0"/>
              <w:autoSpaceDN w:val="0"/>
              <w:adjustRightInd w:val="0"/>
              <w:ind w:left="-54" w:firstLine="54"/>
              <w:jc w:val="both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Старшее поколение и социальная поддержка инвалидов</w:t>
            </w:r>
            <w:r w:rsidR="005B0F32">
              <w:rPr>
                <w:sz w:val="24"/>
                <w:szCs w:val="24"/>
              </w:rPr>
              <w:t xml:space="preserve"> </w:t>
            </w:r>
            <w:r w:rsidRPr="00990868">
              <w:rPr>
                <w:sz w:val="24"/>
                <w:szCs w:val="24"/>
              </w:rPr>
              <w:t>–</w:t>
            </w:r>
            <w:r w:rsidR="005B0F32">
              <w:rPr>
                <w:sz w:val="24"/>
                <w:szCs w:val="24"/>
              </w:rPr>
              <w:t xml:space="preserve"> </w:t>
            </w:r>
            <w:r w:rsidRPr="00990868">
              <w:rPr>
                <w:b/>
                <w:sz w:val="24"/>
                <w:szCs w:val="24"/>
              </w:rPr>
              <w:t>156,0 тыс. рублей.</w:t>
            </w:r>
          </w:p>
          <w:p w:rsidR="00990868" w:rsidRPr="00990868" w:rsidRDefault="00990868" w:rsidP="00990868">
            <w:pPr>
              <w:pStyle w:val="af0"/>
              <w:spacing w:after="0" w:line="240" w:lineRule="auto"/>
              <w:ind w:left="-54" w:firstLine="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 xml:space="preserve">Ветераны боевых действий – </w:t>
            </w:r>
            <w:r w:rsidRPr="00990868">
              <w:rPr>
                <w:rFonts w:ascii="Times New Roman" w:hAnsi="Times New Roman"/>
                <w:b/>
                <w:sz w:val="24"/>
                <w:szCs w:val="24"/>
              </w:rPr>
              <w:t>26,0 тыс.рублей</w:t>
            </w:r>
          </w:p>
          <w:p w:rsidR="00990868" w:rsidRPr="00990868" w:rsidRDefault="00990868" w:rsidP="00990868">
            <w:pPr>
              <w:autoSpaceDE w:val="0"/>
              <w:autoSpaceDN w:val="0"/>
              <w:adjustRightInd w:val="0"/>
              <w:ind w:left="-54" w:firstLine="54"/>
              <w:jc w:val="both"/>
              <w:outlineLvl w:val="2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В </w:t>
            </w:r>
            <w:r w:rsidRPr="00990868">
              <w:rPr>
                <w:b/>
                <w:sz w:val="24"/>
                <w:szCs w:val="24"/>
              </w:rPr>
              <w:t>2025</w:t>
            </w:r>
            <w:r w:rsidRPr="00990868">
              <w:rPr>
                <w:sz w:val="24"/>
                <w:szCs w:val="24"/>
              </w:rPr>
              <w:t xml:space="preserve"> году из средств районного бюджета –</w:t>
            </w:r>
            <w:r w:rsidRPr="00990868">
              <w:rPr>
                <w:b/>
                <w:sz w:val="24"/>
                <w:szCs w:val="24"/>
              </w:rPr>
              <w:t>277,0 тыс. рублей,</w:t>
            </w:r>
            <w:r w:rsidRPr="00990868">
              <w:rPr>
                <w:sz w:val="24"/>
                <w:szCs w:val="24"/>
              </w:rPr>
              <w:t xml:space="preserve"> в том числе по подпрограммам:</w:t>
            </w:r>
          </w:p>
          <w:p w:rsidR="00990868" w:rsidRPr="00990868" w:rsidRDefault="00990868" w:rsidP="00990868">
            <w:pPr>
              <w:autoSpaceDE w:val="0"/>
              <w:autoSpaceDN w:val="0"/>
              <w:adjustRightInd w:val="0"/>
              <w:ind w:left="-54" w:firstLine="54"/>
              <w:jc w:val="both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Социальная поддержка семей –</w:t>
            </w:r>
            <w:r w:rsidRPr="00990868">
              <w:rPr>
                <w:b/>
                <w:sz w:val="24"/>
                <w:szCs w:val="24"/>
              </w:rPr>
              <w:t>85,0 тыс. рублей</w:t>
            </w:r>
            <w:r w:rsidRPr="00990868">
              <w:rPr>
                <w:sz w:val="24"/>
                <w:szCs w:val="24"/>
              </w:rPr>
              <w:t>.</w:t>
            </w:r>
          </w:p>
          <w:p w:rsidR="00990868" w:rsidRPr="00990868" w:rsidRDefault="00990868" w:rsidP="00990868">
            <w:pPr>
              <w:autoSpaceDE w:val="0"/>
              <w:autoSpaceDN w:val="0"/>
              <w:adjustRightInd w:val="0"/>
              <w:ind w:left="-54" w:firstLine="54"/>
              <w:jc w:val="both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Старшее поколение и социальная поддержка инвалидов</w:t>
            </w:r>
            <w:r w:rsidR="005B0F32">
              <w:rPr>
                <w:sz w:val="24"/>
                <w:szCs w:val="24"/>
              </w:rPr>
              <w:t xml:space="preserve"> </w:t>
            </w:r>
            <w:r w:rsidRPr="00990868">
              <w:rPr>
                <w:sz w:val="24"/>
                <w:szCs w:val="24"/>
              </w:rPr>
              <w:t>–</w:t>
            </w:r>
            <w:r w:rsidR="005B0F32">
              <w:rPr>
                <w:sz w:val="24"/>
                <w:szCs w:val="24"/>
              </w:rPr>
              <w:t xml:space="preserve"> </w:t>
            </w:r>
            <w:r w:rsidRPr="00990868">
              <w:rPr>
                <w:b/>
                <w:sz w:val="24"/>
                <w:szCs w:val="24"/>
              </w:rPr>
              <w:t>166,0 тыс. рублей.</w:t>
            </w:r>
          </w:p>
          <w:p w:rsidR="00990868" w:rsidRPr="00990868" w:rsidRDefault="00990868" w:rsidP="00990868">
            <w:pPr>
              <w:pStyle w:val="af0"/>
              <w:spacing w:after="0" w:line="240" w:lineRule="auto"/>
              <w:ind w:left="-54" w:firstLine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 xml:space="preserve">Ветераны боевых действий – </w:t>
            </w:r>
            <w:r w:rsidRPr="00990868">
              <w:rPr>
                <w:rFonts w:ascii="Times New Roman" w:hAnsi="Times New Roman"/>
                <w:b/>
                <w:sz w:val="24"/>
                <w:szCs w:val="24"/>
              </w:rPr>
              <w:t>26,0 тыс.рублей.</w:t>
            </w:r>
          </w:p>
        </w:tc>
      </w:tr>
      <w:tr w:rsidR="00990868" w:rsidRPr="00990868" w:rsidTr="00990868">
        <w:trPr>
          <w:jc w:val="center"/>
        </w:trPr>
        <w:tc>
          <w:tcPr>
            <w:tcW w:w="3164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387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 xml:space="preserve">Администрация Шарангского муниципального района; </w:t>
            </w:r>
          </w:p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868" w:rsidRPr="00990868" w:rsidTr="00990868">
        <w:trPr>
          <w:jc w:val="center"/>
        </w:trPr>
        <w:tc>
          <w:tcPr>
            <w:tcW w:w="3164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387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Районный совет ветеранов (по согласованию); районное общество инвалидов (по согласованию); Управление образования</w:t>
            </w:r>
            <w:r w:rsidR="005B0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868">
              <w:rPr>
                <w:rFonts w:ascii="Times New Roman" w:hAnsi="Times New Roman"/>
                <w:sz w:val="24"/>
                <w:szCs w:val="24"/>
              </w:rPr>
              <w:t xml:space="preserve">и молодежной политики; Отдел культуры (по согласованию); </w:t>
            </w:r>
          </w:p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 xml:space="preserve">администрации поселений (по согласованию); </w:t>
            </w:r>
          </w:p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 xml:space="preserve">ГКУ НО «УСЗН Шарангского района» (по согласованию); ГБУ «ЦСОГПВИИ Шарангского района» (по согласованию); </w:t>
            </w:r>
          </w:p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МАУ «ФОК в р.п. Шаранга НО»;</w:t>
            </w:r>
            <w:r w:rsidR="005B0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0868">
              <w:rPr>
                <w:rFonts w:ascii="Times New Roman" w:hAnsi="Times New Roman"/>
                <w:sz w:val="24"/>
                <w:szCs w:val="24"/>
              </w:rPr>
              <w:t>Шарангский</w:t>
            </w:r>
            <w:proofErr w:type="spellEnd"/>
            <w:r w:rsidRPr="00990868">
              <w:rPr>
                <w:rFonts w:ascii="Times New Roman" w:hAnsi="Times New Roman"/>
                <w:sz w:val="24"/>
                <w:szCs w:val="24"/>
              </w:rPr>
              <w:t xml:space="preserve"> районный отдел занятости ГКУ ЦЗН </w:t>
            </w:r>
            <w:proofErr w:type="spellStart"/>
            <w:r w:rsidRPr="00990868">
              <w:rPr>
                <w:rFonts w:ascii="Times New Roman" w:hAnsi="Times New Roman"/>
                <w:sz w:val="24"/>
                <w:szCs w:val="24"/>
              </w:rPr>
              <w:t>Уренского</w:t>
            </w:r>
            <w:proofErr w:type="spellEnd"/>
            <w:r w:rsidRPr="00990868">
              <w:rPr>
                <w:rFonts w:ascii="Times New Roman" w:hAnsi="Times New Roman"/>
                <w:sz w:val="24"/>
                <w:szCs w:val="24"/>
              </w:rPr>
              <w:t xml:space="preserve"> района» (по согласованию); </w:t>
            </w:r>
          </w:p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районное телевидение «Истоки»; редакция районной газеты «Знамя победы»; предприятия и организации (по согласованию)</w:t>
            </w:r>
          </w:p>
        </w:tc>
      </w:tr>
      <w:tr w:rsidR="00990868" w:rsidRPr="00990868" w:rsidTr="00990868">
        <w:trPr>
          <w:jc w:val="center"/>
        </w:trPr>
        <w:tc>
          <w:tcPr>
            <w:tcW w:w="3164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 xml:space="preserve">Система организации </w:t>
            </w:r>
            <w:r w:rsidRPr="00990868">
              <w:rPr>
                <w:rFonts w:ascii="Times New Roman" w:hAnsi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6387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Контроль за реализацией программы осуществляет </w:t>
            </w:r>
            <w:r w:rsidRPr="0099086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Администрация Шарангского муниципального района</w:t>
            </w:r>
          </w:p>
        </w:tc>
      </w:tr>
      <w:tr w:rsidR="00990868" w:rsidRPr="00990868" w:rsidTr="00990868">
        <w:trPr>
          <w:trHeight w:val="70"/>
          <w:jc w:val="center"/>
        </w:trPr>
        <w:tc>
          <w:tcPr>
            <w:tcW w:w="3164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6387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99086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- Доля многодетных семей и семей с детьми, охваченных </w:t>
            </w:r>
            <w:proofErr w:type="spellStart"/>
            <w:r w:rsidRPr="0099086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социокультурными</w:t>
            </w:r>
            <w:proofErr w:type="spellEnd"/>
            <w:r w:rsidR="005B0F3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99086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мероприятиями, в общем количестве семей с детьми;</w:t>
            </w:r>
          </w:p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- Доля граждан пожилого возраста и инвалидов, охваченных </w:t>
            </w:r>
            <w:proofErr w:type="spellStart"/>
            <w:r w:rsidRPr="0099086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социокультурными</w:t>
            </w:r>
            <w:proofErr w:type="spellEnd"/>
            <w:r w:rsidRPr="0099086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мероприятиями, в общем количестве граждан данных категорий;</w:t>
            </w:r>
          </w:p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99086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- Доля ветеранов боевых действий, охваченных </w:t>
            </w:r>
            <w:proofErr w:type="spellStart"/>
            <w:r w:rsidRPr="0099086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социокультурными</w:t>
            </w:r>
            <w:proofErr w:type="spellEnd"/>
            <w:r w:rsidRPr="0099086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мероприятиями, в общем количестве граждан данной категории.</w:t>
            </w:r>
          </w:p>
        </w:tc>
      </w:tr>
    </w:tbl>
    <w:p w:rsidR="00990868" w:rsidRPr="00990868" w:rsidRDefault="00990868" w:rsidP="00990868">
      <w:pPr>
        <w:pStyle w:val="af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90868" w:rsidRPr="00990868" w:rsidRDefault="00990868" w:rsidP="00990868">
      <w:pPr>
        <w:pStyle w:val="af0"/>
        <w:numPr>
          <w:ilvl w:val="0"/>
          <w:numId w:val="5"/>
        </w:numPr>
        <w:suppressAutoHyphens w:val="0"/>
        <w:overflowPunc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0868">
        <w:rPr>
          <w:rFonts w:ascii="Times New Roman" w:hAnsi="Times New Roman"/>
          <w:b/>
          <w:sz w:val="24"/>
          <w:szCs w:val="24"/>
        </w:rPr>
        <w:t>Текстовая часть программы</w:t>
      </w:r>
    </w:p>
    <w:p w:rsidR="00990868" w:rsidRPr="00990868" w:rsidRDefault="00990868" w:rsidP="00990868">
      <w:pPr>
        <w:pStyle w:val="af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0868" w:rsidRPr="00990868" w:rsidRDefault="00990868" w:rsidP="00990868">
      <w:pPr>
        <w:pStyle w:val="af0"/>
        <w:numPr>
          <w:ilvl w:val="1"/>
          <w:numId w:val="5"/>
        </w:numPr>
        <w:suppressAutoHyphens w:val="0"/>
        <w:overflowPunc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0868">
        <w:rPr>
          <w:rFonts w:ascii="Times New Roman" w:hAnsi="Times New Roman"/>
          <w:b/>
          <w:sz w:val="24"/>
          <w:szCs w:val="24"/>
        </w:rPr>
        <w:t>Характеристика текущего состояния</w:t>
      </w:r>
    </w:p>
    <w:p w:rsidR="00990868" w:rsidRPr="00990868" w:rsidRDefault="00990868" w:rsidP="00990868">
      <w:pPr>
        <w:ind w:firstLine="708"/>
        <w:jc w:val="both"/>
        <w:rPr>
          <w:sz w:val="24"/>
          <w:szCs w:val="24"/>
        </w:rPr>
      </w:pPr>
      <w:r w:rsidRPr="00990868">
        <w:rPr>
          <w:sz w:val="24"/>
          <w:szCs w:val="24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и органами местного самоуправления отдельным категориям населения.</w:t>
      </w:r>
    </w:p>
    <w:p w:rsidR="00990868" w:rsidRPr="00990868" w:rsidRDefault="00990868" w:rsidP="00990868">
      <w:pPr>
        <w:ind w:firstLine="708"/>
        <w:jc w:val="both"/>
        <w:rPr>
          <w:color w:val="FF0000"/>
          <w:sz w:val="24"/>
          <w:szCs w:val="24"/>
        </w:rPr>
      </w:pPr>
      <w:r w:rsidRPr="00990868">
        <w:rPr>
          <w:sz w:val="24"/>
          <w:szCs w:val="24"/>
        </w:rPr>
        <w:t xml:space="preserve">Повышение благосостояния населения Шарангского муниципального района, в том числе категорий населения, нуждающихся в государственной поддержке, является одними из приоритетных направлений социального развития района. </w:t>
      </w:r>
    </w:p>
    <w:p w:rsidR="00990868" w:rsidRPr="00990868" w:rsidRDefault="00990868" w:rsidP="00990868">
      <w:pPr>
        <w:shd w:val="clear" w:color="auto" w:fill="FFFFFF"/>
        <w:ind w:firstLine="709"/>
        <w:jc w:val="both"/>
        <w:rPr>
          <w:bCs/>
          <w:color w:val="FF0000"/>
          <w:sz w:val="24"/>
          <w:szCs w:val="24"/>
        </w:rPr>
      </w:pPr>
      <w:r w:rsidRPr="00990868">
        <w:rPr>
          <w:bCs/>
          <w:sz w:val="24"/>
          <w:szCs w:val="24"/>
        </w:rPr>
        <w:t xml:space="preserve">В </w:t>
      </w:r>
      <w:proofErr w:type="spellStart"/>
      <w:r w:rsidRPr="00990868">
        <w:rPr>
          <w:bCs/>
          <w:sz w:val="24"/>
          <w:szCs w:val="24"/>
        </w:rPr>
        <w:t>Шарангском</w:t>
      </w:r>
      <w:proofErr w:type="spellEnd"/>
      <w:r w:rsidRPr="00990868">
        <w:rPr>
          <w:bCs/>
          <w:sz w:val="24"/>
          <w:szCs w:val="24"/>
        </w:rPr>
        <w:t xml:space="preserve"> муниципальном районе работа по социальной поддержке граждан старшего поколения, людей с ограниченными возможностями здоровья, ветеранов боевых действий, малообеспеченных граждан и других граждан, находящихся в трудной жизненной ситуации, проводится на протяжении многих лет.</w:t>
      </w:r>
      <w:r w:rsidR="005B0F32">
        <w:rPr>
          <w:bCs/>
          <w:sz w:val="24"/>
          <w:szCs w:val="24"/>
        </w:rPr>
        <w:t xml:space="preserve"> </w:t>
      </w:r>
      <w:r w:rsidRPr="00990868">
        <w:rPr>
          <w:bCs/>
          <w:sz w:val="24"/>
          <w:szCs w:val="24"/>
        </w:rPr>
        <w:t>С</w:t>
      </w:r>
      <w:r w:rsidRPr="00990868">
        <w:rPr>
          <w:sz w:val="24"/>
          <w:szCs w:val="24"/>
          <w:lang w:eastAsia="ru-RU"/>
        </w:rPr>
        <w:t xml:space="preserve">оциальная эффективность, которой выражена в улучшении качества жизни граждан, не только путем своевременного и в полном объеме предоставления мер социальной поддержки, но и вовлечения их в различные </w:t>
      </w:r>
      <w:proofErr w:type="spellStart"/>
      <w:r w:rsidRPr="00990868">
        <w:rPr>
          <w:sz w:val="24"/>
          <w:szCs w:val="24"/>
          <w:lang w:eastAsia="ru-RU"/>
        </w:rPr>
        <w:t>социокультурные</w:t>
      </w:r>
      <w:proofErr w:type="spellEnd"/>
      <w:r w:rsidRPr="00990868">
        <w:rPr>
          <w:sz w:val="24"/>
          <w:szCs w:val="24"/>
          <w:lang w:eastAsia="ru-RU"/>
        </w:rPr>
        <w:t xml:space="preserve"> мероприятия.</w:t>
      </w:r>
      <w:r w:rsidRPr="00990868">
        <w:rPr>
          <w:sz w:val="24"/>
          <w:szCs w:val="24"/>
        </w:rPr>
        <w:t xml:space="preserve"> Многие пожилые люди, инвалиды, малообеспеченные и многодетные семьи в современных социально-экономических условиях чувствуют свою неприспособленность и социальную </w:t>
      </w:r>
      <w:proofErr w:type="spellStart"/>
      <w:r w:rsidRPr="00990868">
        <w:rPr>
          <w:sz w:val="24"/>
          <w:szCs w:val="24"/>
        </w:rPr>
        <w:t>невостребованность</w:t>
      </w:r>
      <w:proofErr w:type="spellEnd"/>
      <w:r w:rsidRPr="00990868">
        <w:rPr>
          <w:sz w:val="24"/>
          <w:szCs w:val="24"/>
        </w:rPr>
        <w:t xml:space="preserve">. Их возможности для полноценного участия в общественной жизни ограниченны. Проведение различных акций и социально-значимых мероприятий, привлекающих внимание общественности (День Победы, день семьи, день матери, день знаний, день пожилого человека, декада инвалидов, новогодние мероприятия) способствуют повышению социальной активности этой категории людей, формированию у них чувства уверенности в государственной и общественной поддержке. В зависимости от особенностей и характера трудной жизненной ситуации (в том числе и по причине </w:t>
      </w:r>
      <w:proofErr w:type="spellStart"/>
      <w:r w:rsidRPr="00990868">
        <w:rPr>
          <w:sz w:val="24"/>
          <w:szCs w:val="24"/>
        </w:rPr>
        <w:t>малообеспеченности</w:t>
      </w:r>
      <w:proofErr w:type="spellEnd"/>
      <w:r w:rsidRPr="00990868">
        <w:rPr>
          <w:sz w:val="24"/>
          <w:szCs w:val="24"/>
        </w:rPr>
        <w:t xml:space="preserve">) социальная помощь в </w:t>
      </w:r>
      <w:proofErr w:type="spellStart"/>
      <w:r w:rsidRPr="00990868">
        <w:rPr>
          <w:sz w:val="24"/>
          <w:szCs w:val="24"/>
        </w:rPr>
        <w:t>Шарангском</w:t>
      </w:r>
      <w:proofErr w:type="spellEnd"/>
      <w:r w:rsidRPr="00990868">
        <w:rPr>
          <w:sz w:val="24"/>
          <w:szCs w:val="24"/>
        </w:rPr>
        <w:t xml:space="preserve"> районе предоставляется в различных формах, в том числе в виде срочной социальной помощи малообеспеченным гражданам, социальной поддержки граждан, находящихся в трудной жизненной ситуации и в виде поддержки общественных организаций, деятельность которых осуществляется в интересах малообеспеченных граждан и граждан, находящихся в трудной</w:t>
      </w:r>
      <w:r w:rsidR="005B0F32">
        <w:rPr>
          <w:sz w:val="24"/>
          <w:szCs w:val="24"/>
        </w:rPr>
        <w:t xml:space="preserve"> </w:t>
      </w:r>
      <w:r w:rsidRPr="00990868">
        <w:rPr>
          <w:sz w:val="24"/>
          <w:szCs w:val="24"/>
        </w:rPr>
        <w:t>жизненной ситуации.</w:t>
      </w:r>
    </w:p>
    <w:p w:rsidR="00990868" w:rsidRPr="00990868" w:rsidRDefault="00990868" w:rsidP="00990868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990868">
        <w:rPr>
          <w:sz w:val="24"/>
          <w:szCs w:val="24"/>
        </w:rPr>
        <w:t>По данным социального паспорта Шарангского района на</w:t>
      </w:r>
      <w:r w:rsidR="005B0F32">
        <w:rPr>
          <w:sz w:val="24"/>
          <w:szCs w:val="24"/>
        </w:rPr>
        <w:t xml:space="preserve"> </w:t>
      </w:r>
      <w:r w:rsidRPr="00990868">
        <w:rPr>
          <w:sz w:val="24"/>
          <w:szCs w:val="24"/>
        </w:rPr>
        <w:t>01.06.2020 года</w:t>
      </w:r>
      <w:r w:rsidRPr="00990868">
        <w:rPr>
          <w:color w:val="000000"/>
          <w:sz w:val="24"/>
          <w:szCs w:val="24"/>
        </w:rPr>
        <w:t xml:space="preserve"> из числа жителей количество</w:t>
      </w:r>
      <w:r w:rsidR="005B0F32">
        <w:rPr>
          <w:color w:val="000000"/>
          <w:sz w:val="24"/>
          <w:szCs w:val="24"/>
        </w:rPr>
        <w:t xml:space="preserve"> </w:t>
      </w:r>
      <w:r w:rsidRPr="00990868">
        <w:rPr>
          <w:color w:val="000000"/>
          <w:sz w:val="24"/>
          <w:szCs w:val="24"/>
        </w:rPr>
        <w:t>пенсионеров составляет</w:t>
      </w:r>
      <w:r w:rsidR="005B0F32">
        <w:rPr>
          <w:color w:val="000000"/>
          <w:sz w:val="24"/>
          <w:szCs w:val="24"/>
        </w:rPr>
        <w:t xml:space="preserve"> </w:t>
      </w:r>
      <w:r w:rsidRPr="00990868">
        <w:rPr>
          <w:color w:val="000000"/>
          <w:sz w:val="24"/>
          <w:szCs w:val="24"/>
        </w:rPr>
        <w:t>3468 человек, инвалидов</w:t>
      </w:r>
      <w:r w:rsidR="005B0F32">
        <w:rPr>
          <w:color w:val="000000"/>
          <w:sz w:val="24"/>
          <w:szCs w:val="24"/>
        </w:rPr>
        <w:t xml:space="preserve"> </w:t>
      </w:r>
      <w:r w:rsidRPr="00990868">
        <w:rPr>
          <w:color w:val="000000"/>
          <w:sz w:val="24"/>
          <w:szCs w:val="24"/>
        </w:rPr>
        <w:t xml:space="preserve">- 1126 человек (из них 326 - инвалиды трудоспособного возраста), многодетных семей в районе – 174, в них воспитывается 567 детей. Имеются семьи, воспитывающие детей-инвалидов, в них 37 детей, ветеранов боевых действий – 175 человек. </w:t>
      </w:r>
    </w:p>
    <w:p w:rsidR="00990868" w:rsidRPr="00990868" w:rsidRDefault="00990868" w:rsidP="00990868">
      <w:pPr>
        <w:ind w:firstLine="708"/>
        <w:jc w:val="both"/>
        <w:rPr>
          <w:sz w:val="24"/>
          <w:szCs w:val="24"/>
        </w:rPr>
      </w:pPr>
      <w:r w:rsidRPr="00990868">
        <w:rPr>
          <w:sz w:val="24"/>
          <w:szCs w:val="24"/>
        </w:rPr>
        <w:t xml:space="preserve">Анализ ситуации показывает, что в настоящее время задачи по социальной поддержке различных категорий граждан, улучшению качества их жизни нуждаются в поддержке. Следовательно, необходимость на всех уровнях (федеральном, региональном, муниципальном) проводить мероприятия, направленные на оказание помощи людям, оказавшимся в трудной жизненной ситуации, остается актуальной. Мероприятия, предусмотренные настоящей программой, позволят улучшить социально – экономическое </w:t>
      </w:r>
      <w:r w:rsidRPr="00990868">
        <w:rPr>
          <w:sz w:val="24"/>
          <w:szCs w:val="24"/>
        </w:rPr>
        <w:lastRenderedPageBreak/>
        <w:t>положение граждан пожилого возраста, инвалидов, семей с детьми, малоимущих и других категорий граждан,</w:t>
      </w:r>
      <w:r w:rsidR="005B0F32">
        <w:rPr>
          <w:sz w:val="24"/>
          <w:szCs w:val="24"/>
        </w:rPr>
        <w:t xml:space="preserve"> </w:t>
      </w:r>
      <w:r w:rsidRPr="00990868">
        <w:rPr>
          <w:sz w:val="24"/>
          <w:szCs w:val="24"/>
        </w:rPr>
        <w:t>снять социальную напряженность в обществе, повысить социальную активность граждан пожилого возраста, инвалидов.</w:t>
      </w:r>
    </w:p>
    <w:p w:rsidR="00990868" w:rsidRPr="00990868" w:rsidRDefault="00990868" w:rsidP="00990868">
      <w:pPr>
        <w:ind w:firstLine="708"/>
        <w:jc w:val="both"/>
        <w:rPr>
          <w:sz w:val="24"/>
          <w:szCs w:val="24"/>
        </w:rPr>
      </w:pPr>
      <w:r w:rsidRPr="00990868">
        <w:rPr>
          <w:sz w:val="24"/>
          <w:szCs w:val="24"/>
        </w:rPr>
        <w:t xml:space="preserve">В </w:t>
      </w:r>
      <w:proofErr w:type="spellStart"/>
      <w:r w:rsidRPr="00990868">
        <w:rPr>
          <w:sz w:val="24"/>
          <w:szCs w:val="24"/>
          <w:lang w:eastAsia="ru-RU"/>
        </w:rPr>
        <w:t>Шарангском</w:t>
      </w:r>
      <w:proofErr w:type="spellEnd"/>
      <w:r w:rsidRPr="00990868">
        <w:rPr>
          <w:sz w:val="24"/>
          <w:szCs w:val="24"/>
        </w:rPr>
        <w:t xml:space="preserve"> районе семейная политика признана одним из важных направлений социальной политики. В настоящее время большое внимание уделяется состоянию социального института семьи, степени его устойчивости.</w:t>
      </w:r>
    </w:p>
    <w:p w:rsidR="00990868" w:rsidRPr="00990868" w:rsidRDefault="00990868" w:rsidP="00990868">
      <w:pPr>
        <w:ind w:firstLine="708"/>
        <w:jc w:val="both"/>
        <w:rPr>
          <w:sz w:val="24"/>
          <w:szCs w:val="24"/>
        </w:rPr>
      </w:pPr>
      <w:r w:rsidRPr="00990868">
        <w:rPr>
          <w:sz w:val="24"/>
          <w:szCs w:val="24"/>
        </w:rPr>
        <w:t>Однако в нынешней экономической ситуации семьи зачастую не могут сами справиться с множеством проблем, таких как: ухудшение уровня жизни,</w:t>
      </w:r>
      <w:r w:rsidR="005B0F32">
        <w:rPr>
          <w:sz w:val="24"/>
          <w:szCs w:val="24"/>
        </w:rPr>
        <w:t xml:space="preserve"> </w:t>
      </w:r>
      <w:r w:rsidRPr="00990868">
        <w:rPr>
          <w:sz w:val="24"/>
          <w:szCs w:val="24"/>
        </w:rPr>
        <w:t>материального положения, распространение алкоголизма, семейного неблагополучия и безнадзорности несовершеннолетних детей. И именно реализация мероприятий муниципальной программы должна способствовать решению данных проблем.</w:t>
      </w:r>
    </w:p>
    <w:p w:rsidR="00990868" w:rsidRPr="00990868" w:rsidRDefault="00990868" w:rsidP="009908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90868">
        <w:rPr>
          <w:sz w:val="24"/>
          <w:szCs w:val="24"/>
        </w:rPr>
        <w:t>Вместе с тем, не менее актуальными остаются проблемы людей старшего поколения и инвалидов.</w:t>
      </w:r>
    </w:p>
    <w:p w:rsidR="00990868" w:rsidRPr="00990868" w:rsidRDefault="00990868" w:rsidP="0099086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90868">
        <w:rPr>
          <w:sz w:val="24"/>
          <w:szCs w:val="24"/>
        </w:rPr>
        <w:t xml:space="preserve">Одной из особенностей современной демографической ситуации в </w:t>
      </w:r>
      <w:proofErr w:type="spellStart"/>
      <w:r w:rsidRPr="00990868">
        <w:rPr>
          <w:sz w:val="24"/>
          <w:szCs w:val="24"/>
          <w:lang w:eastAsia="ru-RU"/>
        </w:rPr>
        <w:t>Шарангском</w:t>
      </w:r>
      <w:proofErr w:type="spellEnd"/>
      <w:r w:rsidRPr="00990868">
        <w:rPr>
          <w:sz w:val="24"/>
          <w:szCs w:val="24"/>
        </w:rPr>
        <w:t xml:space="preserve"> муниципальном районе является высокая численность лиц пожилого возраста.</w:t>
      </w:r>
    </w:p>
    <w:p w:rsidR="00990868" w:rsidRPr="00990868" w:rsidRDefault="00990868" w:rsidP="0099086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90868">
        <w:rPr>
          <w:sz w:val="24"/>
          <w:szCs w:val="24"/>
        </w:rPr>
        <w:t xml:space="preserve">Характерными чертами социально-экономического положения значительной части пожилых людей, инвалидов является неустойчивое материальное положение. </w:t>
      </w:r>
    </w:p>
    <w:p w:rsidR="00990868" w:rsidRPr="00990868" w:rsidRDefault="00990868" w:rsidP="009908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0868">
        <w:rPr>
          <w:sz w:val="24"/>
          <w:szCs w:val="24"/>
        </w:rPr>
        <w:t>Возможности пожилых людей, инвалидов, ветеранов боевых действий и семей с детьми</w:t>
      </w:r>
      <w:r w:rsidR="005B0F32">
        <w:rPr>
          <w:sz w:val="24"/>
          <w:szCs w:val="24"/>
        </w:rPr>
        <w:t xml:space="preserve"> </w:t>
      </w:r>
      <w:r w:rsidRPr="00990868">
        <w:rPr>
          <w:sz w:val="24"/>
          <w:szCs w:val="24"/>
        </w:rPr>
        <w:t xml:space="preserve">по осуществлению полноценного участия в жизни общества не редко значительно ограничены. </w:t>
      </w:r>
    </w:p>
    <w:p w:rsidR="00990868" w:rsidRPr="00990868" w:rsidRDefault="00990868" w:rsidP="009908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0868">
        <w:rPr>
          <w:sz w:val="24"/>
          <w:szCs w:val="24"/>
        </w:rPr>
        <w:t>Существует проблема низкой социальной активности граждан</w:t>
      </w:r>
      <w:r w:rsidR="005B0F32">
        <w:rPr>
          <w:sz w:val="24"/>
          <w:szCs w:val="24"/>
        </w:rPr>
        <w:t xml:space="preserve"> </w:t>
      </w:r>
      <w:r w:rsidRPr="00990868">
        <w:rPr>
          <w:sz w:val="24"/>
          <w:szCs w:val="24"/>
        </w:rPr>
        <w:t>этих категорий. Лишь незначительное количество пожилых людей, инвалидов, членов семей, имеющих детей,</w:t>
      </w:r>
      <w:r w:rsidR="005B0F32">
        <w:rPr>
          <w:sz w:val="24"/>
          <w:szCs w:val="24"/>
        </w:rPr>
        <w:t xml:space="preserve"> </w:t>
      </w:r>
      <w:r w:rsidRPr="00990868">
        <w:rPr>
          <w:sz w:val="24"/>
          <w:szCs w:val="24"/>
        </w:rPr>
        <w:t>принимают участие в общественной жизни.</w:t>
      </w:r>
    </w:p>
    <w:p w:rsidR="00990868" w:rsidRPr="00990868" w:rsidRDefault="00990868" w:rsidP="00990868">
      <w:pPr>
        <w:ind w:firstLine="709"/>
        <w:jc w:val="both"/>
        <w:rPr>
          <w:sz w:val="24"/>
          <w:szCs w:val="24"/>
        </w:rPr>
      </w:pPr>
      <w:r w:rsidRPr="00990868">
        <w:rPr>
          <w:sz w:val="24"/>
          <w:szCs w:val="24"/>
        </w:rPr>
        <w:t xml:space="preserve">Актуальность проблемы возрастает в связи с наличием в социальной структуре общества значительного количества лиц, имеющих признаки ограничения жизнедеятельности. </w:t>
      </w:r>
    </w:p>
    <w:p w:rsidR="00990868" w:rsidRPr="005B0F32" w:rsidRDefault="00990868" w:rsidP="00990868">
      <w:pPr>
        <w:pStyle w:val="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F32">
        <w:rPr>
          <w:rFonts w:ascii="Times New Roman" w:hAnsi="Times New Roman" w:cs="Times New Roman"/>
          <w:sz w:val="24"/>
          <w:szCs w:val="24"/>
        </w:rPr>
        <w:t>Проведение комплекса мер по социальной интеграции инвалидов в общество, предоставлению им равных возможностей для участия в экономической и общественной жизни района является одним из приоритетных направлений социальной политики. Одной из основных задач является реабилитация инвалидов, направленная на более полную компенсацию ограничений жизнедеятельности с целью восстановления социального статуса, достижения материальной независимости.</w:t>
      </w:r>
    </w:p>
    <w:p w:rsidR="00990868" w:rsidRPr="00990868" w:rsidRDefault="00990868" w:rsidP="009908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0868">
        <w:rPr>
          <w:sz w:val="24"/>
          <w:szCs w:val="24"/>
        </w:rPr>
        <w:t>Реализация</w:t>
      </w:r>
      <w:r w:rsidR="005B0F32">
        <w:rPr>
          <w:sz w:val="24"/>
          <w:szCs w:val="24"/>
        </w:rPr>
        <w:t xml:space="preserve"> </w:t>
      </w:r>
      <w:r w:rsidRPr="00990868">
        <w:rPr>
          <w:sz w:val="24"/>
          <w:szCs w:val="24"/>
        </w:rPr>
        <w:t>программных мероприятий муниципальной программы будет способствовать повышению качества жизни граждан, улучшению демографической ситуации в районе, укреплению института семьи, поможет</w:t>
      </w:r>
      <w:r w:rsidR="005B0F32">
        <w:rPr>
          <w:sz w:val="24"/>
          <w:szCs w:val="24"/>
        </w:rPr>
        <w:t xml:space="preserve"> </w:t>
      </w:r>
      <w:r w:rsidRPr="00990868">
        <w:rPr>
          <w:sz w:val="24"/>
          <w:szCs w:val="24"/>
        </w:rPr>
        <w:t xml:space="preserve">удовлетворить </w:t>
      </w:r>
      <w:proofErr w:type="spellStart"/>
      <w:r w:rsidRPr="00990868">
        <w:rPr>
          <w:sz w:val="24"/>
          <w:szCs w:val="24"/>
        </w:rPr>
        <w:t>социокультурные</w:t>
      </w:r>
      <w:proofErr w:type="spellEnd"/>
      <w:r w:rsidRPr="00990868">
        <w:rPr>
          <w:sz w:val="24"/>
          <w:szCs w:val="24"/>
        </w:rPr>
        <w:t xml:space="preserve"> потребности граждан, активному их участию в жизни района, реабилитации и общественной интеграции граждан с ограниченными возможностями, созданию условий для современных форм общения. </w:t>
      </w:r>
    </w:p>
    <w:p w:rsidR="00990868" w:rsidRPr="00990868" w:rsidRDefault="00990868" w:rsidP="00990868">
      <w:pPr>
        <w:ind w:firstLine="708"/>
        <w:jc w:val="both"/>
        <w:rPr>
          <w:sz w:val="24"/>
          <w:szCs w:val="24"/>
        </w:rPr>
      </w:pPr>
      <w:r w:rsidRPr="00990868">
        <w:rPr>
          <w:sz w:val="24"/>
          <w:szCs w:val="24"/>
        </w:rPr>
        <w:t xml:space="preserve">Реализация муниципальной программы будет осуществляться в тесном взаимодействии администрации </w:t>
      </w:r>
      <w:r w:rsidRPr="00990868">
        <w:rPr>
          <w:sz w:val="24"/>
          <w:szCs w:val="24"/>
          <w:lang w:eastAsia="ru-RU"/>
        </w:rPr>
        <w:t>Шарангского</w:t>
      </w:r>
      <w:r w:rsidRPr="00990868">
        <w:rPr>
          <w:sz w:val="24"/>
          <w:szCs w:val="24"/>
        </w:rPr>
        <w:t xml:space="preserve"> муниципального района с сельскими</w:t>
      </w:r>
      <w:r w:rsidR="005B0F32">
        <w:rPr>
          <w:sz w:val="24"/>
          <w:szCs w:val="24"/>
        </w:rPr>
        <w:t xml:space="preserve"> </w:t>
      </w:r>
      <w:r w:rsidRPr="00990868">
        <w:rPr>
          <w:sz w:val="24"/>
          <w:szCs w:val="24"/>
        </w:rPr>
        <w:t xml:space="preserve">поселениями, управлением социальной защиты населения </w:t>
      </w:r>
      <w:r w:rsidRPr="00990868">
        <w:rPr>
          <w:sz w:val="24"/>
          <w:szCs w:val="24"/>
          <w:lang w:eastAsia="ru-RU"/>
        </w:rPr>
        <w:t>Шарангского</w:t>
      </w:r>
      <w:r w:rsidRPr="00990868">
        <w:rPr>
          <w:sz w:val="24"/>
          <w:szCs w:val="24"/>
        </w:rPr>
        <w:t xml:space="preserve"> района, отделом культуры, отделом образования, сектором по физической культуре и спору,</w:t>
      </w:r>
      <w:r w:rsidR="005B0F32">
        <w:rPr>
          <w:sz w:val="24"/>
          <w:szCs w:val="24"/>
        </w:rPr>
        <w:t xml:space="preserve"> </w:t>
      </w:r>
      <w:r w:rsidRPr="00990868">
        <w:rPr>
          <w:sz w:val="24"/>
          <w:szCs w:val="24"/>
        </w:rPr>
        <w:t>Центром занятости, общественными организациями,</w:t>
      </w:r>
      <w:r w:rsidR="005B0F32">
        <w:rPr>
          <w:sz w:val="24"/>
          <w:szCs w:val="24"/>
        </w:rPr>
        <w:t xml:space="preserve"> </w:t>
      </w:r>
      <w:r w:rsidRPr="00990868">
        <w:rPr>
          <w:sz w:val="24"/>
          <w:szCs w:val="24"/>
        </w:rPr>
        <w:t xml:space="preserve">органами здравоохранения, Всероссийским обществом инвалидов, отделением Пенсионного фонда РФ в </w:t>
      </w:r>
      <w:r w:rsidRPr="00990868">
        <w:rPr>
          <w:sz w:val="24"/>
          <w:szCs w:val="24"/>
          <w:lang w:eastAsia="ru-RU"/>
        </w:rPr>
        <w:t>Шарангского</w:t>
      </w:r>
      <w:r w:rsidRPr="00990868">
        <w:rPr>
          <w:sz w:val="24"/>
          <w:szCs w:val="24"/>
        </w:rPr>
        <w:t xml:space="preserve"> районе.</w:t>
      </w:r>
    </w:p>
    <w:p w:rsidR="00990868" w:rsidRPr="00990868" w:rsidRDefault="00990868" w:rsidP="00990868">
      <w:pPr>
        <w:ind w:firstLine="708"/>
        <w:jc w:val="both"/>
        <w:rPr>
          <w:sz w:val="24"/>
          <w:szCs w:val="24"/>
          <w:lang w:eastAsia="ru-RU"/>
        </w:rPr>
      </w:pPr>
      <w:r w:rsidRPr="00990868">
        <w:rPr>
          <w:sz w:val="24"/>
          <w:szCs w:val="24"/>
          <w:lang w:eastAsia="ru-RU"/>
        </w:rPr>
        <w:t>В 2021 - 2025 годах муниципальная программа</w:t>
      </w:r>
      <w:r w:rsidR="005B0F32">
        <w:rPr>
          <w:sz w:val="24"/>
          <w:szCs w:val="24"/>
          <w:lang w:eastAsia="ru-RU"/>
        </w:rPr>
        <w:t xml:space="preserve"> </w:t>
      </w:r>
      <w:r w:rsidRPr="00990868">
        <w:rPr>
          <w:sz w:val="24"/>
          <w:szCs w:val="24"/>
          <w:lang w:eastAsia="ru-RU"/>
        </w:rPr>
        <w:t>Шарангского муниципального района Нижегородской области «Социальная поддержка граждан Шарангского муниципального района Нижегородской области» (далее – муниципальная программа), осуществляется через реализацию следующих подпрограмм:</w:t>
      </w:r>
    </w:p>
    <w:p w:rsidR="00990868" w:rsidRPr="00990868" w:rsidRDefault="00990868" w:rsidP="00990868">
      <w:pPr>
        <w:pStyle w:val="af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90868">
        <w:rPr>
          <w:rFonts w:ascii="Times New Roman" w:hAnsi="Times New Roman"/>
          <w:sz w:val="24"/>
          <w:szCs w:val="24"/>
        </w:rPr>
        <w:t>Подпрограмма 1: «Социальная поддержка семей»;</w:t>
      </w:r>
    </w:p>
    <w:p w:rsidR="00990868" w:rsidRPr="00990868" w:rsidRDefault="00990868" w:rsidP="00990868">
      <w:pPr>
        <w:pStyle w:val="af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90868">
        <w:rPr>
          <w:rFonts w:ascii="Times New Roman" w:hAnsi="Times New Roman"/>
          <w:sz w:val="24"/>
          <w:szCs w:val="24"/>
        </w:rPr>
        <w:t>Подпрограмма 2: «Старшее поколение и социальная поддержка инвалидов»;</w:t>
      </w:r>
    </w:p>
    <w:p w:rsidR="00990868" w:rsidRPr="00990868" w:rsidRDefault="00990868" w:rsidP="00990868">
      <w:pPr>
        <w:pStyle w:val="af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868">
        <w:rPr>
          <w:rFonts w:ascii="Times New Roman" w:hAnsi="Times New Roman"/>
          <w:sz w:val="24"/>
          <w:szCs w:val="24"/>
        </w:rPr>
        <w:t>Подпрограмма 3: «Ветераны боевых действий».</w:t>
      </w:r>
    </w:p>
    <w:p w:rsidR="00990868" w:rsidRPr="00990868" w:rsidRDefault="00990868" w:rsidP="00990868">
      <w:pPr>
        <w:ind w:firstLine="708"/>
        <w:jc w:val="both"/>
        <w:rPr>
          <w:sz w:val="24"/>
          <w:szCs w:val="24"/>
        </w:rPr>
      </w:pPr>
    </w:p>
    <w:p w:rsidR="00990868" w:rsidRPr="00990868" w:rsidRDefault="00990868" w:rsidP="005B0F32">
      <w:pPr>
        <w:ind w:firstLine="708"/>
        <w:jc w:val="center"/>
        <w:rPr>
          <w:b/>
          <w:sz w:val="24"/>
          <w:szCs w:val="24"/>
        </w:rPr>
      </w:pPr>
      <w:r w:rsidRPr="00990868">
        <w:rPr>
          <w:b/>
          <w:sz w:val="24"/>
          <w:szCs w:val="24"/>
        </w:rPr>
        <w:lastRenderedPageBreak/>
        <w:t>2.2 Цели и задачи муниципальной программы</w:t>
      </w:r>
    </w:p>
    <w:p w:rsidR="00990868" w:rsidRPr="00990868" w:rsidRDefault="00990868" w:rsidP="005B0F32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  <w:lang w:eastAsia="ru-RU"/>
        </w:rPr>
      </w:pPr>
    </w:p>
    <w:p w:rsidR="00990868" w:rsidRPr="00990868" w:rsidRDefault="00990868" w:rsidP="00990868">
      <w:pPr>
        <w:pStyle w:val="Default"/>
        <w:ind w:firstLine="567"/>
        <w:jc w:val="both"/>
        <w:rPr>
          <w:lang w:eastAsia="ru-RU"/>
        </w:rPr>
      </w:pPr>
      <w:r w:rsidRPr="00990868">
        <w:rPr>
          <w:lang w:eastAsia="ru-RU"/>
        </w:rPr>
        <w:t>Цель муниципальной программы - п</w:t>
      </w:r>
      <w:r w:rsidRPr="00990868">
        <w:t>овышение уровня и качества жизни отдельных к</w:t>
      </w:r>
      <w:r w:rsidRPr="00990868">
        <w:t>а</w:t>
      </w:r>
      <w:r w:rsidRPr="00990868">
        <w:t xml:space="preserve">тегорий граждан, проживающих на территории </w:t>
      </w:r>
      <w:r w:rsidRPr="00990868">
        <w:rPr>
          <w:rFonts w:eastAsia="Times New Roman"/>
          <w:lang w:eastAsia="ru-RU"/>
        </w:rPr>
        <w:t>Шарангского</w:t>
      </w:r>
      <w:r w:rsidRPr="00990868">
        <w:t xml:space="preserve"> муниципального района; </w:t>
      </w:r>
      <w:r w:rsidRPr="00990868">
        <w:rPr>
          <w:rFonts w:eastAsia="Times New Roman"/>
          <w:bCs/>
        </w:rPr>
        <w:t>укр</w:t>
      </w:r>
      <w:r w:rsidRPr="00990868">
        <w:rPr>
          <w:rFonts w:eastAsia="Times New Roman"/>
          <w:bCs/>
        </w:rPr>
        <w:t>е</w:t>
      </w:r>
      <w:r w:rsidRPr="00990868">
        <w:rPr>
          <w:rFonts w:eastAsia="Times New Roman"/>
          <w:bCs/>
        </w:rPr>
        <w:t>пление института семьи, развитие и сохранение семейных традиций, семейных ценностей, бережного отношения к семье;</w:t>
      </w:r>
      <w:r w:rsidRPr="00990868">
        <w:rPr>
          <w:rFonts w:eastAsia="Times New Roman"/>
          <w:bCs/>
          <w:color w:val="auto"/>
        </w:rPr>
        <w:t xml:space="preserve"> поддержка активного социального долголетия пожилых л</w:t>
      </w:r>
      <w:r w:rsidRPr="00990868">
        <w:rPr>
          <w:rFonts w:eastAsia="Times New Roman"/>
          <w:bCs/>
          <w:color w:val="auto"/>
        </w:rPr>
        <w:t>ю</w:t>
      </w:r>
      <w:r w:rsidRPr="00990868">
        <w:rPr>
          <w:rFonts w:eastAsia="Times New Roman"/>
          <w:bCs/>
          <w:color w:val="auto"/>
        </w:rPr>
        <w:t>дей, содействие реабилитации и интеграции в социуме людей с ограниченными возможн</w:t>
      </w:r>
      <w:r w:rsidRPr="00990868">
        <w:rPr>
          <w:rFonts w:eastAsia="Times New Roman"/>
          <w:bCs/>
          <w:color w:val="auto"/>
        </w:rPr>
        <w:t>о</w:t>
      </w:r>
      <w:r w:rsidRPr="00990868">
        <w:rPr>
          <w:rFonts w:eastAsia="Times New Roman"/>
          <w:bCs/>
          <w:color w:val="auto"/>
        </w:rPr>
        <w:t xml:space="preserve">стями, повышение качества жизни пожилых людей и инвалидов; </w:t>
      </w:r>
      <w:r w:rsidRPr="00990868">
        <w:rPr>
          <w:rFonts w:eastAsia="Times New Roman"/>
          <w:bCs/>
        </w:rPr>
        <w:t>поддержка общественной организации ветеранов боевых действий.</w:t>
      </w:r>
      <w:r w:rsidRPr="00990868">
        <w:t>.</w:t>
      </w:r>
    </w:p>
    <w:p w:rsidR="00990868" w:rsidRPr="00990868" w:rsidRDefault="00990868" w:rsidP="009908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90868">
        <w:rPr>
          <w:sz w:val="24"/>
          <w:szCs w:val="24"/>
          <w:lang w:eastAsia="ru-RU"/>
        </w:rPr>
        <w:t>Достижение данной цели будет осуществляться путем решения следующих задач:</w:t>
      </w:r>
    </w:p>
    <w:p w:rsidR="00990868" w:rsidRPr="00990868" w:rsidRDefault="00990868" w:rsidP="00990868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990868">
        <w:rPr>
          <w:sz w:val="24"/>
          <w:szCs w:val="24"/>
        </w:rPr>
        <w:t>- укрепление института семьи, сохранение и развитие семей ценностей;</w:t>
      </w:r>
    </w:p>
    <w:p w:rsidR="00990868" w:rsidRPr="00990868" w:rsidRDefault="00990868" w:rsidP="00990868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990868">
        <w:rPr>
          <w:sz w:val="24"/>
          <w:szCs w:val="24"/>
        </w:rPr>
        <w:t>- профилактика семейного благополучия;</w:t>
      </w:r>
    </w:p>
    <w:p w:rsidR="00990868" w:rsidRPr="00990868" w:rsidRDefault="00990868" w:rsidP="00990868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990868">
        <w:rPr>
          <w:sz w:val="24"/>
          <w:szCs w:val="24"/>
        </w:rPr>
        <w:t>- организация досуга детей, в том числе детей с ограниченными возможностями и детей из многодетных семей;</w:t>
      </w:r>
    </w:p>
    <w:p w:rsidR="00990868" w:rsidRPr="00990868" w:rsidRDefault="00990868" w:rsidP="00990868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990868">
        <w:rPr>
          <w:sz w:val="24"/>
          <w:szCs w:val="24"/>
        </w:rPr>
        <w:t>- реализация социально-культурных потребностей семей с детьми и пожилых людей, развитие их интеллектуального и творческого потенциала, современных форм общения;</w:t>
      </w:r>
    </w:p>
    <w:p w:rsidR="00990868" w:rsidRPr="00990868" w:rsidRDefault="00990868" w:rsidP="00990868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990868">
        <w:rPr>
          <w:sz w:val="24"/>
          <w:szCs w:val="24"/>
        </w:rPr>
        <w:t>- формирование здорового образа пожилых людей;</w:t>
      </w:r>
    </w:p>
    <w:p w:rsidR="00990868" w:rsidRPr="00990868" w:rsidRDefault="00990868" w:rsidP="00990868">
      <w:pPr>
        <w:pStyle w:val="Default"/>
        <w:tabs>
          <w:tab w:val="left" w:pos="709"/>
        </w:tabs>
        <w:ind w:firstLine="567"/>
        <w:contextualSpacing/>
        <w:jc w:val="both"/>
        <w:rPr>
          <w:rFonts w:eastAsia="Times New Roman"/>
          <w:bCs/>
          <w:color w:val="auto"/>
        </w:rPr>
      </w:pPr>
      <w:r w:rsidRPr="00990868">
        <w:t>- поддержание ветеранов боевых действий, сохранение памяти о погибших ветеранах боевых действий.</w:t>
      </w:r>
    </w:p>
    <w:p w:rsidR="00990868" w:rsidRPr="00990868" w:rsidRDefault="00990868" w:rsidP="00990868">
      <w:pPr>
        <w:pStyle w:val="Default"/>
        <w:tabs>
          <w:tab w:val="left" w:pos="709"/>
        </w:tabs>
        <w:ind w:firstLine="708"/>
        <w:jc w:val="both"/>
        <w:rPr>
          <w:rFonts w:eastAsia="Times New Roman"/>
          <w:bCs/>
          <w:color w:val="auto"/>
        </w:rPr>
      </w:pPr>
    </w:p>
    <w:p w:rsidR="00990868" w:rsidRPr="00990868" w:rsidRDefault="00990868" w:rsidP="005B0F3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0868">
        <w:rPr>
          <w:rFonts w:ascii="Times New Roman" w:hAnsi="Times New Roman" w:cs="Times New Roman"/>
          <w:b/>
          <w:sz w:val="24"/>
          <w:szCs w:val="24"/>
        </w:rPr>
        <w:t>2.3. Сроки и этапы реализации муниципальной программы</w:t>
      </w:r>
    </w:p>
    <w:p w:rsidR="00990868" w:rsidRPr="00990868" w:rsidRDefault="00990868" w:rsidP="00990868">
      <w:pPr>
        <w:pStyle w:val="af5"/>
        <w:ind w:firstLine="709"/>
        <w:jc w:val="both"/>
        <w:rPr>
          <w:color w:val="auto"/>
        </w:rPr>
      </w:pPr>
      <w:r w:rsidRPr="00990868">
        <w:rPr>
          <w:color w:val="auto"/>
        </w:rPr>
        <w:t>Муниципальная программа реализуется в 2021-2025 годах.</w:t>
      </w:r>
    </w:p>
    <w:p w:rsidR="00990868" w:rsidRPr="00990868" w:rsidRDefault="00990868" w:rsidP="00990868">
      <w:pPr>
        <w:pStyle w:val="af5"/>
        <w:ind w:firstLine="709"/>
        <w:jc w:val="both"/>
        <w:rPr>
          <w:color w:val="auto"/>
        </w:rPr>
      </w:pPr>
      <w:r w:rsidRPr="00990868">
        <w:rPr>
          <w:color w:val="auto"/>
        </w:rPr>
        <w:t>Муниципальная программа реализуется в один этап.</w:t>
      </w:r>
    </w:p>
    <w:p w:rsidR="00990868" w:rsidRPr="00990868" w:rsidRDefault="00990868" w:rsidP="00990868">
      <w:pPr>
        <w:pStyle w:val="af5"/>
        <w:ind w:firstLine="709"/>
        <w:jc w:val="both"/>
        <w:rPr>
          <w:color w:val="auto"/>
        </w:rPr>
      </w:pPr>
    </w:p>
    <w:p w:rsidR="00990868" w:rsidRPr="00990868" w:rsidRDefault="00990868" w:rsidP="005B0F32">
      <w:pPr>
        <w:pStyle w:val="af5"/>
        <w:ind w:firstLine="709"/>
        <w:jc w:val="center"/>
        <w:rPr>
          <w:b/>
          <w:color w:val="auto"/>
        </w:rPr>
      </w:pPr>
      <w:r w:rsidRPr="00990868">
        <w:rPr>
          <w:b/>
          <w:color w:val="auto"/>
        </w:rPr>
        <w:t>2.4.Управление муниципальной программой и механизм ее реализации</w:t>
      </w:r>
    </w:p>
    <w:p w:rsidR="00990868" w:rsidRPr="00990868" w:rsidRDefault="00990868" w:rsidP="009908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868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предусматривает проведение комплекса мер, направленных на повышение качества жизни граждан, улучшение демографической обстановки в районе, интеграции представителей старшего поколения, инвалидов и ветеранов боевых действий в общество, предоставления им равных возможностей для участия в экономической и общественной жизни района путем проведения общественно-значимых </w:t>
      </w:r>
      <w:proofErr w:type="spellStart"/>
      <w:r w:rsidRPr="00990868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990868">
        <w:rPr>
          <w:rFonts w:ascii="Times New Roman" w:hAnsi="Times New Roman" w:cs="Times New Roman"/>
          <w:sz w:val="24"/>
          <w:szCs w:val="24"/>
        </w:rPr>
        <w:t xml:space="preserve"> мероприятий. </w:t>
      </w:r>
    </w:p>
    <w:p w:rsidR="00990868" w:rsidRPr="00990868" w:rsidRDefault="00990868" w:rsidP="009908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868">
        <w:rPr>
          <w:rFonts w:ascii="Times New Roman" w:hAnsi="Times New Roman" w:cs="Times New Roman"/>
          <w:sz w:val="24"/>
          <w:szCs w:val="24"/>
        </w:rPr>
        <w:t>Администрация Шарангского муниципального района осуществляет общую координацию реализации и управления муниципальной программы в соответствии с каждой Подпрограммой.</w:t>
      </w:r>
    </w:p>
    <w:p w:rsidR="00990868" w:rsidRPr="00990868" w:rsidRDefault="00990868" w:rsidP="00990868">
      <w:pPr>
        <w:ind w:firstLine="709"/>
        <w:jc w:val="both"/>
        <w:rPr>
          <w:b/>
          <w:sz w:val="24"/>
          <w:szCs w:val="24"/>
        </w:rPr>
        <w:sectPr w:rsidR="00990868" w:rsidRPr="00990868" w:rsidSect="00A963D8">
          <w:head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90868" w:rsidRPr="00990868" w:rsidRDefault="00990868" w:rsidP="005B0F32">
      <w:pPr>
        <w:ind w:firstLine="709"/>
        <w:jc w:val="center"/>
        <w:rPr>
          <w:b/>
          <w:sz w:val="24"/>
          <w:szCs w:val="24"/>
        </w:rPr>
      </w:pPr>
      <w:r w:rsidRPr="00990868">
        <w:rPr>
          <w:b/>
          <w:sz w:val="24"/>
          <w:szCs w:val="24"/>
        </w:rPr>
        <w:lastRenderedPageBreak/>
        <w:t>2.5. Перечень основных мероприятий муниципальной программы «Социальная поддержка граждан Шарангского муниципального района Нижегородской области» на 2021 – 2025 годы</w:t>
      </w:r>
    </w:p>
    <w:p w:rsidR="00990868" w:rsidRPr="00990868" w:rsidRDefault="00990868" w:rsidP="005B0F32">
      <w:pPr>
        <w:jc w:val="center"/>
        <w:rPr>
          <w:b/>
          <w:sz w:val="24"/>
          <w:szCs w:val="24"/>
        </w:rPr>
      </w:pPr>
    </w:p>
    <w:tbl>
      <w:tblPr>
        <w:tblW w:w="4838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2258"/>
        <w:gridCol w:w="2371"/>
        <w:gridCol w:w="3010"/>
        <w:gridCol w:w="1734"/>
        <w:gridCol w:w="690"/>
        <w:gridCol w:w="690"/>
        <w:gridCol w:w="674"/>
        <w:gridCol w:w="18"/>
        <w:gridCol w:w="15"/>
        <w:gridCol w:w="698"/>
        <w:gridCol w:w="11"/>
        <w:gridCol w:w="8"/>
        <w:gridCol w:w="25"/>
        <w:gridCol w:w="14"/>
        <w:gridCol w:w="26"/>
        <w:gridCol w:w="692"/>
        <w:gridCol w:w="1309"/>
      </w:tblGrid>
      <w:tr w:rsidR="00990868" w:rsidRPr="00990868" w:rsidTr="00C07F18">
        <w:trPr>
          <w:trHeight w:val="360"/>
          <w:tblCellSpacing w:w="5" w:type="nil"/>
          <w:jc w:val="center"/>
        </w:trPr>
        <w:tc>
          <w:tcPr>
            <w:tcW w:w="7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Статус</w:t>
            </w:r>
          </w:p>
        </w:tc>
        <w:tc>
          <w:tcPr>
            <w:tcW w:w="8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Подпрограмма</w:t>
            </w:r>
            <w:r w:rsidR="005B0F32">
              <w:rPr>
                <w:sz w:val="24"/>
                <w:szCs w:val="24"/>
              </w:rPr>
              <w:t xml:space="preserve"> </w:t>
            </w:r>
            <w:r w:rsidRPr="00990868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Муниципальный заказчик-</w:t>
            </w:r>
            <w:r w:rsidR="005B0F32">
              <w:rPr>
                <w:sz w:val="24"/>
                <w:szCs w:val="24"/>
              </w:rPr>
              <w:t xml:space="preserve"> </w:t>
            </w:r>
            <w:r w:rsidRPr="00990868">
              <w:rPr>
                <w:sz w:val="24"/>
                <w:szCs w:val="24"/>
              </w:rPr>
              <w:t>координатор,</w:t>
            </w:r>
            <w:r w:rsidR="005B0F32">
              <w:rPr>
                <w:sz w:val="24"/>
                <w:szCs w:val="24"/>
              </w:rPr>
              <w:t xml:space="preserve"> </w:t>
            </w:r>
            <w:r w:rsidRPr="00990868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60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71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Расходы (тыс. руб.), годы</w:t>
            </w:r>
          </w:p>
        </w:tc>
      </w:tr>
      <w:tr w:rsidR="00990868" w:rsidRPr="00990868" w:rsidTr="00C07F18">
        <w:trPr>
          <w:trHeight w:val="970"/>
          <w:tblCellSpacing w:w="5" w:type="nil"/>
          <w:jc w:val="center"/>
        </w:trPr>
        <w:tc>
          <w:tcPr>
            <w:tcW w:w="7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Всего за период </w:t>
            </w:r>
            <w:proofErr w:type="spellStart"/>
            <w:r w:rsidRPr="00990868">
              <w:rPr>
                <w:sz w:val="24"/>
                <w:szCs w:val="24"/>
              </w:rPr>
              <w:t>реализа</w:t>
            </w:r>
            <w:proofErr w:type="spellEnd"/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90868">
              <w:rPr>
                <w:sz w:val="24"/>
                <w:szCs w:val="24"/>
              </w:rPr>
              <w:t>ции</w:t>
            </w:r>
            <w:proofErr w:type="spellEnd"/>
            <w:r w:rsidRPr="00990868">
              <w:rPr>
                <w:sz w:val="24"/>
                <w:szCs w:val="24"/>
              </w:rPr>
              <w:t xml:space="preserve"> программы</w:t>
            </w:r>
          </w:p>
        </w:tc>
      </w:tr>
      <w:tr w:rsidR="00990868" w:rsidRPr="00990868" w:rsidTr="00C07F18">
        <w:trPr>
          <w:tblCellSpacing w:w="5" w:type="nil"/>
          <w:jc w:val="center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</w:t>
            </w:r>
          </w:p>
        </w:tc>
        <w:tc>
          <w:tcPr>
            <w:tcW w:w="105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3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4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5</w:t>
            </w:r>
          </w:p>
        </w:tc>
        <w:tc>
          <w:tcPr>
            <w:tcW w:w="243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6</w:t>
            </w:r>
          </w:p>
        </w:tc>
        <w:tc>
          <w:tcPr>
            <w:tcW w:w="28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7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8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9</w:t>
            </w:r>
          </w:p>
        </w:tc>
      </w:tr>
      <w:tr w:rsidR="00990868" w:rsidRPr="00990868" w:rsidTr="00C07F18">
        <w:trPr>
          <w:trHeight w:val="360"/>
          <w:tblCellSpacing w:w="5" w:type="nil"/>
          <w:jc w:val="center"/>
        </w:trPr>
        <w:tc>
          <w:tcPr>
            <w:tcW w:w="79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Наименование</w:t>
            </w:r>
            <w:r w:rsidR="005B0F32">
              <w:rPr>
                <w:sz w:val="24"/>
                <w:szCs w:val="24"/>
              </w:rPr>
              <w:t xml:space="preserve"> </w:t>
            </w:r>
            <w:r w:rsidRPr="00990868">
              <w:rPr>
                <w:sz w:val="24"/>
                <w:szCs w:val="24"/>
              </w:rPr>
              <w:t xml:space="preserve">муниципальной программы: </w:t>
            </w:r>
          </w:p>
        </w:tc>
        <w:tc>
          <w:tcPr>
            <w:tcW w:w="83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Всего</w:t>
            </w:r>
            <w:r w:rsidR="005B0F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868">
              <w:rPr>
                <w:b/>
                <w:color w:val="000000"/>
                <w:sz w:val="24"/>
                <w:szCs w:val="24"/>
              </w:rPr>
              <w:t>267,0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868">
              <w:rPr>
                <w:b/>
                <w:color w:val="000000"/>
                <w:sz w:val="24"/>
                <w:szCs w:val="24"/>
              </w:rPr>
              <w:t>267,0</w:t>
            </w:r>
          </w:p>
        </w:tc>
        <w:tc>
          <w:tcPr>
            <w:tcW w:w="243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868">
              <w:rPr>
                <w:b/>
                <w:color w:val="000000"/>
                <w:sz w:val="24"/>
                <w:szCs w:val="24"/>
              </w:rPr>
              <w:t>267,0</w:t>
            </w:r>
          </w:p>
        </w:tc>
        <w:tc>
          <w:tcPr>
            <w:tcW w:w="28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868">
              <w:rPr>
                <w:b/>
                <w:color w:val="000000"/>
                <w:sz w:val="24"/>
                <w:szCs w:val="24"/>
              </w:rPr>
              <w:t>267,0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868">
              <w:rPr>
                <w:b/>
                <w:color w:val="000000"/>
                <w:sz w:val="24"/>
                <w:szCs w:val="24"/>
              </w:rPr>
              <w:t>277,0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868">
              <w:rPr>
                <w:b/>
                <w:color w:val="000000"/>
                <w:sz w:val="24"/>
                <w:szCs w:val="24"/>
              </w:rPr>
              <w:t>1345,0</w:t>
            </w:r>
          </w:p>
        </w:tc>
      </w:tr>
      <w:tr w:rsidR="00990868" w:rsidRPr="00990868" w:rsidTr="00C07F18">
        <w:trPr>
          <w:trHeight w:val="1360"/>
          <w:tblCellSpacing w:w="5" w:type="nil"/>
          <w:jc w:val="center"/>
        </w:trPr>
        <w:tc>
          <w:tcPr>
            <w:tcW w:w="7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«Социальная поддержка граждан Шарангского муниципального района Нижегородской области» на 2021-2025 годы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5B0F32" w:rsidP="0099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7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Муниципальный заказчик-</w:t>
            </w:r>
            <w:r w:rsidR="005B0F32">
              <w:rPr>
                <w:sz w:val="24"/>
                <w:szCs w:val="24"/>
              </w:rPr>
              <w:t xml:space="preserve"> </w:t>
            </w:r>
            <w:r w:rsidRPr="00990868">
              <w:rPr>
                <w:sz w:val="24"/>
                <w:szCs w:val="24"/>
              </w:rPr>
              <w:t>координатор:</w:t>
            </w:r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Администрация Шарангского муниципального района Нижегородской области</w:t>
            </w:r>
            <w:r w:rsidR="005B0F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90868" w:rsidRPr="00990868" w:rsidTr="00C07F18">
        <w:trPr>
          <w:trHeight w:val="360"/>
          <w:tblCellSpacing w:w="5" w:type="nil"/>
          <w:jc w:val="center"/>
        </w:trPr>
        <w:tc>
          <w:tcPr>
            <w:tcW w:w="793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90868">
              <w:rPr>
                <w:b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832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90868">
              <w:rPr>
                <w:b/>
                <w:sz w:val="24"/>
                <w:szCs w:val="24"/>
              </w:rPr>
              <w:t>Социальная поддержка семей</w:t>
            </w:r>
          </w:p>
        </w:tc>
        <w:tc>
          <w:tcPr>
            <w:tcW w:w="105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всего</w:t>
            </w:r>
            <w:r w:rsidR="005B0F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90868">
              <w:rPr>
                <w:b/>
                <w:sz w:val="24"/>
                <w:szCs w:val="24"/>
              </w:rPr>
              <w:t>85,0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90868">
              <w:rPr>
                <w:b/>
                <w:sz w:val="24"/>
                <w:szCs w:val="24"/>
              </w:rPr>
              <w:t>85,0</w:t>
            </w:r>
          </w:p>
        </w:tc>
        <w:tc>
          <w:tcPr>
            <w:tcW w:w="243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90868">
              <w:rPr>
                <w:b/>
                <w:sz w:val="24"/>
                <w:szCs w:val="24"/>
              </w:rPr>
              <w:t>85,0</w:t>
            </w:r>
          </w:p>
        </w:tc>
        <w:tc>
          <w:tcPr>
            <w:tcW w:w="28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90868">
              <w:rPr>
                <w:b/>
                <w:sz w:val="24"/>
                <w:szCs w:val="24"/>
              </w:rPr>
              <w:t>85,0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90868">
              <w:rPr>
                <w:b/>
                <w:sz w:val="24"/>
                <w:szCs w:val="24"/>
              </w:rPr>
              <w:t>85,0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90868">
              <w:rPr>
                <w:b/>
                <w:sz w:val="24"/>
                <w:szCs w:val="24"/>
              </w:rPr>
              <w:t>425,0</w:t>
            </w:r>
          </w:p>
        </w:tc>
      </w:tr>
      <w:tr w:rsidR="00C07F18" w:rsidRPr="00990868" w:rsidTr="00C07F18">
        <w:trPr>
          <w:trHeight w:val="1636"/>
          <w:tblCellSpacing w:w="5" w:type="nil"/>
          <w:jc w:val="center"/>
        </w:trPr>
        <w:tc>
          <w:tcPr>
            <w:tcW w:w="7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F18" w:rsidRPr="00990868" w:rsidRDefault="00C07F18" w:rsidP="0099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F18" w:rsidRPr="00990868" w:rsidRDefault="00C07F18" w:rsidP="0099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57" w:type="pct"/>
            <w:tcBorders>
              <w:left w:val="single" w:sz="8" w:space="0" w:color="auto"/>
              <w:right w:val="single" w:sz="4" w:space="0" w:color="auto"/>
            </w:tcBorders>
          </w:tcPr>
          <w:p w:rsidR="00C07F18" w:rsidRPr="00990868" w:rsidRDefault="00C07F1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 Муниципальный заказчик -</w:t>
            </w:r>
            <w:r>
              <w:rPr>
                <w:sz w:val="24"/>
                <w:szCs w:val="24"/>
              </w:rPr>
              <w:t xml:space="preserve"> </w:t>
            </w:r>
            <w:r w:rsidRPr="00990868">
              <w:rPr>
                <w:sz w:val="24"/>
                <w:szCs w:val="24"/>
              </w:rPr>
              <w:t>координатор:</w:t>
            </w:r>
          </w:p>
          <w:p w:rsidR="00C07F18" w:rsidRPr="00990868" w:rsidRDefault="00C07F1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 Администрация Шарангского муниципального района Нижегородской области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8" w:space="0" w:color="auto"/>
            </w:tcBorders>
          </w:tcPr>
          <w:p w:rsidR="00C07F18" w:rsidRPr="00990868" w:rsidRDefault="00C07F1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left w:val="single" w:sz="8" w:space="0" w:color="auto"/>
              <w:right w:val="single" w:sz="8" w:space="0" w:color="auto"/>
            </w:tcBorders>
          </w:tcPr>
          <w:p w:rsidR="00C07F18" w:rsidRPr="00990868" w:rsidRDefault="00C07F1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left w:val="single" w:sz="8" w:space="0" w:color="auto"/>
              <w:right w:val="single" w:sz="8" w:space="0" w:color="auto"/>
            </w:tcBorders>
          </w:tcPr>
          <w:p w:rsidR="00C07F18" w:rsidRPr="00990868" w:rsidRDefault="00C07F1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C07F18" w:rsidRPr="00990868" w:rsidRDefault="00C07F1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07F18" w:rsidRPr="00990868" w:rsidRDefault="00C07F1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8" w:space="0" w:color="auto"/>
            </w:tcBorders>
          </w:tcPr>
          <w:p w:rsidR="00C07F18" w:rsidRPr="00990868" w:rsidRDefault="00C07F1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" w:type="pct"/>
            <w:tcBorders>
              <w:left w:val="single" w:sz="8" w:space="0" w:color="auto"/>
              <w:right w:val="single" w:sz="8" w:space="0" w:color="auto"/>
            </w:tcBorders>
          </w:tcPr>
          <w:p w:rsidR="00C07F18" w:rsidRPr="00990868" w:rsidRDefault="00C07F1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90868" w:rsidRPr="00990868" w:rsidTr="00C07F18">
        <w:trPr>
          <w:trHeight w:val="360"/>
          <w:tblCellSpacing w:w="5" w:type="nil"/>
          <w:jc w:val="center"/>
        </w:trPr>
        <w:tc>
          <w:tcPr>
            <w:tcW w:w="7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1.1.</w:t>
            </w:r>
          </w:p>
        </w:tc>
        <w:tc>
          <w:tcPr>
            <w:tcW w:w="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Размещение в средствах массовой информации </w:t>
            </w:r>
            <w:r w:rsidRPr="00990868">
              <w:rPr>
                <w:sz w:val="24"/>
                <w:szCs w:val="24"/>
              </w:rPr>
              <w:lastRenderedPageBreak/>
              <w:t xml:space="preserve">положительного образа успешной семьи с детьми, здорового материнства и отцовства. </w:t>
            </w:r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Реклама успешной семьи</w:t>
            </w:r>
          </w:p>
        </w:tc>
        <w:tc>
          <w:tcPr>
            <w:tcW w:w="105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lastRenderedPageBreak/>
              <w:t>Исполнитель:</w:t>
            </w:r>
            <w:r w:rsidR="005B0F32">
              <w:rPr>
                <w:sz w:val="24"/>
                <w:szCs w:val="24"/>
              </w:rPr>
              <w:t xml:space="preserve"> </w:t>
            </w:r>
            <w:r w:rsidRPr="00990868">
              <w:rPr>
                <w:sz w:val="24"/>
                <w:szCs w:val="24"/>
              </w:rPr>
              <w:t xml:space="preserve">Администрация Шарангского </w:t>
            </w:r>
            <w:r w:rsidRPr="00990868">
              <w:rPr>
                <w:sz w:val="24"/>
                <w:szCs w:val="24"/>
              </w:rPr>
              <w:lastRenderedPageBreak/>
              <w:t>муниципального района; Управление</w:t>
            </w:r>
            <w:r w:rsidR="005B0F32">
              <w:rPr>
                <w:sz w:val="24"/>
                <w:szCs w:val="24"/>
              </w:rPr>
              <w:t xml:space="preserve"> </w:t>
            </w:r>
            <w:r w:rsidRPr="00990868">
              <w:rPr>
                <w:sz w:val="24"/>
                <w:szCs w:val="24"/>
              </w:rPr>
              <w:t>образования и молодежной политики; Отдел культуры; администрации поселений (по согласованию); Учреждения Шарангского района, подведомственные министерству социальной политики НО (по согласованию); Районное телевидение «Истоки»; Редакция районной газеты «Знамя победы»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lastRenderedPageBreak/>
              <w:t>В течение</w:t>
            </w:r>
            <w:r w:rsidR="005B0F32">
              <w:rPr>
                <w:sz w:val="24"/>
                <w:szCs w:val="24"/>
              </w:rPr>
              <w:t xml:space="preserve"> </w:t>
            </w:r>
            <w:r w:rsidRPr="00990868">
              <w:rPr>
                <w:sz w:val="24"/>
                <w:szCs w:val="24"/>
              </w:rPr>
              <w:t>2021-2025 гг.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8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C07F18">
        <w:trPr>
          <w:trHeight w:val="360"/>
          <w:tblCellSpacing w:w="5" w:type="nil"/>
          <w:jc w:val="center"/>
        </w:trPr>
        <w:tc>
          <w:tcPr>
            <w:tcW w:w="7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Поощрение лучших семей, лучших матерей и отцов за сохранение семейных традиций и большой вклад в воспитание детей.</w:t>
            </w:r>
          </w:p>
        </w:tc>
        <w:tc>
          <w:tcPr>
            <w:tcW w:w="105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Исполнитель:</w:t>
            </w:r>
            <w:r w:rsidR="005B0F32">
              <w:rPr>
                <w:sz w:val="24"/>
                <w:szCs w:val="24"/>
              </w:rPr>
              <w:t xml:space="preserve"> </w:t>
            </w:r>
            <w:r w:rsidRPr="00990868">
              <w:rPr>
                <w:sz w:val="24"/>
                <w:szCs w:val="24"/>
              </w:rPr>
              <w:t>Администрация Шарангского муниципального района; администрации поселений (по согласованию); ГКУ НО «УСЗН Шарангского района» (по согласованию)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 квартал ежегодно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10,0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10,0</w:t>
            </w:r>
          </w:p>
        </w:tc>
        <w:tc>
          <w:tcPr>
            <w:tcW w:w="243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10,0</w:t>
            </w:r>
          </w:p>
        </w:tc>
        <w:tc>
          <w:tcPr>
            <w:tcW w:w="28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10,0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10,0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50,0</w:t>
            </w:r>
          </w:p>
        </w:tc>
      </w:tr>
      <w:tr w:rsidR="00990868" w:rsidRPr="00990868" w:rsidTr="00C07F18">
        <w:trPr>
          <w:trHeight w:val="360"/>
          <w:tblCellSpacing w:w="5" w:type="nil"/>
          <w:jc w:val="center"/>
        </w:trPr>
        <w:tc>
          <w:tcPr>
            <w:tcW w:w="7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1.3.</w:t>
            </w:r>
          </w:p>
        </w:tc>
        <w:tc>
          <w:tcPr>
            <w:tcW w:w="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Проведение районных мероприятий, посвященных Международному Дню матери </w:t>
            </w:r>
          </w:p>
        </w:tc>
        <w:tc>
          <w:tcPr>
            <w:tcW w:w="105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Исполнитель:</w:t>
            </w:r>
            <w:r w:rsidR="005B0F32">
              <w:rPr>
                <w:sz w:val="24"/>
                <w:szCs w:val="24"/>
              </w:rPr>
              <w:t xml:space="preserve"> </w:t>
            </w:r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Администрация Шарангского муниципального района; Управление образования и молодежной политики; Отдел культуры; администрации поселений</w:t>
            </w:r>
            <w:r w:rsidR="005B0F32">
              <w:rPr>
                <w:sz w:val="24"/>
                <w:szCs w:val="24"/>
              </w:rPr>
              <w:t xml:space="preserve"> </w:t>
            </w:r>
            <w:r w:rsidRPr="00990868">
              <w:rPr>
                <w:sz w:val="24"/>
                <w:szCs w:val="24"/>
              </w:rPr>
              <w:t xml:space="preserve">(по согласованию); Учреждения Шарангского </w:t>
            </w:r>
            <w:r w:rsidRPr="00990868">
              <w:rPr>
                <w:sz w:val="24"/>
                <w:szCs w:val="24"/>
              </w:rPr>
              <w:lastRenderedPageBreak/>
              <w:t>района, подведомственные министерству социальной политики НО (по согласованию); Районное телевидение «Истоки»; МАУ «ФОК в р.п. Шаранга НО»; Редакция районной газеты «Знамя победы»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lastRenderedPageBreak/>
              <w:t>4 квартал ежегодно</w:t>
            </w:r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20,0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20,0</w:t>
            </w:r>
          </w:p>
        </w:tc>
        <w:tc>
          <w:tcPr>
            <w:tcW w:w="243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20,0</w:t>
            </w:r>
          </w:p>
        </w:tc>
        <w:tc>
          <w:tcPr>
            <w:tcW w:w="28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20,0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20,0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100,0</w:t>
            </w:r>
          </w:p>
        </w:tc>
      </w:tr>
      <w:tr w:rsidR="00990868" w:rsidRPr="00990868" w:rsidTr="00C07F18">
        <w:trPr>
          <w:trHeight w:val="360"/>
          <w:tblCellSpacing w:w="5" w:type="nil"/>
          <w:jc w:val="center"/>
        </w:trPr>
        <w:tc>
          <w:tcPr>
            <w:tcW w:w="7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Проведение районных мероприятий, посвященных Международному Дню семьи</w:t>
            </w:r>
          </w:p>
        </w:tc>
        <w:tc>
          <w:tcPr>
            <w:tcW w:w="105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Исполнитель:</w:t>
            </w:r>
            <w:r w:rsidR="005B0F32">
              <w:rPr>
                <w:sz w:val="24"/>
                <w:szCs w:val="24"/>
              </w:rPr>
              <w:t xml:space="preserve"> </w:t>
            </w:r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Администрация Шарангского муниципального района; Управление образования и молодежной политики; Отдел культуры; администрации</w:t>
            </w:r>
            <w:r w:rsidR="005B0F32">
              <w:rPr>
                <w:sz w:val="24"/>
                <w:szCs w:val="24"/>
              </w:rPr>
              <w:t xml:space="preserve"> </w:t>
            </w:r>
            <w:r w:rsidRPr="00990868">
              <w:rPr>
                <w:sz w:val="24"/>
                <w:szCs w:val="24"/>
              </w:rPr>
              <w:t>поселений (по согласованию); Учреждения Шарангского района, подведомственные министерству социальной политики НО (по согласованию); МАУ «ФОК в р.п. Шаранга НО»; Районное телевидение «Истоки»; Редакция районной газеты «Знамя победы»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 квартал ежегодно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20,0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20,0</w:t>
            </w:r>
          </w:p>
        </w:tc>
        <w:tc>
          <w:tcPr>
            <w:tcW w:w="243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20,0</w:t>
            </w:r>
          </w:p>
        </w:tc>
        <w:tc>
          <w:tcPr>
            <w:tcW w:w="28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20,0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20,0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100,0</w:t>
            </w:r>
          </w:p>
        </w:tc>
      </w:tr>
      <w:tr w:rsidR="00990868" w:rsidRPr="00990868" w:rsidTr="00C07F18">
        <w:trPr>
          <w:trHeight w:val="360"/>
          <w:tblCellSpacing w:w="5" w:type="nil"/>
          <w:jc w:val="center"/>
        </w:trPr>
        <w:tc>
          <w:tcPr>
            <w:tcW w:w="7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1.5.</w:t>
            </w:r>
          </w:p>
        </w:tc>
        <w:tc>
          <w:tcPr>
            <w:tcW w:w="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Проведение социально-культурных мероприятий с приемными семьями </w:t>
            </w:r>
            <w:r w:rsidRPr="00990868">
              <w:rPr>
                <w:sz w:val="24"/>
                <w:szCs w:val="24"/>
              </w:rPr>
              <w:lastRenderedPageBreak/>
              <w:t>и семьями, состоящими на социальном патронаже</w:t>
            </w:r>
          </w:p>
        </w:tc>
        <w:tc>
          <w:tcPr>
            <w:tcW w:w="105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lastRenderedPageBreak/>
              <w:t>Исполнитель:</w:t>
            </w:r>
            <w:r w:rsidR="005B0F32">
              <w:rPr>
                <w:sz w:val="24"/>
                <w:szCs w:val="24"/>
              </w:rPr>
              <w:t xml:space="preserve"> </w:t>
            </w:r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Администрация Шарангского муниципального района; Управление образование </w:t>
            </w:r>
            <w:r w:rsidRPr="00990868">
              <w:rPr>
                <w:sz w:val="24"/>
                <w:szCs w:val="24"/>
              </w:rPr>
              <w:lastRenderedPageBreak/>
              <w:t>образования и молодежной политики; Отдел культуры; администрации</w:t>
            </w:r>
            <w:r w:rsidR="005B0F32">
              <w:rPr>
                <w:sz w:val="24"/>
                <w:szCs w:val="24"/>
              </w:rPr>
              <w:t xml:space="preserve"> </w:t>
            </w:r>
            <w:r w:rsidRPr="00990868">
              <w:rPr>
                <w:sz w:val="24"/>
                <w:szCs w:val="24"/>
              </w:rPr>
              <w:t>поселений (по согласованию); Учреждения Шарангского района, подведомственные министерству социальной политики НО (по согласованию); Районное телевидение «Истоки»; Редакция районной газеты «Знамя победы»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lastRenderedPageBreak/>
              <w:t>2 квартал ежегодно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5,0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5,0</w:t>
            </w:r>
          </w:p>
        </w:tc>
        <w:tc>
          <w:tcPr>
            <w:tcW w:w="243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5,0</w:t>
            </w:r>
          </w:p>
        </w:tc>
        <w:tc>
          <w:tcPr>
            <w:tcW w:w="28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5,0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5,0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25,0</w:t>
            </w:r>
          </w:p>
        </w:tc>
      </w:tr>
      <w:tr w:rsidR="00990868" w:rsidRPr="00990868" w:rsidTr="00C07F18">
        <w:trPr>
          <w:trHeight w:val="360"/>
          <w:tblCellSpacing w:w="5" w:type="nil"/>
          <w:jc w:val="center"/>
        </w:trPr>
        <w:tc>
          <w:tcPr>
            <w:tcW w:w="7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Проведение районных мероприятий, посвященных Международному</w:t>
            </w:r>
            <w:r w:rsidR="005B0F32">
              <w:rPr>
                <w:sz w:val="24"/>
                <w:szCs w:val="24"/>
              </w:rPr>
              <w:t xml:space="preserve"> </w:t>
            </w:r>
            <w:r w:rsidRPr="00990868">
              <w:rPr>
                <w:sz w:val="24"/>
                <w:szCs w:val="24"/>
              </w:rPr>
              <w:t>Дню защиты детей</w:t>
            </w:r>
            <w:r w:rsidR="005B0F32">
              <w:rPr>
                <w:sz w:val="24"/>
                <w:szCs w:val="24"/>
              </w:rPr>
              <w:t xml:space="preserve"> </w:t>
            </w:r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Исполнитель:</w:t>
            </w:r>
            <w:r w:rsidR="005B0F32">
              <w:rPr>
                <w:sz w:val="24"/>
                <w:szCs w:val="24"/>
              </w:rPr>
              <w:t xml:space="preserve"> </w:t>
            </w:r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Администрация Шарангского муниципального района; Управление образования и молодежной политики; Отдел культуры; администрации поселений (по согласованию); Учреждения Шарангского района, подведомственные министерству социальной политики НО (по согласованию); МАУ «ФОК в р.п. Шаранга НО»; Районное телевидение «Истоки»; Редакция районной газеты «Знамя победы»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Июнь</w:t>
            </w:r>
            <w:r w:rsidR="005B0F32">
              <w:rPr>
                <w:sz w:val="24"/>
                <w:szCs w:val="24"/>
              </w:rPr>
              <w:t xml:space="preserve"> </w:t>
            </w:r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ежегодно</w:t>
            </w:r>
            <w:r w:rsidR="005B0F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8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C07F18">
        <w:trPr>
          <w:trHeight w:val="360"/>
          <w:tblCellSpacing w:w="5" w:type="nil"/>
          <w:jc w:val="center"/>
        </w:trPr>
        <w:tc>
          <w:tcPr>
            <w:tcW w:w="7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1.7.</w:t>
            </w:r>
          </w:p>
        </w:tc>
        <w:tc>
          <w:tcPr>
            <w:tcW w:w="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Проведение </w:t>
            </w:r>
            <w:r w:rsidRPr="00990868">
              <w:rPr>
                <w:sz w:val="24"/>
                <w:szCs w:val="24"/>
              </w:rPr>
              <w:lastRenderedPageBreak/>
              <w:t>конкурсов семейного творчества</w:t>
            </w:r>
          </w:p>
        </w:tc>
        <w:tc>
          <w:tcPr>
            <w:tcW w:w="105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lastRenderedPageBreak/>
              <w:t>Исполнитель:</w:t>
            </w:r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lastRenderedPageBreak/>
              <w:t>Управление образования и молодежной политики; Отдел культуры; администрации</w:t>
            </w:r>
            <w:r w:rsidR="005B0F32">
              <w:rPr>
                <w:sz w:val="24"/>
                <w:szCs w:val="24"/>
              </w:rPr>
              <w:t xml:space="preserve"> </w:t>
            </w:r>
            <w:r w:rsidRPr="00990868">
              <w:rPr>
                <w:sz w:val="24"/>
                <w:szCs w:val="24"/>
              </w:rPr>
              <w:t>поселений (по согласованию); Учреждения Шарангского района, подведомственные министерству социальной политики НО (по согласованию); Районное телевидение «Истоки»; Редакция районной газеты «Знамя победы»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lastRenderedPageBreak/>
              <w:t xml:space="preserve">2 квартал </w:t>
            </w:r>
            <w:r w:rsidRPr="00990868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lastRenderedPageBreak/>
              <w:t>10,0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10,0</w:t>
            </w:r>
          </w:p>
        </w:tc>
        <w:tc>
          <w:tcPr>
            <w:tcW w:w="243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10,0</w:t>
            </w:r>
          </w:p>
        </w:tc>
        <w:tc>
          <w:tcPr>
            <w:tcW w:w="28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10,0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10,0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50,0</w:t>
            </w:r>
          </w:p>
        </w:tc>
      </w:tr>
      <w:tr w:rsidR="00990868" w:rsidRPr="00990868" w:rsidTr="00C07F18">
        <w:trPr>
          <w:trHeight w:val="360"/>
          <w:tblCellSpacing w:w="5" w:type="nil"/>
          <w:jc w:val="center"/>
        </w:trPr>
        <w:tc>
          <w:tcPr>
            <w:tcW w:w="7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Чествование успешных семей, принимающих активное участие в жизни района</w:t>
            </w:r>
          </w:p>
        </w:tc>
        <w:tc>
          <w:tcPr>
            <w:tcW w:w="105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Исполнитель:</w:t>
            </w:r>
            <w:r w:rsidR="005B0F32">
              <w:rPr>
                <w:sz w:val="24"/>
                <w:szCs w:val="24"/>
              </w:rPr>
              <w:t xml:space="preserve"> </w:t>
            </w:r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Администрация Шарангского муниципального района; Районное телевидение «Истоки»; Редакция районной газеты «Знамя победы»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 квартал ежегодно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10,0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10,0</w:t>
            </w:r>
          </w:p>
        </w:tc>
        <w:tc>
          <w:tcPr>
            <w:tcW w:w="243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10,0</w:t>
            </w:r>
          </w:p>
        </w:tc>
        <w:tc>
          <w:tcPr>
            <w:tcW w:w="28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10,0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10,0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50,0</w:t>
            </w:r>
          </w:p>
        </w:tc>
      </w:tr>
      <w:tr w:rsidR="00990868" w:rsidRPr="00990868" w:rsidTr="00C07F18">
        <w:trPr>
          <w:trHeight w:val="360"/>
          <w:tblCellSpacing w:w="5" w:type="nil"/>
          <w:jc w:val="center"/>
        </w:trPr>
        <w:tc>
          <w:tcPr>
            <w:tcW w:w="7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1.9.</w:t>
            </w:r>
          </w:p>
        </w:tc>
        <w:tc>
          <w:tcPr>
            <w:tcW w:w="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Проведение спортивных мероприятий для родителей и детей</w:t>
            </w:r>
          </w:p>
        </w:tc>
        <w:tc>
          <w:tcPr>
            <w:tcW w:w="105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Исполнитель:</w:t>
            </w:r>
            <w:r w:rsidR="005B0F32">
              <w:rPr>
                <w:sz w:val="24"/>
                <w:szCs w:val="24"/>
              </w:rPr>
              <w:t xml:space="preserve"> </w:t>
            </w:r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Управление образования и молодежной политики; Отдел культуры; Учреждения Шарангского района, подведомственные министерству социальной политики НО (по согласованию); МАУ «ФОК в р.п. Шаранга НО»; Районное телевидение </w:t>
            </w:r>
            <w:r w:rsidRPr="00990868">
              <w:rPr>
                <w:sz w:val="24"/>
                <w:szCs w:val="24"/>
              </w:rPr>
              <w:lastRenderedPageBreak/>
              <w:t>«Истоки»; Редакция районной газеты «Знамя победы»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lastRenderedPageBreak/>
              <w:t>1 раз в год</w:t>
            </w:r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ежегодно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10,0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10,0</w:t>
            </w:r>
          </w:p>
        </w:tc>
        <w:tc>
          <w:tcPr>
            <w:tcW w:w="243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10,0</w:t>
            </w:r>
          </w:p>
        </w:tc>
        <w:tc>
          <w:tcPr>
            <w:tcW w:w="28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10,0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10,0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50,0</w:t>
            </w:r>
          </w:p>
        </w:tc>
      </w:tr>
      <w:tr w:rsidR="00990868" w:rsidRPr="00990868" w:rsidTr="00C07F18">
        <w:trPr>
          <w:trHeight w:val="360"/>
          <w:tblCellSpacing w:w="5" w:type="nil"/>
          <w:jc w:val="center"/>
        </w:trPr>
        <w:tc>
          <w:tcPr>
            <w:tcW w:w="7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lastRenderedPageBreak/>
              <w:t>1.10.</w:t>
            </w:r>
          </w:p>
        </w:tc>
        <w:tc>
          <w:tcPr>
            <w:tcW w:w="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Организация отдыха и оздоровления детей, находящихся в трудной жизненной ситуации</w:t>
            </w:r>
          </w:p>
        </w:tc>
        <w:tc>
          <w:tcPr>
            <w:tcW w:w="105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Исполнитель: </w:t>
            </w:r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Управление образования и молодежной политики; Отдел культуры; администрации поселений (по согласованию); Учреждения Шарангского района, подведомственные министерству социальной политики НО (по согласованию); МАУ «ФОК в р.п. Шаранга НО»; Районное телевидение «Истоки»; Редакция районной газеты «Знамя победы»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Июнь, июль, август - ежегодно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8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C07F18">
        <w:trPr>
          <w:trHeight w:val="360"/>
          <w:tblCellSpacing w:w="5" w:type="nil"/>
          <w:jc w:val="center"/>
        </w:trPr>
        <w:tc>
          <w:tcPr>
            <w:tcW w:w="7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1.11.</w:t>
            </w:r>
          </w:p>
        </w:tc>
        <w:tc>
          <w:tcPr>
            <w:tcW w:w="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Осуществление межведомственного патронажа потенциально неблагополучных семей</w:t>
            </w:r>
          </w:p>
        </w:tc>
        <w:tc>
          <w:tcPr>
            <w:tcW w:w="105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Исполнитель:</w:t>
            </w:r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Управление образования и молодежной политики; Учреждения Шарангского района, подведомственные министерству социальной политики НО (по согласованию)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2021-2025 гг. </w:t>
            </w:r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8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C07F18">
        <w:trPr>
          <w:trHeight w:val="1996"/>
          <w:tblCellSpacing w:w="5" w:type="nil"/>
          <w:jc w:val="center"/>
        </w:trPr>
        <w:tc>
          <w:tcPr>
            <w:tcW w:w="7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Содействие в трудоустройстве граждан из числа многодетных родителей, родителей, воспитывающих детей-инвалидов, одиноких родителей</w:t>
            </w:r>
          </w:p>
        </w:tc>
        <w:tc>
          <w:tcPr>
            <w:tcW w:w="105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90868">
              <w:rPr>
                <w:sz w:val="24"/>
                <w:szCs w:val="24"/>
              </w:rPr>
              <w:t>Шарангский</w:t>
            </w:r>
            <w:proofErr w:type="spellEnd"/>
            <w:r w:rsidRPr="00990868">
              <w:rPr>
                <w:sz w:val="24"/>
                <w:szCs w:val="24"/>
              </w:rPr>
              <w:t xml:space="preserve"> районный отдел занятости населения ГКУ ЦЗН </w:t>
            </w:r>
            <w:proofErr w:type="spellStart"/>
            <w:r w:rsidRPr="00990868">
              <w:rPr>
                <w:sz w:val="24"/>
                <w:szCs w:val="24"/>
              </w:rPr>
              <w:t>Уренского</w:t>
            </w:r>
            <w:proofErr w:type="spellEnd"/>
            <w:r w:rsidRPr="00990868">
              <w:rPr>
                <w:sz w:val="24"/>
                <w:szCs w:val="24"/>
              </w:rPr>
              <w:t xml:space="preserve"> района (по согласованию)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8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C07F18">
        <w:trPr>
          <w:trHeight w:val="360"/>
          <w:tblCellSpacing w:w="5" w:type="nil"/>
          <w:jc w:val="center"/>
        </w:trPr>
        <w:tc>
          <w:tcPr>
            <w:tcW w:w="7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1.13.</w:t>
            </w:r>
          </w:p>
        </w:tc>
        <w:tc>
          <w:tcPr>
            <w:tcW w:w="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Организация временной занятости граждан, особо нуждающихся в социальной защите</w:t>
            </w:r>
          </w:p>
        </w:tc>
        <w:tc>
          <w:tcPr>
            <w:tcW w:w="105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90868">
              <w:rPr>
                <w:sz w:val="24"/>
                <w:szCs w:val="24"/>
              </w:rPr>
              <w:t>Шарангский</w:t>
            </w:r>
            <w:proofErr w:type="spellEnd"/>
            <w:r w:rsidRPr="00990868">
              <w:rPr>
                <w:sz w:val="24"/>
                <w:szCs w:val="24"/>
              </w:rPr>
              <w:t xml:space="preserve"> районный отдел занятости населения ГКУ ЦЗН </w:t>
            </w:r>
            <w:proofErr w:type="spellStart"/>
            <w:r w:rsidRPr="00990868">
              <w:rPr>
                <w:sz w:val="24"/>
                <w:szCs w:val="24"/>
              </w:rPr>
              <w:t>Уренского</w:t>
            </w:r>
            <w:proofErr w:type="spellEnd"/>
            <w:r w:rsidRPr="00990868">
              <w:rPr>
                <w:sz w:val="24"/>
                <w:szCs w:val="24"/>
              </w:rPr>
              <w:t xml:space="preserve"> района (по согласованию)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8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C07F18">
        <w:trPr>
          <w:trHeight w:val="360"/>
          <w:tblCellSpacing w:w="5" w:type="nil"/>
          <w:jc w:val="center"/>
        </w:trPr>
        <w:tc>
          <w:tcPr>
            <w:tcW w:w="79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1.14.</w:t>
            </w:r>
          </w:p>
        </w:tc>
        <w:tc>
          <w:tcPr>
            <w:tcW w:w="83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Оказание информационно-консультативных услуг безработным гражданам, имеющим детей</w:t>
            </w:r>
          </w:p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.</w:t>
            </w:r>
          </w:p>
        </w:tc>
        <w:tc>
          <w:tcPr>
            <w:tcW w:w="1057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90868">
              <w:rPr>
                <w:sz w:val="24"/>
                <w:szCs w:val="24"/>
              </w:rPr>
              <w:t>Шарангский</w:t>
            </w:r>
            <w:proofErr w:type="spellEnd"/>
            <w:r w:rsidRPr="00990868">
              <w:rPr>
                <w:sz w:val="24"/>
                <w:szCs w:val="24"/>
              </w:rPr>
              <w:t xml:space="preserve"> районный отдел занятости населения ГКУ ЦЗН </w:t>
            </w:r>
            <w:proofErr w:type="spellStart"/>
            <w:r w:rsidRPr="00990868">
              <w:rPr>
                <w:sz w:val="24"/>
                <w:szCs w:val="24"/>
              </w:rPr>
              <w:t>Уренского</w:t>
            </w:r>
            <w:proofErr w:type="spellEnd"/>
            <w:r w:rsidRPr="00990868">
              <w:rPr>
                <w:sz w:val="24"/>
                <w:szCs w:val="24"/>
              </w:rPr>
              <w:t xml:space="preserve"> района (по согласованию)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48" w:type="pct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75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C07F18">
        <w:trPr>
          <w:trHeight w:val="360"/>
          <w:tblCellSpacing w:w="5" w:type="nil"/>
          <w:jc w:val="center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90868">
              <w:rPr>
                <w:b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90868">
              <w:rPr>
                <w:b/>
                <w:sz w:val="24"/>
                <w:szCs w:val="24"/>
              </w:rPr>
              <w:t>Старшее поколение и социальная поддержка инвалидов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Всего</w:t>
            </w:r>
            <w:r w:rsidR="005B0F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868">
              <w:rPr>
                <w:b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868">
              <w:rPr>
                <w:b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868">
              <w:rPr>
                <w:b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2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868">
              <w:rPr>
                <w:b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868">
              <w:rPr>
                <w:b/>
                <w:color w:val="000000"/>
                <w:sz w:val="24"/>
                <w:szCs w:val="24"/>
              </w:rPr>
              <w:t>166,0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868">
              <w:rPr>
                <w:b/>
                <w:color w:val="000000"/>
                <w:sz w:val="24"/>
                <w:szCs w:val="24"/>
              </w:rPr>
              <w:t>790,0</w:t>
            </w:r>
          </w:p>
        </w:tc>
      </w:tr>
      <w:tr w:rsidR="00990868" w:rsidRPr="00990868" w:rsidTr="00C07F18">
        <w:trPr>
          <w:trHeight w:val="1656"/>
          <w:tblCellSpacing w:w="5" w:type="nil"/>
          <w:jc w:val="center"/>
        </w:trPr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Муниципальный заказчик-</w:t>
            </w:r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координатор:</w:t>
            </w:r>
          </w:p>
          <w:p w:rsidR="00990868" w:rsidRPr="00990868" w:rsidRDefault="00990868" w:rsidP="00990868">
            <w:pPr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Администрация Шарангского муниципального района Нижегородской области</w:t>
            </w:r>
            <w:r w:rsidR="005B0F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rPr>
                <w:sz w:val="24"/>
                <w:szCs w:val="24"/>
              </w:rPr>
            </w:pPr>
          </w:p>
          <w:p w:rsidR="00990868" w:rsidRPr="00990868" w:rsidRDefault="00990868" w:rsidP="00990868">
            <w:pPr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90868" w:rsidRPr="00990868" w:rsidTr="00C07F18">
        <w:trPr>
          <w:trHeight w:val="360"/>
          <w:tblCellSpacing w:w="5" w:type="nil"/>
          <w:jc w:val="center"/>
        </w:trPr>
        <w:tc>
          <w:tcPr>
            <w:tcW w:w="7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2.1.</w:t>
            </w:r>
          </w:p>
        </w:tc>
        <w:tc>
          <w:tcPr>
            <w:tcW w:w="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Проведение районных мероприятий, </w:t>
            </w:r>
            <w:r w:rsidRPr="00990868">
              <w:rPr>
                <w:sz w:val="24"/>
                <w:szCs w:val="24"/>
              </w:rPr>
              <w:lastRenderedPageBreak/>
              <w:t xml:space="preserve">посвященных Дню победы </w:t>
            </w:r>
          </w:p>
        </w:tc>
        <w:tc>
          <w:tcPr>
            <w:tcW w:w="105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lastRenderedPageBreak/>
              <w:t>Исполнитель:</w:t>
            </w:r>
            <w:r w:rsidR="005B0F32">
              <w:rPr>
                <w:sz w:val="24"/>
                <w:szCs w:val="24"/>
              </w:rPr>
              <w:t xml:space="preserve"> </w:t>
            </w:r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Администрация Шарангского </w:t>
            </w:r>
            <w:r w:rsidRPr="00990868">
              <w:rPr>
                <w:sz w:val="24"/>
                <w:szCs w:val="24"/>
              </w:rPr>
              <w:lastRenderedPageBreak/>
              <w:t>муниципального района; районный совет ветеранов (по согласованию); Управление образования и молодежной политики; Отдел культуры; администрации поселений (по согласованию); Учреждения Шарангского района, подведомственные министерству социальной политики НО (по согласованию);</w:t>
            </w:r>
            <w:r w:rsidR="005B0F32">
              <w:rPr>
                <w:sz w:val="24"/>
                <w:szCs w:val="24"/>
              </w:rPr>
              <w:t xml:space="preserve"> </w:t>
            </w:r>
            <w:r w:rsidRPr="00990868">
              <w:rPr>
                <w:sz w:val="24"/>
                <w:szCs w:val="24"/>
              </w:rPr>
              <w:t>МАУ «ФОК в р.п. Шаранга НО»; районное телевидение «Истоки»; редакция районной газеты «Знамя победы»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lastRenderedPageBreak/>
              <w:t>Апрель - Май ежегодно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ind w:left="-208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30,0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30,0</w:t>
            </w:r>
          </w:p>
        </w:tc>
        <w:tc>
          <w:tcPr>
            <w:tcW w:w="248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30,0</w:t>
            </w:r>
          </w:p>
        </w:tc>
        <w:tc>
          <w:tcPr>
            <w:tcW w:w="275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30,0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40,0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160,0</w:t>
            </w:r>
          </w:p>
        </w:tc>
      </w:tr>
      <w:tr w:rsidR="00990868" w:rsidRPr="00990868" w:rsidTr="00C07F18">
        <w:trPr>
          <w:trHeight w:val="360"/>
          <w:tblCellSpacing w:w="5" w:type="nil"/>
          <w:jc w:val="center"/>
        </w:trPr>
        <w:tc>
          <w:tcPr>
            <w:tcW w:w="7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Проведение районных мероприятий для граждан пожилого возраста и инвалидов посвященных, Международному Дню пожилого человека </w:t>
            </w:r>
          </w:p>
        </w:tc>
        <w:tc>
          <w:tcPr>
            <w:tcW w:w="105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Исполнитель:</w:t>
            </w:r>
            <w:r w:rsidR="005B0F32">
              <w:rPr>
                <w:sz w:val="24"/>
                <w:szCs w:val="24"/>
              </w:rPr>
              <w:t xml:space="preserve"> </w:t>
            </w:r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Администрация Шарангского муниципального района; районный совет ветеранов (по согласованию); Управление образования и молодежной политики; Отдел культуры; администрации поселений</w:t>
            </w:r>
            <w:r w:rsidR="005B0F32">
              <w:rPr>
                <w:sz w:val="24"/>
                <w:szCs w:val="24"/>
              </w:rPr>
              <w:t xml:space="preserve"> </w:t>
            </w:r>
            <w:r w:rsidRPr="00990868">
              <w:rPr>
                <w:sz w:val="24"/>
                <w:szCs w:val="24"/>
              </w:rPr>
              <w:t xml:space="preserve">(по согласованию); Учреждения Шарангского района, подведомственные министерству социальной </w:t>
            </w:r>
            <w:r w:rsidRPr="00990868">
              <w:rPr>
                <w:sz w:val="24"/>
                <w:szCs w:val="24"/>
              </w:rPr>
              <w:lastRenderedPageBreak/>
              <w:t>политики НО (по согласованию); МАУ «ФОК в р.п. Шаранга НО»; районное телевидение «Истоки»; редакция районной газеты «Знамя победы»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lastRenderedPageBreak/>
              <w:t>Октябрь ежегодно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60,0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60,0</w:t>
            </w:r>
          </w:p>
        </w:tc>
        <w:tc>
          <w:tcPr>
            <w:tcW w:w="248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60,0</w:t>
            </w:r>
          </w:p>
        </w:tc>
        <w:tc>
          <w:tcPr>
            <w:tcW w:w="275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60,0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60,0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300,0</w:t>
            </w:r>
          </w:p>
        </w:tc>
      </w:tr>
      <w:tr w:rsidR="00990868" w:rsidRPr="00990868" w:rsidTr="00C07F18">
        <w:trPr>
          <w:trHeight w:val="360"/>
          <w:tblCellSpacing w:w="5" w:type="nil"/>
          <w:jc w:val="center"/>
        </w:trPr>
        <w:tc>
          <w:tcPr>
            <w:tcW w:w="7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Проведение районных мероприятий для граждан пожилого возраста и инвалидов посвященных, Международному Дню инвалида</w:t>
            </w:r>
            <w:r w:rsidR="005B0F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Исполнитель:</w:t>
            </w:r>
            <w:r w:rsidR="005B0F32">
              <w:rPr>
                <w:sz w:val="24"/>
                <w:szCs w:val="24"/>
              </w:rPr>
              <w:t xml:space="preserve"> </w:t>
            </w:r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Администрация Шарангского муниципального района; Районный совет ветеранов (по согласованию); Управление образования и молодежной политики; Отдел культуры; администрации поселений (по согласованию); Учреждения Шарангского района, подведомственные министерству социальной политики НО (по согласованию); МАУ «ФОК в р.п. Шаранга НО»;</w:t>
            </w:r>
            <w:r w:rsidR="005B0F32">
              <w:rPr>
                <w:sz w:val="24"/>
                <w:szCs w:val="24"/>
              </w:rPr>
              <w:t xml:space="preserve"> </w:t>
            </w:r>
            <w:r w:rsidRPr="00990868">
              <w:rPr>
                <w:sz w:val="24"/>
                <w:szCs w:val="24"/>
              </w:rPr>
              <w:t>районное телевидение «Истоки»; редакция районной газеты «Знамя победы»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Ноябрь ежегодно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48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75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C07F18">
        <w:trPr>
          <w:trHeight w:val="360"/>
          <w:tblCellSpacing w:w="5" w:type="nil"/>
          <w:jc w:val="center"/>
        </w:trPr>
        <w:tc>
          <w:tcPr>
            <w:tcW w:w="7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2.4.</w:t>
            </w:r>
          </w:p>
        </w:tc>
        <w:tc>
          <w:tcPr>
            <w:tcW w:w="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Проведение выставок, конкурсов творчества инвалидов, детей-</w:t>
            </w:r>
            <w:r w:rsidRPr="00990868">
              <w:rPr>
                <w:sz w:val="24"/>
                <w:szCs w:val="24"/>
              </w:rPr>
              <w:lastRenderedPageBreak/>
              <w:t>инвалидов</w:t>
            </w:r>
          </w:p>
        </w:tc>
        <w:tc>
          <w:tcPr>
            <w:tcW w:w="105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lastRenderedPageBreak/>
              <w:t>Исполнитель:</w:t>
            </w:r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ГБУ «ЦСОГПВИИ Шарангского района" (по согласованию)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Ноябрь</w:t>
            </w:r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ежегодно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3,0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3,0</w:t>
            </w:r>
          </w:p>
        </w:tc>
        <w:tc>
          <w:tcPr>
            <w:tcW w:w="248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3,0</w:t>
            </w:r>
          </w:p>
        </w:tc>
        <w:tc>
          <w:tcPr>
            <w:tcW w:w="275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3,0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3,0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15,0</w:t>
            </w:r>
          </w:p>
        </w:tc>
      </w:tr>
      <w:tr w:rsidR="00990868" w:rsidRPr="00990868" w:rsidTr="00C07F18">
        <w:trPr>
          <w:trHeight w:val="360"/>
          <w:tblCellSpacing w:w="5" w:type="nil"/>
          <w:jc w:val="center"/>
        </w:trPr>
        <w:tc>
          <w:tcPr>
            <w:tcW w:w="7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Развитие деятельности клуба для инвалидов «Островок надежды»</w:t>
            </w:r>
          </w:p>
        </w:tc>
        <w:tc>
          <w:tcPr>
            <w:tcW w:w="105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Исполнитель:</w:t>
            </w:r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ГБУ «ЦСОГПВИИ Шарангского района" (по согласованию)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2021-2025 </w:t>
            </w:r>
            <w:proofErr w:type="spellStart"/>
            <w:r w:rsidRPr="00990868">
              <w:rPr>
                <w:sz w:val="24"/>
                <w:szCs w:val="24"/>
              </w:rPr>
              <w:t>гг</w:t>
            </w:r>
            <w:proofErr w:type="spellEnd"/>
            <w:r w:rsidRPr="00990868">
              <w:rPr>
                <w:sz w:val="24"/>
                <w:szCs w:val="24"/>
              </w:rPr>
              <w:t xml:space="preserve"> </w:t>
            </w:r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Постоянно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3,0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3,0</w:t>
            </w:r>
          </w:p>
        </w:tc>
        <w:tc>
          <w:tcPr>
            <w:tcW w:w="248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3,0</w:t>
            </w:r>
          </w:p>
        </w:tc>
        <w:tc>
          <w:tcPr>
            <w:tcW w:w="275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3,0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3,0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15,0</w:t>
            </w:r>
          </w:p>
        </w:tc>
      </w:tr>
      <w:tr w:rsidR="00990868" w:rsidRPr="00990868" w:rsidTr="00C07F18">
        <w:trPr>
          <w:trHeight w:val="360"/>
          <w:tblCellSpacing w:w="5" w:type="nil"/>
          <w:jc w:val="center"/>
        </w:trPr>
        <w:tc>
          <w:tcPr>
            <w:tcW w:w="7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2.6.</w:t>
            </w:r>
          </w:p>
        </w:tc>
        <w:tc>
          <w:tcPr>
            <w:tcW w:w="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Проведение новогоднего мероприятия и вручение новогодних подарков детям-инвалидам</w:t>
            </w:r>
          </w:p>
        </w:tc>
        <w:tc>
          <w:tcPr>
            <w:tcW w:w="105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Исполнитель:</w:t>
            </w:r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ГКУ НО «УСЗН Шарангского района» (по согласованию)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Декабрь ежегодно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10,0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10,0</w:t>
            </w:r>
          </w:p>
        </w:tc>
        <w:tc>
          <w:tcPr>
            <w:tcW w:w="248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10,0</w:t>
            </w:r>
          </w:p>
        </w:tc>
        <w:tc>
          <w:tcPr>
            <w:tcW w:w="275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10,0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10,0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50,0</w:t>
            </w:r>
          </w:p>
        </w:tc>
      </w:tr>
      <w:tr w:rsidR="00990868" w:rsidRPr="00990868" w:rsidTr="00C07F18">
        <w:trPr>
          <w:trHeight w:val="360"/>
          <w:tblCellSpacing w:w="5" w:type="nil"/>
          <w:jc w:val="center"/>
        </w:trPr>
        <w:tc>
          <w:tcPr>
            <w:tcW w:w="7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2.7.</w:t>
            </w:r>
          </w:p>
        </w:tc>
        <w:tc>
          <w:tcPr>
            <w:tcW w:w="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Проведение новогодней встречи членов районного общества инвалидов с руководством района</w:t>
            </w:r>
          </w:p>
        </w:tc>
        <w:tc>
          <w:tcPr>
            <w:tcW w:w="105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Исполнитель:</w:t>
            </w:r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Районное общество инвалидов (по согласованию)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Декабрь ежегодно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10,0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10,0</w:t>
            </w:r>
          </w:p>
        </w:tc>
        <w:tc>
          <w:tcPr>
            <w:tcW w:w="248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10,0</w:t>
            </w:r>
          </w:p>
        </w:tc>
        <w:tc>
          <w:tcPr>
            <w:tcW w:w="275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10,0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10,0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50,0</w:t>
            </w:r>
          </w:p>
        </w:tc>
      </w:tr>
      <w:tr w:rsidR="00990868" w:rsidRPr="00990868" w:rsidTr="00C07F18">
        <w:trPr>
          <w:trHeight w:val="360"/>
          <w:tblCellSpacing w:w="5" w:type="nil"/>
          <w:jc w:val="center"/>
        </w:trPr>
        <w:tc>
          <w:tcPr>
            <w:tcW w:w="7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2.8.</w:t>
            </w:r>
          </w:p>
        </w:tc>
        <w:tc>
          <w:tcPr>
            <w:tcW w:w="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Оказание содействия в трудоустройстве инвалидов, проведение </w:t>
            </w:r>
            <w:proofErr w:type="spellStart"/>
            <w:r w:rsidRPr="00990868">
              <w:rPr>
                <w:sz w:val="24"/>
                <w:szCs w:val="24"/>
              </w:rPr>
              <w:t>профориентационной</w:t>
            </w:r>
            <w:proofErr w:type="spellEnd"/>
            <w:r w:rsidRPr="00990868">
              <w:rPr>
                <w:sz w:val="24"/>
                <w:szCs w:val="24"/>
              </w:rPr>
              <w:t xml:space="preserve"> работы с детьми-инвалидами</w:t>
            </w:r>
          </w:p>
        </w:tc>
        <w:tc>
          <w:tcPr>
            <w:tcW w:w="105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Исполнитель:</w:t>
            </w:r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90868">
              <w:rPr>
                <w:sz w:val="24"/>
                <w:szCs w:val="24"/>
              </w:rPr>
              <w:t>Шарангский</w:t>
            </w:r>
            <w:proofErr w:type="spellEnd"/>
            <w:r w:rsidRPr="00990868">
              <w:rPr>
                <w:sz w:val="24"/>
                <w:szCs w:val="24"/>
              </w:rPr>
              <w:t xml:space="preserve"> районный отдел занятости населения ГКУ ЦЗН </w:t>
            </w:r>
            <w:proofErr w:type="spellStart"/>
            <w:r w:rsidRPr="00990868">
              <w:rPr>
                <w:sz w:val="24"/>
                <w:szCs w:val="24"/>
              </w:rPr>
              <w:t>Уренского</w:t>
            </w:r>
            <w:proofErr w:type="spellEnd"/>
            <w:r w:rsidRPr="00990868">
              <w:rPr>
                <w:sz w:val="24"/>
                <w:szCs w:val="24"/>
              </w:rPr>
              <w:t xml:space="preserve"> района (по согласованию)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71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C07F18">
        <w:trPr>
          <w:trHeight w:val="360"/>
          <w:tblCellSpacing w:w="5" w:type="nil"/>
          <w:jc w:val="center"/>
        </w:trPr>
        <w:tc>
          <w:tcPr>
            <w:tcW w:w="7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2.9.</w:t>
            </w:r>
          </w:p>
        </w:tc>
        <w:tc>
          <w:tcPr>
            <w:tcW w:w="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Выявление потребности инвалидов в трудоустройстве, определение факторов, препятствующих </w:t>
            </w:r>
            <w:r w:rsidRPr="00990868">
              <w:rPr>
                <w:sz w:val="24"/>
                <w:szCs w:val="24"/>
              </w:rPr>
              <w:lastRenderedPageBreak/>
              <w:t>трудоустройству</w:t>
            </w:r>
          </w:p>
        </w:tc>
        <w:tc>
          <w:tcPr>
            <w:tcW w:w="105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lastRenderedPageBreak/>
              <w:t>Исполнитель:</w:t>
            </w:r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90868">
              <w:rPr>
                <w:sz w:val="24"/>
                <w:szCs w:val="24"/>
              </w:rPr>
              <w:t>Шарангский</w:t>
            </w:r>
            <w:proofErr w:type="spellEnd"/>
            <w:r w:rsidRPr="00990868">
              <w:rPr>
                <w:sz w:val="24"/>
                <w:szCs w:val="24"/>
              </w:rPr>
              <w:t xml:space="preserve"> районный отдел занятости населения ГКУ ЦЗН </w:t>
            </w:r>
            <w:proofErr w:type="spellStart"/>
            <w:r w:rsidRPr="00990868">
              <w:rPr>
                <w:sz w:val="24"/>
                <w:szCs w:val="24"/>
              </w:rPr>
              <w:t>Уренского</w:t>
            </w:r>
            <w:proofErr w:type="spellEnd"/>
            <w:r w:rsidRPr="00990868">
              <w:rPr>
                <w:sz w:val="24"/>
                <w:szCs w:val="24"/>
              </w:rPr>
              <w:t xml:space="preserve"> района (по согласованию)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2021-2025гг </w:t>
            </w:r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Постоянно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71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C07F18">
        <w:trPr>
          <w:trHeight w:val="360"/>
          <w:tblCellSpacing w:w="5" w:type="nil"/>
          <w:jc w:val="center"/>
        </w:trPr>
        <w:tc>
          <w:tcPr>
            <w:tcW w:w="7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lastRenderedPageBreak/>
              <w:t>2.10.</w:t>
            </w:r>
          </w:p>
        </w:tc>
        <w:tc>
          <w:tcPr>
            <w:tcW w:w="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Организация акции «Старшее поколение».</w:t>
            </w:r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Оказание помощи гражданам пожилого возраста и инвалидам, находящимся в трудной жизненной ситуации </w:t>
            </w:r>
          </w:p>
        </w:tc>
        <w:tc>
          <w:tcPr>
            <w:tcW w:w="105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Исполнитель:</w:t>
            </w:r>
            <w:r w:rsidR="005B0F32">
              <w:rPr>
                <w:sz w:val="24"/>
                <w:szCs w:val="24"/>
              </w:rPr>
              <w:t xml:space="preserve"> </w:t>
            </w:r>
          </w:p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Администрация Шарангского муниципального района Нижегородской области</w:t>
            </w:r>
          </w:p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ГБУ «ЦСОГПВИИ Шарангского района» (по согласованию)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71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C07F18">
        <w:trPr>
          <w:trHeight w:val="360"/>
          <w:tblCellSpacing w:w="5" w:type="nil"/>
          <w:jc w:val="center"/>
        </w:trPr>
        <w:tc>
          <w:tcPr>
            <w:tcW w:w="7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2.11.</w:t>
            </w:r>
          </w:p>
        </w:tc>
        <w:tc>
          <w:tcPr>
            <w:tcW w:w="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Организация акции «Поезд милосердия».</w:t>
            </w:r>
          </w:p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Встречи с населением в отдаленных населенных пунктах </w:t>
            </w:r>
          </w:p>
        </w:tc>
        <w:tc>
          <w:tcPr>
            <w:tcW w:w="105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Исполнитель:</w:t>
            </w:r>
            <w:r w:rsidR="005B0F32">
              <w:rPr>
                <w:sz w:val="24"/>
                <w:szCs w:val="24"/>
              </w:rPr>
              <w:t xml:space="preserve"> </w:t>
            </w:r>
          </w:p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Администрация Шарангского муниципального района Нижегородской области ГКУ НО «УСЗН Шарангского района» (по согласованию);</w:t>
            </w:r>
            <w:r w:rsidR="005B0F32">
              <w:rPr>
                <w:sz w:val="24"/>
                <w:szCs w:val="24"/>
              </w:rPr>
              <w:t xml:space="preserve"> </w:t>
            </w:r>
            <w:r w:rsidRPr="00990868">
              <w:rPr>
                <w:sz w:val="24"/>
                <w:szCs w:val="24"/>
              </w:rPr>
              <w:t>ГБУ «ЦСОГПВИИ Шарангского района» (по согласованию); администрации поселений (по согласованию); Отдел культуры;</w:t>
            </w:r>
            <w:r w:rsidR="005B0F32">
              <w:rPr>
                <w:sz w:val="24"/>
                <w:szCs w:val="24"/>
              </w:rPr>
              <w:t xml:space="preserve"> </w:t>
            </w:r>
            <w:r w:rsidRPr="00990868">
              <w:rPr>
                <w:sz w:val="24"/>
                <w:szCs w:val="24"/>
              </w:rPr>
              <w:t xml:space="preserve">ГУ УПФ по г.о. Шахунья межрайонная клиентская служба на правах отдела в </w:t>
            </w:r>
            <w:proofErr w:type="spellStart"/>
            <w:r w:rsidRPr="00990868">
              <w:rPr>
                <w:sz w:val="24"/>
                <w:szCs w:val="24"/>
              </w:rPr>
              <w:t>Шарангском</w:t>
            </w:r>
            <w:proofErr w:type="spellEnd"/>
            <w:r w:rsidRPr="00990868">
              <w:rPr>
                <w:sz w:val="24"/>
                <w:szCs w:val="24"/>
              </w:rPr>
              <w:t xml:space="preserve"> районе (по согласованию)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Октябрь ежегодно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71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C07F18">
        <w:trPr>
          <w:trHeight w:val="360"/>
          <w:tblCellSpacing w:w="5" w:type="nil"/>
          <w:jc w:val="center"/>
        </w:trPr>
        <w:tc>
          <w:tcPr>
            <w:tcW w:w="7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2.12.</w:t>
            </w:r>
          </w:p>
        </w:tc>
        <w:tc>
          <w:tcPr>
            <w:tcW w:w="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Проведение </w:t>
            </w:r>
            <w:r w:rsidRPr="00990868">
              <w:rPr>
                <w:sz w:val="24"/>
                <w:szCs w:val="24"/>
              </w:rPr>
              <w:lastRenderedPageBreak/>
              <w:t xml:space="preserve">районных мероприятий для инвалидов по зрению «Белая трость» </w:t>
            </w:r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lastRenderedPageBreak/>
              <w:t>Исполнитель:</w:t>
            </w:r>
            <w:r w:rsidR="005B0F32">
              <w:rPr>
                <w:sz w:val="24"/>
                <w:szCs w:val="24"/>
              </w:rPr>
              <w:t xml:space="preserve"> </w:t>
            </w:r>
          </w:p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lastRenderedPageBreak/>
              <w:t>Администрация Шарангского муниципального района Нижегородской области</w:t>
            </w:r>
          </w:p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ГБУ «ЦСОГПВИИ</w:t>
            </w:r>
            <w:r w:rsidR="005B0F32">
              <w:rPr>
                <w:sz w:val="24"/>
                <w:szCs w:val="24"/>
              </w:rPr>
              <w:t xml:space="preserve"> </w:t>
            </w:r>
            <w:r w:rsidRPr="00990868">
              <w:rPr>
                <w:sz w:val="24"/>
                <w:szCs w:val="24"/>
              </w:rPr>
              <w:t>Шарангского района» (по согласованию)</w:t>
            </w:r>
          </w:p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ВОИ (по согласованию)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lastRenderedPageBreak/>
              <w:t xml:space="preserve">Ноябрь </w:t>
            </w:r>
            <w:r w:rsidRPr="00990868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lastRenderedPageBreak/>
              <w:t>5,0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5,0</w:t>
            </w:r>
          </w:p>
        </w:tc>
        <w:tc>
          <w:tcPr>
            <w:tcW w:w="23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5,0</w:t>
            </w:r>
          </w:p>
        </w:tc>
        <w:tc>
          <w:tcPr>
            <w:tcW w:w="27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5,0</w:t>
            </w:r>
          </w:p>
        </w:tc>
        <w:tc>
          <w:tcPr>
            <w:tcW w:w="256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5,0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25,0</w:t>
            </w:r>
          </w:p>
        </w:tc>
      </w:tr>
      <w:tr w:rsidR="00990868" w:rsidRPr="00990868" w:rsidTr="00C07F18">
        <w:trPr>
          <w:trHeight w:val="360"/>
          <w:tblCellSpacing w:w="5" w:type="nil"/>
          <w:jc w:val="center"/>
        </w:trPr>
        <w:tc>
          <w:tcPr>
            <w:tcW w:w="7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lastRenderedPageBreak/>
              <w:t>2.13.</w:t>
            </w:r>
          </w:p>
        </w:tc>
        <w:tc>
          <w:tcPr>
            <w:tcW w:w="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Проведение организационной работы по выдвижению граждан пожилого возраста на</w:t>
            </w:r>
            <w:r w:rsidR="005B0F32">
              <w:rPr>
                <w:sz w:val="24"/>
                <w:szCs w:val="24"/>
              </w:rPr>
              <w:t xml:space="preserve"> </w:t>
            </w:r>
            <w:r w:rsidRPr="00990868">
              <w:rPr>
                <w:sz w:val="24"/>
                <w:szCs w:val="24"/>
              </w:rPr>
              <w:t>присвоение почетного звания «Заслуженный ветеран Нижегородской области».</w:t>
            </w:r>
          </w:p>
        </w:tc>
        <w:tc>
          <w:tcPr>
            <w:tcW w:w="105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Исполнитель:</w:t>
            </w:r>
          </w:p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Администрация Шарангского муниципального района, районный совет ветеранов (по согласованию),</w:t>
            </w:r>
            <w:r w:rsidR="005B0F32">
              <w:rPr>
                <w:sz w:val="24"/>
                <w:szCs w:val="24"/>
              </w:rPr>
              <w:t xml:space="preserve"> </w:t>
            </w:r>
            <w:r w:rsidRPr="00990868">
              <w:rPr>
                <w:sz w:val="24"/>
                <w:szCs w:val="24"/>
              </w:rPr>
              <w:t>ГКУ НО «УСЗН Шарангского района» (по согласованию)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Февраль-март ежегодно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3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7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56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C07F18">
        <w:trPr>
          <w:trHeight w:val="360"/>
          <w:tblCellSpacing w:w="5" w:type="nil"/>
          <w:jc w:val="center"/>
        </w:trPr>
        <w:tc>
          <w:tcPr>
            <w:tcW w:w="7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2.14.</w:t>
            </w:r>
          </w:p>
        </w:tc>
        <w:tc>
          <w:tcPr>
            <w:tcW w:w="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Проведение пленума районного Совета ветеранов</w:t>
            </w:r>
          </w:p>
        </w:tc>
        <w:tc>
          <w:tcPr>
            <w:tcW w:w="105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Исполнитель:</w:t>
            </w:r>
          </w:p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районный совет ветеранов (по согласованию)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15,0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15,0</w:t>
            </w:r>
          </w:p>
        </w:tc>
        <w:tc>
          <w:tcPr>
            <w:tcW w:w="23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15,0</w:t>
            </w:r>
          </w:p>
        </w:tc>
        <w:tc>
          <w:tcPr>
            <w:tcW w:w="27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15,0</w:t>
            </w:r>
          </w:p>
        </w:tc>
        <w:tc>
          <w:tcPr>
            <w:tcW w:w="256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15,0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75,0</w:t>
            </w:r>
          </w:p>
        </w:tc>
      </w:tr>
      <w:tr w:rsidR="00990868" w:rsidRPr="00990868" w:rsidTr="00C07F18">
        <w:trPr>
          <w:trHeight w:val="360"/>
          <w:tblCellSpacing w:w="5" w:type="nil"/>
          <w:jc w:val="center"/>
        </w:trPr>
        <w:tc>
          <w:tcPr>
            <w:tcW w:w="7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2.15.</w:t>
            </w:r>
          </w:p>
        </w:tc>
        <w:tc>
          <w:tcPr>
            <w:tcW w:w="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Организация постоянного социального патронажа инвалидов и участников ВОВ</w:t>
            </w:r>
          </w:p>
        </w:tc>
        <w:tc>
          <w:tcPr>
            <w:tcW w:w="105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Исполнитель:</w:t>
            </w:r>
          </w:p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ГБУ «ЦСОГПВИИ Шарангского района» (по согласованию); Управление образования и молодежной политики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Постоянно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3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7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56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C07F18">
        <w:trPr>
          <w:trHeight w:val="360"/>
          <w:tblCellSpacing w:w="5" w:type="nil"/>
          <w:jc w:val="center"/>
        </w:trPr>
        <w:tc>
          <w:tcPr>
            <w:tcW w:w="7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2.16.</w:t>
            </w:r>
          </w:p>
        </w:tc>
        <w:tc>
          <w:tcPr>
            <w:tcW w:w="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Проведение мероприятий, направленных на </w:t>
            </w:r>
            <w:r w:rsidRPr="00990868">
              <w:rPr>
                <w:sz w:val="24"/>
                <w:szCs w:val="24"/>
              </w:rPr>
              <w:lastRenderedPageBreak/>
              <w:t>организацию культурного отдыха ветеранов (работа клубов, проведение экскурсий, патриотическое воспитание молодежи работа школьных музеев и уголков боевой славы, шефство над памятниками погибшим воинам.</w:t>
            </w:r>
          </w:p>
        </w:tc>
        <w:tc>
          <w:tcPr>
            <w:tcW w:w="105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lastRenderedPageBreak/>
              <w:t>Исполнитель:</w:t>
            </w:r>
            <w:r w:rsidR="005B0F32">
              <w:rPr>
                <w:sz w:val="24"/>
                <w:szCs w:val="24"/>
              </w:rPr>
              <w:t xml:space="preserve"> </w:t>
            </w:r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Администрация Шарангского </w:t>
            </w:r>
            <w:r w:rsidRPr="00990868">
              <w:rPr>
                <w:sz w:val="24"/>
                <w:szCs w:val="24"/>
              </w:rPr>
              <w:lastRenderedPageBreak/>
              <w:t>муниципального района; районный совет ветеранов (по согласованию); Управление образования и молодежной политики; Отдел культуры; администрации поселений (по согласованию); Учреждения Шарангского района, подведомственные министерству социальной политики НО (по согласованию); районное телевидение «Истоки»; редакция районной газеты «Знамя победы»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20,0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20,0</w:t>
            </w:r>
          </w:p>
        </w:tc>
        <w:tc>
          <w:tcPr>
            <w:tcW w:w="23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20,0</w:t>
            </w:r>
          </w:p>
        </w:tc>
        <w:tc>
          <w:tcPr>
            <w:tcW w:w="263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20,0,0</w:t>
            </w:r>
          </w:p>
        </w:tc>
        <w:tc>
          <w:tcPr>
            <w:tcW w:w="265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20,0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100,0</w:t>
            </w:r>
          </w:p>
        </w:tc>
      </w:tr>
      <w:tr w:rsidR="00990868" w:rsidRPr="00990868" w:rsidTr="00C07F18">
        <w:trPr>
          <w:trHeight w:val="360"/>
          <w:tblCellSpacing w:w="5" w:type="nil"/>
          <w:jc w:val="center"/>
        </w:trPr>
        <w:tc>
          <w:tcPr>
            <w:tcW w:w="793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90868">
              <w:rPr>
                <w:b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83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90868">
              <w:rPr>
                <w:b/>
                <w:sz w:val="24"/>
                <w:szCs w:val="24"/>
              </w:rPr>
              <w:t>Ветераны боевых действий</w:t>
            </w:r>
          </w:p>
        </w:tc>
        <w:tc>
          <w:tcPr>
            <w:tcW w:w="105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Всего</w:t>
            </w:r>
            <w:r w:rsidR="005B0F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90868">
              <w:rPr>
                <w:b/>
                <w:sz w:val="24"/>
                <w:szCs w:val="24"/>
              </w:rPr>
              <w:t>26,0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90868">
              <w:rPr>
                <w:b/>
                <w:sz w:val="24"/>
                <w:szCs w:val="24"/>
              </w:rPr>
              <w:t>26,0</w:t>
            </w:r>
          </w:p>
        </w:tc>
        <w:tc>
          <w:tcPr>
            <w:tcW w:w="23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90868">
              <w:rPr>
                <w:b/>
                <w:sz w:val="24"/>
                <w:szCs w:val="24"/>
              </w:rPr>
              <w:t>26,0</w:t>
            </w:r>
          </w:p>
        </w:tc>
        <w:tc>
          <w:tcPr>
            <w:tcW w:w="263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90868">
              <w:rPr>
                <w:b/>
                <w:sz w:val="24"/>
                <w:szCs w:val="24"/>
              </w:rPr>
              <w:t>26,0</w:t>
            </w:r>
          </w:p>
        </w:tc>
        <w:tc>
          <w:tcPr>
            <w:tcW w:w="265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90868">
              <w:rPr>
                <w:b/>
                <w:sz w:val="24"/>
                <w:szCs w:val="24"/>
              </w:rPr>
              <w:t>26,0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90868">
              <w:rPr>
                <w:b/>
                <w:sz w:val="24"/>
                <w:szCs w:val="24"/>
              </w:rPr>
              <w:t>130,0</w:t>
            </w:r>
          </w:p>
        </w:tc>
      </w:tr>
      <w:tr w:rsidR="00990868" w:rsidRPr="00990868" w:rsidTr="00C07F18">
        <w:trPr>
          <w:trHeight w:val="1636"/>
          <w:tblCellSpacing w:w="5" w:type="nil"/>
          <w:jc w:val="center"/>
        </w:trPr>
        <w:tc>
          <w:tcPr>
            <w:tcW w:w="79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7" w:type="pct"/>
            <w:tcBorders>
              <w:left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 Муниципальный заказчик-</w:t>
            </w:r>
            <w:r w:rsidR="005B0F32">
              <w:rPr>
                <w:sz w:val="24"/>
                <w:szCs w:val="24"/>
              </w:rPr>
              <w:t xml:space="preserve"> </w:t>
            </w:r>
            <w:r w:rsidRPr="00990868">
              <w:rPr>
                <w:sz w:val="24"/>
                <w:szCs w:val="24"/>
              </w:rPr>
              <w:t>координатор:</w:t>
            </w:r>
          </w:p>
          <w:p w:rsidR="00990868" w:rsidRPr="00990868" w:rsidRDefault="00990868" w:rsidP="00990868">
            <w:pPr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Администрация Шарангского муниципального района Нижегородской области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left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left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37" w:type="pct"/>
            <w:tcBorders>
              <w:left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6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65" w:type="pct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left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C07F18">
        <w:trPr>
          <w:trHeight w:val="360"/>
          <w:tblCellSpacing w:w="5" w:type="nil"/>
          <w:jc w:val="center"/>
        </w:trPr>
        <w:tc>
          <w:tcPr>
            <w:tcW w:w="7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3.1.</w:t>
            </w:r>
          </w:p>
        </w:tc>
        <w:tc>
          <w:tcPr>
            <w:tcW w:w="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Проведение мониторинга потребности инвалидов и ветеранов боевых действий в социально-реабилитационных мероприятиях</w:t>
            </w:r>
          </w:p>
        </w:tc>
        <w:tc>
          <w:tcPr>
            <w:tcW w:w="105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Исполнитель:</w:t>
            </w:r>
          </w:p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ГБУ «ЦСОГПВИИ Шарангского района» (по согласованию)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Постоянно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afterAutospacing="1"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afterAutospacing="1"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3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spacing w:afterAutospacing="1"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63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spacing w:afterAutospacing="1"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65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afterAutospacing="1"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afterAutospacing="1"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990868">
        <w:trPr>
          <w:trHeight w:val="360"/>
          <w:tblCellSpacing w:w="5" w:type="nil"/>
          <w:jc w:val="center"/>
        </w:trPr>
        <w:tc>
          <w:tcPr>
            <w:tcW w:w="7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Содействие в трудоустройстве ветеранов боевых действий</w:t>
            </w:r>
          </w:p>
        </w:tc>
        <w:tc>
          <w:tcPr>
            <w:tcW w:w="105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Исполнитель:</w:t>
            </w:r>
          </w:p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990868">
              <w:rPr>
                <w:sz w:val="24"/>
                <w:szCs w:val="24"/>
              </w:rPr>
              <w:t>Шарангский</w:t>
            </w:r>
            <w:proofErr w:type="spellEnd"/>
            <w:r w:rsidRPr="00990868">
              <w:rPr>
                <w:sz w:val="24"/>
                <w:szCs w:val="24"/>
              </w:rPr>
              <w:t xml:space="preserve"> районный отдел занятости населения ГКУ ЦЗН </w:t>
            </w:r>
            <w:proofErr w:type="spellStart"/>
            <w:r w:rsidRPr="00990868">
              <w:rPr>
                <w:sz w:val="24"/>
                <w:szCs w:val="24"/>
              </w:rPr>
              <w:t>Уренского</w:t>
            </w:r>
            <w:proofErr w:type="spellEnd"/>
            <w:r w:rsidRPr="00990868">
              <w:rPr>
                <w:sz w:val="24"/>
                <w:szCs w:val="24"/>
              </w:rPr>
              <w:t xml:space="preserve"> района (по согласованию)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line="0" w:lineRule="atLeast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afterAutospacing="1"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afterAutospacing="1"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3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spacing w:afterAutospacing="1"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6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spacing w:afterAutospacing="1"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67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afterAutospacing="1"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afterAutospacing="1"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990868">
        <w:trPr>
          <w:trHeight w:val="360"/>
          <w:tblCellSpacing w:w="5" w:type="nil"/>
          <w:jc w:val="center"/>
        </w:trPr>
        <w:tc>
          <w:tcPr>
            <w:tcW w:w="7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3.3.</w:t>
            </w:r>
          </w:p>
        </w:tc>
        <w:tc>
          <w:tcPr>
            <w:tcW w:w="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Организация и проведение</w:t>
            </w:r>
            <w:r w:rsidR="005B0F32">
              <w:rPr>
                <w:sz w:val="24"/>
                <w:szCs w:val="24"/>
              </w:rPr>
              <w:t xml:space="preserve"> </w:t>
            </w:r>
            <w:r w:rsidRPr="00990868">
              <w:rPr>
                <w:sz w:val="24"/>
                <w:szCs w:val="24"/>
              </w:rPr>
              <w:t>мероприятий, посвященных выводу ограниченного контингента советских войск из демократической республики Афганистан.</w:t>
            </w:r>
          </w:p>
        </w:tc>
        <w:tc>
          <w:tcPr>
            <w:tcW w:w="105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Исполнитель: Администрация Шарангского муниципального района;</w:t>
            </w:r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районный совет ветеранов (по согласованию); Управление образования и молодежной политики; Отдел культуры; администрации поселений (по согласованию); Учреждения Шарангского района, подведомственные министерству социальной политики НО (по согласованию); районное телевидение «Истоки»; редакция районной газеты «Знамя победы»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Февраль</w:t>
            </w:r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ежегодно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afterAutospacing="1"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20,0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afterAutospacing="1"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20,0</w:t>
            </w:r>
          </w:p>
        </w:tc>
        <w:tc>
          <w:tcPr>
            <w:tcW w:w="23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spacing w:afterAutospacing="1"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20,0</w:t>
            </w:r>
          </w:p>
        </w:tc>
        <w:tc>
          <w:tcPr>
            <w:tcW w:w="26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spacing w:afterAutospacing="1"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20,0</w:t>
            </w:r>
          </w:p>
        </w:tc>
        <w:tc>
          <w:tcPr>
            <w:tcW w:w="267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afterAutospacing="1"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20,0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afterAutospacing="1"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100,0</w:t>
            </w:r>
          </w:p>
        </w:tc>
      </w:tr>
      <w:tr w:rsidR="00990868" w:rsidRPr="00990868" w:rsidTr="00990868">
        <w:trPr>
          <w:trHeight w:val="360"/>
          <w:tblCellSpacing w:w="5" w:type="nil"/>
          <w:jc w:val="center"/>
        </w:trPr>
        <w:tc>
          <w:tcPr>
            <w:tcW w:w="7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3.4.</w:t>
            </w:r>
          </w:p>
        </w:tc>
        <w:tc>
          <w:tcPr>
            <w:tcW w:w="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Участие в областных мероприятиях в рамках чествования инвалидов, ветеранов боевых действий и членов семей военнослужащих, погибших в ходе </w:t>
            </w:r>
            <w:r w:rsidRPr="00990868">
              <w:rPr>
                <w:sz w:val="24"/>
                <w:szCs w:val="24"/>
              </w:rPr>
              <w:lastRenderedPageBreak/>
              <w:t>военных действий.</w:t>
            </w:r>
          </w:p>
        </w:tc>
        <w:tc>
          <w:tcPr>
            <w:tcW w:w="105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lastRenderedPageBreak/>
              <w:t>Исполнитель: Администрация Шарангского муниципального района;</w:t>
            </w:r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районный совет ветеранов (по согласованию); Управление образования и молодежной политики; </w:t>
            </w:r>
            <w:r w:rsidRPr="00990868">
              <w:rPr>
                <w:sz w:val="24"/>
                <w:szCs w:val="24"/>
              </w:rPr>
              <w:lastRenderedPageBreak/>
              <w:t>Отдел культуры; администрации поселений (по согласованию);</w:t>
            </w:r>
            <w:r w:rsidR="005B0F32">
              <w:rPr>
                <w:sz w:val="24"/>
                <w:szCs w:val="24"/>
              </w:rPr>
              <w:t xml:space="preserve"> </w:t>
            </w:r>
            <w:r w:rsidRPr="00990868">
              <w:rPr>
                <w:sz w:val="24"/>
                <w:szCs w:val="24"/>
              </w:rPr>
              <w:t>Учреждения Шарангского района, подведомственные министерству социальной политики НО (по согласованию); районное телевидение «Истоки»; редакция районной газеты «Знамя победы»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lastRenderedPageBreak/>
              <w:t>Февраль</w:t>
            </w:r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ежегодно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afterAutospacing="1"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6,0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afterAutospacing="1"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6,0</w:t>
            </w:r>
          </w:p>
        </w:tc>
        <w:tc>
          <w:tcPr>
            <w:tcW w:w="23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spacing w:afterAutospacing="1"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6,0</w:t>
            </w:r>
          </w:p>
        </w:tc>
        <w:tc>
          <w:tcPr>
            <w:tcW w:w="26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spacing w:afterAutospacing="1"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6,0</w:t>
            </w:r>
          </w:p>
        </w:tc>
        <w:tc>
          <w:tcPr>
            <w:tcW w:w="267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afterAutospacing="1"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6,0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afterAutospacing="1"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30,0</w:t>
            </w:r>
          </w:p>
        </w:tc>
      </w:tr>
      <w:tr w:rsidR="00990868" w:rsidRPr="00990868" w:rsidTr="00C07F18">
        <w:trPr>
          <w:trHeight w:val="360"/>
          <w:tblCellSpacing w:w="5" w:type="nil"/>
          <w:jc w:val="center"/>
        </w:trPr>
        <w:tc>
          <w:tcPr>
            <w:tcW w:w="79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83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Проведение встреч с ветеранами боевых действий с целью повышения эффективности патриотического воспитания молодежи.</w:t>
            </w:r>
          </w:p>
        </w:tc>
        <w:tc>
          <w:tcPr>
            <w:tcW w:w="1057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Исполнитель: Администрация Шарангского муниципального района;</w:t>
            </w:r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районный совет ветеранов (по согласованию); Управление образования и молодежной политики; Отдел культуры; администрации поселений (по согласованию); Учреждения Шарангского района, подведомственные министерству социальной политики НО (по согласованию); районное телевидение «Истоки»; редакция районной газеты «Знамя победы»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afterAutospacing="1"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afterAutospacing="1"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37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spacing w:afterAutospacing="1"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5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spacing w:afterAutospacing="1"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272" w:type="pct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afterAutospacing="1"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spacing w:afterAutospacing="1" w:line="0" w:lineRule="atLeast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</w:tbl>
    <w:p w:rsidR="00990868" w:rsidRPr="00990868" w:rsidRDefault="00990868" w:rsidP="00990868">
      <w:pPr>
        <w:pStyle w:val="af5"/>
        <w:ind w:firstLine="300"/>
        <w:jc w:val="both"/>
        <w:rPr>
          <w:color w:val="auto"/>
        </w:rPr>
      </w:pPr>
    </w:p>
    <w:p w:rsidR="00990868" w:rsidRPr="00990868" w:rsidRDefault="00990868" w:rsidP="00990868">
      <w:pPr>
        <w:pStyle w:val="af5"/>
        <w:ind w:firstLine="300"/>
        <w:jc w:val="both"/>
        <w:rPr>
          <w:color w:val="auto"/>
        </w:rPr>
      </w:pPr>
    </w:p>
    <w:p w:rsidR="00990868" w:rsidRPr="00990868" w:rsidRDefault="00990868" w:rsidP="00990868">
      <w:pPr>
        <w:pStyle w:val="af5"/>
        <w:ind w:firstLine="709"/>
        <w:jc w:val="both"/>
        <w:rPr>
          <w:b/>
          <w:color w:val="auto"/>
        </w:rPr>
        <w:sectPr w:rsidR="00990868" w:rsidRPr="00990868" w:rsidSect="00990868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990868" w:rsidRPr="00990868" w:rsidRDefault="00990868" w:rsidP="00990868">
      <w:pPr>
        <w:pStyle w:val="af5"/>
        <w:ind w:firstLine="709"/>
        <w:jc w:val="center"/>
        <w:rPr>
          <w:b/>
          <w:color w:val="auto"/>
        </w:rPr>
      </w:pPr>
      <w:r w:rsidRPr="00990868">
        <w:rPr>
          <w:b/>
          <w:color w:val="auto"/>
        </w:rPr>
        <w:lastRenderedPageBreak/>
        <w:t>2.6. Ресурсное обеспечение программы</w:t>
      </w:r>
    </w:p>
    <w:p w:rsidR="00990868" w:rsidRPr="00990868" w:rsidRDefault="00990868" w:rsidP="00990868">
      <w:pPr>
        <w:pStyle w:val="af5"/>
        <w:ind w:firstLine="300"/>
        <w:jc w:val="both"/>
        <w:rPr>
          <w:b/>
          <w:color w:val="auto"/>
        </w:rPr>
      </w:pPr>
    </w:p>
    <w:p w:rsidR="00990868" w:rsidRPr="00990868" w:rsidRDefault="00990868" w:rsidP="00990868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990868">
        <w:rPr>
          <w:sz w:val="24"/>
          <w:szCs w:val="24"/>
        </w:rPr>
        <w:t>Ресурсное обеспечение реализации муниципальной программы обеспечивается</w:t>
      </w:r>
      <w:r w:rsidR="005B0F32">
        <w:rPr>
          <w:sz w:val="24"/>
          <w:szCs w:val="24"/>
        </w:rPr>
        <w:t xml:space="preserve"> </w:t>
      </w:r>
      <w:r w:rsidRPr="00990868">
        <w:rPr>
          <w:sz w:val="24"/>
          <w:szCs w:val="24"/>
        </w:rPr>
        <w:t>за счет средств районного бюджета Шарангского муниципального района Нижегородской области.</w:t>
      </w:r>
    </w:p>
    <w:p w:rsidR="00990868" w:rsidRPr="00990868" w:rsidRDefault="00990868" w:rsidP="00990868">
      <w:pPr>
        <w:pStyle w:val="af5"/>
        <w:ind w:firstLine="700"/>
        <w:jc w:val="both"/>
        <w:rPr>
          <w:b/>
          <w:color w:val="auto"/>
        </w:rPr>
      </w:pPr>
    </w:p>
    <w:p w:rsidR="00990868" w:rsidRPr="00990868" w:rsidRDefault="00990868" w:rsidP="00990868">
      <w:pPr>
        <w:pStyle w:val="af5"/>
        <w:ind w:firstLine="700"/>
        <w:jc w:val="both"/>
        <w:rPr>
          <w:b/>
          <w:color w:val="auto"/>
        </w:rPr>
      </w:pPr>
      <w:r w:rsidRPr="00990868">
        <w:rPr>
          <w:b/>
          <w:color w:val="auto"/>
        </w:rPr>
        <w:t>2.7. Индикаторы достижения цели и непосредственные результаты реализации муниципальной 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2"/>
        <w:gridCol w:w="5654"/>
        <w:gridCol w:w="1088"/>
        <w:gridCol w:w="914"/>
        <w:gridCol w:w="994"/>
        <w:gridCol w:w="970"/>
        <w:gridCol w:w="1038"/>
        <w:gridCol w:w="840"/>
        <w:gridCol w:w="15"/>
        <w:gridCol w:w="855"/>
        <w:gridCol w:w="15"/>
        <w:gridCol w:w="15"/>
        <w:gridCol w:w="866"/>
      </w:tblGrid>
      <w:tr w:rsidR="00990868" w:rsidRPr="00990868" w:rsidTr="00990868">
        <w:tc>
          <w:tcPr>
            <w:tcW w:w="515" w:type="pct"/>
            <w:vMerge w:val="restar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 xml:space="preserve">№ </w:t>
            </w:r>
            <w:proofErr w:type="spellStart"/>
            <w:r w:rsidRPr="00990868">
              <w:rPr>
                <w:color w:val="auto"/>
              </w:rPr>
              <w:t>п</w:t>
            </w:r>
            <w:proofErr w:type="spellEnd"/>
            <w:r w:rsidRPr="00990868">
              <w:rPr>
                <w:color w:val="auto"/>
              </w:rPr>
              <w:t>/</w:t>
            </w:r>
            <w:proofErr w:type="spellStart"/>
            <w:r w:rsidRPr="00990868">
              <w:rPr>
                <w:color w:val="auto"/>
              </w:rPr>
              <w:t>п</w:t>
            </w:r>
            <w:proofErr w:type="spellEnd"/>
          </w:p>
        </w:tc>
        <w:tc>
          <w:tcPr>
            <w:tcW w:w="1912" w:type="pct"/>
            <w:vMerge w:val="restar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Наименование индикатора/</w:t>
            </w:r>
          </w:p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непосредственного результата</w:t>
            </w:r>
          </w:p>
        </w:tc>
        <w:tc>
          <w:tcPr>
            <w:tcW w:w="368" w:type="pct"/>
            <w:vMerge w:val="restar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 xml:space="preserve">Ед. </w:t>
            </w:r>
            <w:proofErr w:type="spellStart"/>
            <w:r w:rsidRPr="00990868">
              <w:rPr>
                <w:color w:val="auto"/>
              </w:rPr>
              <w:t>и</w:t>
            </w:r>
            <w:r w:rsidRPr="00990868">
              <w:rPr>
                <w:color w:val="auto"/>
              </w:rPr>
              <w:t>з</w:t>
            </w:r>
            <w:r w:rsidRPr="00990868">
              <w:rPr>
                <w:color w:val="auto"/>
              </w:rPr>
              <w:t>мере</w:t>
            </w:r>
            <w:proofErr w:type="spellEnd"/>
          </w:p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proofErr w:type="spellStart"/>
            <w:r w:rsidRPr="00990868">
              <w:rPr>
                <w:color w:val="auto"/>
              </w:rPr>
              <w:t>ния</w:t>
            </w:r>
            <w:proofErr w:type="spellEnd"/>
          </w:p>
        </w:tc>
        <w:tc>
          <w:tcPr>
            <w:tcW w:w="2205" w:type="pct"/>
            <w:gridSpan w:val="10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Значения индикатора/непосредственного результата</w:t>
            </w:r>
          </w:p>
        </w:tc>
      </w:tr>
      <w:tr w:rsidR="00990868" w:rsidRPr="00990868" w:rsidTr="00990868">
        <w:tc>
          <w:tcPr>
            <w:tcW w:w="515" w:type="pct"/>
            <w:vMerge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</w:p>
        </w:tc>
        <w:tc>
          <w:tcPr>
            <w:tcW w:w="1912" w:type="pct"/>
            <w:vMerge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</w:p>
        </w:tc>
        <w:tc>
          <w:tcPr>
            <w:tcW w:w="368" w:type="pct"/>
            <w:vMerge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</w:p>
        </w:tc>
        <w:tc>
          <w:tcPr>
            <w:tcW w:w="309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Отчет</w:t>
            </w:r>
          </w:p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proofErr w:type="spellStart"/>
            <w:r w:rsidRPr="00990868">
              <w:rPr>
                <w:color w:val="auto"/>
              </w:rPr>
              <w:t>ный</w:t>
            </w:r>
            <w:proofErr w:type="spellEnd"/>
            <w:r w:rsidRPr="00990868">
              <w:rPr>
                <w:color w:val="auto"/>
              </w:rPr>
              <w:t xml:space="preserve"> год</w:t>
            </w:r>
          </w:p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2019</w:t>
            </w:r>
          </w:p>
        </w:tc>
        <w:tc>
          <w:tcPr>
            <w:tcW w:w="336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Теку</w:t>
            </w:r>
          </w:p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proofErr w:type="spellStart"/>
            <w:r w:rsidRPr="00990868">
              <w:rPr>
                <w:color w:val="auto"/>
              </w:rPr>
              <w:t>щий</w:t>
            </w:r>
            <w:proofErr w:type="spellEnd"/>
            <w:r w:rsidRPr="00990868">
              <w:rPr>
                <w:color w:val="auto"/>
              </w:rPr>
              <w:t xml:space="preserve"> год</w:t>
            </w:r>
          </w:p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 xml:space="preserve"> 2020</w:t>
            </w:r>
          </w:p>
        </w:tc>
        <w:tc>
          <w:tcPr>
            <w:tcW w:w="328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2021 год</w:t>
            </w:r>
          </w:p>
        </w:tc>
        <w:tc>
          <w:tcPr>
            <w:tcW w:w="351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2022год</w:t>
            </w:r>
          </w:p>
        </w:tc>
        <w:tc>
          <w:tcPr>
            <w:tcW w:w="284" w:type="pct"/>
            <w:tcBorders>
              <w:righ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2023 год</w:t>
            </w:r>
          </w:p>
        </w:tc>
        <w:tc>
          <w:tcPr>
            <w:tcW w:w="29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2024 год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2025 год</w:t>
            </w:r>
          </w:p>
        </w:tc>
      </w:tr>
      <w:tr w:rsidR="00990868" w:rsidRPr="00990868" w:rsidTr="00990868">
        <w:tc>
          <w:tcPr>
            <w:tcW w:w="515" w:type="pct"/>
          </w:tcPr>
          <w:p w:rsidR="00990868" w:rsidRPr="00990868" w:rsidRDefault="00990868" w:rsidP="00990868">
            <w:pPr>
              <w:pStyle w:val="af5"/>
              <w:contextualSpacing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 xml:space="preserve">1 </w:t>
            </w:r>
          </w:p>
        </w:tc>
        <w:tc>
          <w:tcPr>
            <w:tcW w:w="1912" w:type="pct"/>
          </w:tcPr>
          <w:p w:rsidR="00990868" w:rsidRPr="00990868" w:rsidRDefault="00990868" w:rsidP="00990868">
            <w:pPr>
              <w:pStyle w:val="af5"/>
              <w:contextualSpacing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</w:t>
            </w:r>
          </w:p>
        </w:tc>
        <w:tc>
          <w:tcPr>
            <w:tcW w:w="368" w:type="pct"/>
          </w:tcPr>
          <w:p w:rsidR="00990868" w:rsidRPr="00990868" w:rsidRDefault="00990868" w:rsidP="00990868">
            <w:pPr>
              <w:pStyle w:val="af5"/>
              <w:contextualSpacing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3</w:t>
            </w:r>
          </w:p>
        </w:tc>
        <w:tc>
          <w:tcPr>
            <w:tcW w:w="309" w:type="pct"/>
          </w:tcPr>
          <w:p w:rsidR="00990868" w:rsidRPr="00990868" w:rsidRDefault="00990868" w:rsidP="00990868">
            <w:pPr>
              <w:pStyle w:val="af5"/>
              <w:contextualSpacing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4</w:t>
            </w:r>
          </w:p>
        </w:tc>
        <w:tc>
          <w:tcPr>
            <w:tcW w:w="336" w:type="pct"/>
          </w:tcPr>
          <w:p w:rsidR="00990868" w:rsidRPr="00990868" w:rsidRDefault="00990868" w:rsidP="00990868">
            <w:pPr>
              <w:pStyle w:val="af5"/>
              <w:contextualSpacing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5</w:t>
            </w:r>
          </w:p>
        </w:tc>
        <w:tc>
          <w:tcPr>
            <w:tcW w:w="328" w:type="pct"/>
          </w:tcPr>
          <w:p w:rsidR="00990868" w:rsidRPr="00990868" w:rsidRDefault="00990868" w:rsidP="00990868">
            <w:pPr>
              <w:pStyle w:val="af5"/>
              <w:contextualSpacing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6</w:t>
            </w:r>
          </w:p>
        </w:tc>
        <w:tc>
          <w:tcPr>
            <w:tcW w:w="351" w:type="pct"/>
          </w:tcPr>
          <w:p w:rsidR="00990868" w:rsidRPr="00990868" w:rsidRDefault="00990868" w:rsidP="00990868">
            <w:pPr>
              <w:pStyle w:val="af5"/>
              <w:contextualSpacing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7</w:t>
            </w:r>
          </w:p>
        </w:tc>
        <w:tc>
          <w:tcPr>
            <w:tcW w:w="284" w:type="pct"/>
            <w:tcBorders>
              <w:right w:val="single" w:sz="4" w:space="0" w:color="auto"/>
            </w:tcBorders>
          </w:tcPr>
          <w:p w:rsidR="00990868" w:rsidRPr="00990868" w:rsidRDefault="00990868" w:rsidP="00990868">
            <w:pPr>
              <w:pStyle w:val="af5"/>
              <w:contextualSpacing/>
              <w:jc w:val="center"/>
              <w:rPr>
                <w:color w:val="auto"/>
              </w:rPr>
            </w:pPr>
          </w:p>
        </w:tc>
        <w:tc>
          <w:tcPr>
            <w:tcW w:w="29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pStyle w:val="af5"/>
              <w:contextualSpacing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8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</w:tcBorders>
          </w:tcPr>
          <w:p w:rsidR="00990868" w:rsidRPr="00990868" w:rsidRDefault="00990868" w:rsidP="00990868">
            <w:pPr>
              <w:pStyle w:val="af5"/>
              <w:contextualSpacing/>
              <w:jc w:val="center"/>
              <w:rPr>
                <w:color w:val="auto"/>
              </w:rPr>
            </w:pPr>
          </w:p>
        </w:tc>
      </w:tr>
      <w:tr w:rsidR="00990868" w:rsidRPr="00990868" w:rsidTr="00990868">
        <w:tc>
          <w:tcPr>
            <w:tcW w:w="4403" w:type="pct"/>
            <w:gridSpan w:val="8"/>
            <w:tcBorders>
              <w:right w:val="single" w:sz="4" w:space="0" w:color="auto"/>
            </w:tcBorders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176"/>
              <w:jc w:val="center"/>
              <w:rPr>
                <w:b/>
                <w:sz w:val="24"/>
                <w:szCs w:val="24"/>
              </w:rPr>
            </w:pPr>
            <w:r w:rsidRPr="00990868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  <w:r w:rsidRPr="00990868">
              <w:rPr>
                <w:b/>
                <w:sz w:val="24"/>
                <w:szCs w:val="24"/>
              </w:rPr>
              <w:t xml:space="preserve"> </w:t>
            </w:r>
            <w:r w:rsidRPr="00990868">
              <w:rPr>
                <w:rFonts w:ascii="Times New Roman" w:hAnsi="Times New Roman"/>
                <w:b/>
                <w:sz w:val="24"/>
                <w:szCs w:val="24"/>
              </w:rPr>
              <w:t>«Социальная поддержка граждан Шарангского муниципального района Нижегородской области» на 2021 – 2025 годы</w:t>
            </w:r>
          </w:p>
        </w:tc>
        <w:tc>
          <w:tcPr>
            <w:tcW w:w="29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pct"/>
            <w:gridSpan w:val="2"/>
            <w:tcBorders>
              <w:left w:val="single" w:sz="4" w:space="0" w:color="auto"/>
            </w:tcBorders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176"/>
              <w:jc w:val="center"/>
              <w:rPr>
                <w:b/>
                <w:sz w:val="24"/>
                <w:szCs w:val="24"/>
              </w:rPr>
            </w:pPr>
          </w:p>
        </w:tc>
      </w:tr>
      <w:tr w:rsidR="00990868" w:rsidRPr="00990868" w:rsidTr="00990868">
        <w:tc>
          <w:tcPr>
            <w:tcW w:w="515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1</w:t>
            </w:r>
          </w:p>
        </w:tc>
        <w:tc>
          <w:tcPr>
            <w:tcW w:w="1912" w:type="pct"/>
          </w:tcPr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  <w:r w:rsidRPr="00990868">
              <w:rPr>
                <w:color w:val="auto"/>
              </w:rPr>
              <w:t>Индикатор 1:</w:t>
            </w:r>
          </w:p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  <w:r w:rsidRPr="00990868">
              <w:rPr>
                <w:color w:val="auto"/>
                <w:spacing w:val="2"/>
                <w:shd w:val="clear" w:color="auto" w:fill="FFFFFF"/>
              </w:rPr>
              <w:t>доля граждан пожилого возраста и инвалидов, с</w:t>
            </w:r>
            <w:r w:rsidRPr="00990868">
              <w:rPr>
                <w:color w:val="auto"/>
                <w:spacing w:val="2"/>
                <w:shd w:val="clear" w:color="auto" w:fill="FFFFFF"/>
              </w:rPr>
              <w:t>е</w:t>
            </w:r>
            <w:r w:rsidRPr="00990868">
              <w:rPr>
                <w:color w:val="auto"/>
                <w:spacing w:val="2"/>
                <w:shd w:val="clear" w:color="auto" w:fill="FFFFFF"/>
              </w:rPr>
              <w:t xml:space="preserve">мей с детьми, охваченных </w:t>
            </w:r>
            <w:proofErr w:type="spellStart"/>
            <w:r w:rsidRPr="00990868">
              <w:rPr>
                <w:color w:val="auto"/>
                <w:spacing w:val="2"/>
                <w:shd w:val="clear" w:color="auto" w:fill="FFFFFF"/>
              </w:rPr>
              <w:t>социокультурными</w:t>
            </w:r>
            <w:proofErr w:type="spellEnd"/>
            <w:r w:rsidRPr="00990868">
              <w:rPr>
                <w:color w:val="auto"/>
                <w:spacing w:val="2"/>
                <w:shd w:val="clear" w:color="auto" w:fill="FFFFFF"/>
              </w:rPr>
              <w:t xml:space="preserve"> м</w:t>
            </w:r>
            <w:r w:rsidRPr="00990868">
              <w:rPr>
                <w:color w:val="auto"/>
                <w:spacing w:val="2"/>
                <w:shd w:val="clear" w:color="auto" w:fill="FFFFFF"/>
              </w:rPr>
              <w:t>е</w:t>
            </w:r>
            <w:r w:rsidRPr="00990868">
              <w:rPr>
                <w:color w:val="auto"/>
                <w:spacing w:val="2"/>
                <w:shd w:val="clear" w:color="auto" w:fill="FFFFFF"/>
              </w:rPr>
              <w:t>роприятиями, в общем количестве граждан данных категорий, семей с детьми и ветеранов боевых де</w:t>
            </w:r>
            <w:r w:rsidRPr="00990868">
              <w:rPr>
                <w:color w:val="auto"/>
                <w:spacing w:val="2"/>
                <w:shd w:val="clear" w:color="auto" w:fill="FFFFFF"/>
              </w:rPr>
              <w:t>й</w:t>
            </w:r>
            <w:r w:rsidRPr="00990868">
              <w:rPr>
                <w:color w:val="auto"/>
                <w:spacing w:val="2"/>
                <w:shd w:val="clear" w:color="auto" w:fill="FFFFFF"/>
              </w:rPr>
              <w:t>ствий</w:t>
            </w:r>
          </w:p>
        </w:tc>
        <w:tc>
          <w:tcPr>
            <w:tcW w:w="368" w:type="pct"/>
          </w:tcPr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  <w:r w:rsidRPr="00990868">
              <w:rPr>
                <w:color w:val="auto"/>
              </w:rPr>
              <w:t>%</w:t>
            </w:r>
          </w:p>
        </w:tc>
        <w:tc>
          <w:tcPr>
            <w:tcW w:w="309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73</w:t>
            </w:r>
          </w:p>
        </w:tc>
        <w:tc>
          <w:tcPr>
            <w:tcW w:w="336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73</w:t>
            </w:r>
          </w:p>
        </w:tc>
        <w:tc>
          <w:tcPr>
            <w:tcW w:w="328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77</w:t>
            </w:r>
          </w:p>
        </w:tc>
        <w:tc>
          <w:tcPr>
            <w:tcW w:w="351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77</w:t>
            </w:r>
          </w:p>
        </w:tc>
        <w:tc>
          <w:tcPr>
            <w:tcW w:w="284" w:type="pct"/>
            <w:tcBorders>
              <w:righ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77</w:t>
            </w:r>
          </w:p>
        </w:tc>
        <w:tc>
          <w:tcPr>
            <w:tcW w:w="29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77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77</w:t>
            </w:r>
          </w:p>
        </w:tc>
      </w:tr>
      <w:tr w:rsidR="00990868" w:rsidRPr="00990868" w:rsidTr="00990868">
        <w:tc>
          <w:tcPr>
            <w:tcW w:w="515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</w:t>
            </w:r>
          </w:p>
        </w:tc>
        <w:tc>
          <w:tcPr>
            <w:tcW w:w="1912" w:type="pct"/>
          </w:tcPr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  <w:r w:rsidRPr="00990868">
              <w:rPr>
                <w:color w:val="auto"/>
              </w:rPr>
              <w:t>Непосредственный результат 1:</w:t>
            </w:r>
          </w:p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  <w:r w:rsidRPr="00990868">
              <w:rPr>
                <w:color w:val="auto"/>
                <w:spacing w:val="2"/>
                <w:shd w:val="clear" w:color="auto" w:fill="FFFFFF"/>
              </w:rPr>
              <w:t>количество граждан пожилого возраста и инвал</w:t>
            </w:r>
            <w:r w:rsidRPr="00990868">
              <w:rPr>
                <w:color w:val="auto"/>
                <w:spacing w:val="2"/>
                <w:shd w:val="clear" w:color="auto" w:fill="FFFFFF"/>
              </w:rPr>
              <w:t>и</w:t>
            </w:r>
            <w:r w:rsidRPr="00990868">
              <w:rPr>
                <w:color w:val="auto"/>
                <w:spacing w:val="2"/>
                <w:shd w:val="clear" w:color="auto" w:fill="FFFFFF"/>
              </w:rPr>
              <w:t xml:space="preserve">дов, семей с детьми и ветеранов боевых действий, охваченных </w:t>
            </w:r>
            <w:proofErr w:type="spellStart"/>
            <w:r w:rsidRPr="00990868">
              <w:rPr>
                <w:color w:val="auto"/>
                <w:spacing w:val="2"/>
                <w:shd w:val="clear" w:color="auto" w:fill="FFFFFF"/>
              </w:rPr>
              <w:t>социокультурными</w:t>
            </w:r>
            <w:proofErr w:type="spellEnd"/>
            <w:r w:rsidRPr="00990868">
              <w:rPr>
                <w:color w:val="auto"/>
                <w:spacing w:val="2"/>
                <w:shd w:val="clear" w:color="auto" w:fill="FFFFFF"/>
              </w:rPr>
              <w:t xml:space="preserve"> мероприятиями </w:t>
            </w:r>
          </w:p>
        </w:tc>
        <w:tc>
          <w:tcPr>
            <w:tcW w:w="368" w:type="pct"/>
          </w:tcPr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  <w:r w:rsidRPr="00990868">
              <w:rPr>
                <w:color w:val="auto"/>
              </w:rPr>
              <w:t>Чел.</w:t>
            </w:r>
          </w:p>
        </w:tc>
        <w:tc>
          <w:tcPr>
            <w:tcW w:w="309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2862</w:t>
            </w:r>
          </w:p>
        </w:tc>
        <w:tc>
          <w:tcPr>
            <w:tcW w:w="336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2862</w:t>
            </w:r>
          </w:p>
        </w:tc>
        <w:tc>
          <w:tcPr>
            <w:tcW w:w="328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2956</w:t>
            </w:r>
          </w:p>
        </w:tc>
        <w:tc>
          <w:tcPr>
            <w:tcW w:w="351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2956</w:t>
            </w:r>
          </w:p>
        </w:tc>
        <w:tc>
          <w:tcPr>
            <w:tcW w:w="284" w:type="pct"/>
            <w:tcBorders>
              <w:righ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2956</w:t>
            </w:r>
          </w:p>
        </w:tc>
        <w:tc>
          <w:tcPr>
            <w:tcW w:w="29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2956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2956</w:t>
            </w:r>
          </w:p>
        </w:tc>
      </w:tr>
      <w:tr w:rsidR="00990868" w:rsidRPr="00990868" w:rsidTr="00990868">
        <w:tc>
          <w:tcPr>
            <w:tcW w:w="5000" w:type="pct"/>
            <w:gridSpan w:val="13"/>
          </w:tcPr>
          <w:p w:rsidR="00990868" w:rsidRPr="00990868" w:rsidRDefault="00990868" w:rsidP="00990868">
            <w:pPr>
              <w:pStyle w:val="af5"/>
              <w:jc w:val="both"/>
              <w:rPr>
                <w:b/>
                <w:color w:val="auto"/>
              </w:rPr>
            </w:pPr>
            <w:r w:rsidRPr="00990868">
              <w:rPr>
                <w:b/>
                <w:color w:val="auto"/>
              </w:rPr>
              <w:t>Подпрограмма 1 «Социальная поддержка семей»</w:t>
            </w:r>
          </w:p>
          <w:p w:rsidR="00990868" w:rsidRPr="00990868" w:rsidRDefault="00990868" w:rsidP="00990868">
            <w:pPr>
              <w:pStyle w:val="af5"/>
              <w:jc w:val="both"/>
              <w:rPr>
                <w:b/>
                <w:color w:val="auto"/>
              </w:rPr>
            </w:pPr>
          </w:p>
        </w:tc>
      </w:tr>
      <w:tr w:rsidR="00990868" w:rsidRPr="00990868" w:rsidTr="00990868">
        <w:tc>
          <w:tcPr>
            <w:tcW w:w="515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3</w:t>
            </w:r>
          </w:p>
        </w:tc>
        <w:tc>
          <w:tcPr>
            <w:tcW w:w="1912" w:type="pct"/>
          </w:tcPr>
          <w:p w:rsidR="00990868" w:rsidRPr="00990868" w:rsidRDefault="00990868" w:rsidP="00990868">
            <w:pPr>
              <w:pStyle w:val="af5"/>
              <w:jc w:val="both"/>
              <w:rPr>
                <w:color w:val="auto"/>
                <w:spacing w:val="2"/>
                <w:shd w:val="clear" w:color="auto" w:fill="FFFFFF"/>
              </w:rPr>
            </w:pPr>
            <w:r w:rsidRPr="00990868">
              <w:rPr>
                <w:color w:val="auto"/>
                <w:spacing w:val="2"/>
                <w:shd w:val="clear" w:color="auto" w:fill="FFFFFF"/>
              </w:rPr>
              <w:t>Индикатор 1.1:</w:t>
            </w:r>
          </w:p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  <w:r w:rsidRPr="00990868">
              <w:rPr>
                <w:color w:val="auto"/>
                <w:spacing w:val="2"/>
                <w:shd w:val="clear" w:color="auto" w:fill="FFFFFF"/>
              </w:rPr>
              <w:t>доля многодетных семей и семей с детьми, охв</w:t>
            </w:r>
            <w:r w:rsidRPr="00990868">
              <w:rPr>
                <w:color w:val="auto"/>
                <w:spacing w:val="2"/>
                <w:shd w:val="clear" w:color="auto" w:fill="FFFFFF"/>
              </w:rPr>
              <w:t>а</w:t>
            </w:r>
            <w:r w:rsidRPr="00990868">
              <w:rPr>
                <w:color w:val="auto"/>
                <w:spacing w:val="2"/>
                <w:shd w:val="clear" w:color="auto" w:fill="FFFFFF"/>
              </w:rPr>
              <w:t xml:space="preserve">ченных </w:t>
            </w:r>
            <w:proofErr w:type="spellStart"/>
            <w:r w:rsidRPr="00990868">
              <w:rPr>
                <w:color w:val="auto"/>
                <w:spacing w:val="2"/>
                <w:shd w:val="clear" w:color="auto" w:fill="FFFFFF"/>
              </w:rPr>
              <w:t>социокультурными</w:t>
            </w:r>
            <w:proofErr w:type="spellEnd"/>
            <w:r w:rsidR="005B0F32">
              <w:rPr>
                <w:color w:val="auto"/>
                <w:spacing w:val="2"/>
                <w:shd w:val="clear" w:color="auto" w:fill="FFFFFF"/>
              </w:rPr>
              <w:t xml:space="preserve"> </w:t>
            </w:r>
            <w:r w:rsidRPr="00990868">
              <w:rPr>
                <w:color w:val="auto"/>
                <w:spacing w:val="2"/>
                <w:shd w:val="clear" w:color="auto" w:fill="FFFFFF"/>
              </w:rPr>
              <w:t xml:space="preserve">мероприятиями </w:t>
            </w:r>
          </w:p>
        </w:tc>
        <w:tc>
          <w:tcPr>
            <w:tcW w:w="368" w:type="pct"/>
          </w:tcPr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  <w:r w:rsidRPr="00990868">
              <w:rPr>
                <w:color w:val="auto"/>
              </w:rPr>
              <w:t>%</w:t>
            </w:r>
          </w:p>
        </w:tc>
        <w:tc>
          <w:tcPr>
            <w:tcW w:w="309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50</w:t>
            </w:r>
          </w:p>
        </w:tc>
        <w:tc>
          <w:tcPr>
            <w:tcW w:w="336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50</w:t>
            </w:r>
          </w:p>
        </w:tc>
        <w:tc>
          <w:tcPr>
            <w:tcW w:w="328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50</w:t>
            </w:r>
          </w:p>
        </w:tc>
        <w:tc>
          <w:tcPr>
            <w:tcW w:w="351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50</w:t>
            </w:r>
          </w:p>
        </w:tc>
        <w:tc>
          <w:tcPr>
            <w:tcW w:w="289" w:type="pct"/>
            <w:gridSpan w:val="2"/>
            <w:tcBorders>
              <w:righ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50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50</w:t>
            </w:r>
          </w:p>
        </w:tc>
        <w:tc>
          <w:tcPr>
            <w:tcW w:w="303" w:type="pct"/>
            <w:gridSpan w:val="3"/>
            <w:tcBorders>
              <w:lef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50</w:t>
            </w:r>
          </w:p>
        </w:tc>
      </w:tr>
      <w:tr w:rsidR="00990868" w:rsidRPr="00990868" w:rsidTr="00990868">
        <w:tc>
          <w:tcPr>
            <w:tcW w:w="515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4</w:t>
            </w:r>
          </w:p>
        </w:tc>
        <w:tc>
          <w:tcPr>
            <w:tcW w:w="1912" w:type="pct"/>
          </w:tcPr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  <w:r w:rsidRPr="00990868">
              <w:rPr>
                <w:color w:val="auto"/>
              </w:rPr>
              <w:t>Непосредственный результат 1.1:</w:t>
            </w:r>
          </w:p>
          <w:p w:rsidR="00990868" w:rsidRPr="00990868" w:rsidRDefault="00990868" w:rsidP="00990868">
            <w:pPr>
              <w:pStyle w:val="af5"/>
              <w:jc w:val="both"/>
              <w:rPr>
                <w:color w:val="auto"/>
                <w:spacing w:val="2"/>
                <w:shd w:val="clear" w:color="auto" w:fill="FFFFFF"/>
              </w:rPr>
            </w:pPr>
            <w:r w:rsidRPr="00990868">
              <w:rPr>
                <w:color w:val="auto"/>
              </w:rPr>
              <w:t>количество</w:t>
            </w:r>
            <w:r w:rsidRPr="00990868">
              <w:rPr>
                <w:color w:val="auto"/>
                <w:spacing w:val="2"/>
                <w:shd w:val="clear" w:color="auto" w:fill="FFFFFF"/>
              </w:rPr>
              <w:t xml:space="preserve"> семей с детьми, охваченных </w:t>
            </w:r>
            <w:proofErr w:type="spellStart"/>
            <w:r w:rsidRPr="00990868">
              <w:rPr>
                <w:color w:val="auto"/>
                <w:spacing w:val="2"/>
                <w:shd w:val="clear" w:color="auto" w:fill="FFFFFF"/>
              </w:rPr>
              <w:t>социокул</w:t>
            </w:r>
            <w:r w:rsidRPr="00990868">
              <w:rPr>
                <w:color w:val="auto"/>
                <w:spacing w:val="2"/>
                <w:shd w:val="clear" w:color="auto" w:fill="FFFFFF"/>
              </w:rPr>
              <w:t>ь</w:t>
            </w:r>
            <w:r w:rsidRPr="00990868">
              <w:rPr>
                <w:color w:val="auto"/>
                <w:spacing w:val="2"/>
                <w:shd w:val="clear" w:color="auto" w:fill="FFFFFF"/>
              </w:rPr>
              <w:t>турными</w:t>
            </w:r>
            <w:proofErr w:type="spellEnd"/>
            <w:r w:rsidR="005B0F32">
              <w:rPr>
                <w:color w:val="auto"/>
                <w:spacing w:val="2"/>
                <w:shd w:val="clear" w:color="auto" w:fill="FFFFFF"/>
              </w:rPr>
              <w:t xml:space="preserve"> </w:t>
            </w:r>
            <w:r w:rsidRPr="00990868">
              <w:rPr>
                <w:color w:val="auto"/>
                <w:spacing w:val="2"/>
                <w:shd w:val="clear" w:color="auto" w:fill="FFFFFF"/>
              </w:rPr>
              <w:t>мероприятиями</w:t>
            </w:r>
          </w:p>
        </w:tc>
        <w:tc>
          <w:tcPr>
            <w:tcW w:w="368" w:type="pct"/>
          </w:tcPr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  <w:r w:rsidRPr="00990868">
              <w:rPr>
                <w:color w:val="auto"/>
              </w:rPr>
              <w:t>семьи</w:t>
            </w:r>
          </w:p>
        </w:tc>
        <w:tc>
          <w:tcPr>
            <w:tcW w:w="309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82</w:t>
            </w:r>
          </w:p>
        </w:tc>
        <w:tc>
          <w:tcPr>
            <w:tcW w:w="336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82</w:t>
            </w:r>
          </w:p>
        </w:tc>
        <w:tc>
          <w:tcPr>
            <w:tcW w:w="328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89</w:t>
            </w:r>
          </w:p>
        </w:tc>
        <w:tc>
          <w:tcPr>
            <w:tcW w:w="351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89</w:t>
            </w:r>
          </w:p>
        </w:tc>
        <w:tc>
          <w:tcPr>
            <w:tcW w:w="289" w:type="pct"/>
            <w:gridSpan w:val="2"/>
            <w:tcBorders>
              <w:righ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89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89</w:t>
            </w:r>
          </w:p>
        </w:tc>
        <w:tc>
          <w:tcPr>
            <w:tcW w:w="303" w:type="pct"/>
            <w:gridSpan w:val="3"/>
            <w:tcBorders>
              <w:lef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89</w:t>
            </w:r>
          </w:p>
        </w:tc>
      </w:tr>
      <w:tr w:rsidR="00990868" w:rsidRPr="00990868" w:rsidTr="00990868">
        <w:tc>
          <w:tcPr>
            <w:tcW w:w="5000" w:type="pct"/>
            <w:gridSpan w:val="13"/>
          </w:tcPr>
          <w:p w:rsidR="00990868" w:rsidRPr="00990868" w:rsidRDefault="00990868" w:rsidP="0099086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868" w:rsidRPr="00990868" w:rsidRDefault="00990868" w:rsidP="00990868">
            <w:pPr>
              <w:pStyle w:val="ConsPlusNormal"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99086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990868">
              <w:rPr>
                <w:b/>
                <w:sz w:val="24"/>
                <w:szCs w:val="24"/>
              </w:rPr>
              <w:t xml:space="preserve"> </w:t>
            </w:r>
            <w:r w:rsidRPr="0099086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«Старшее поколение и социальная поддержка инвалидов»</w:t>
            </w:r>
          </w:p>
        </w:tc>
      </w:tr>
      <w:tr w:rsidR="00990868" w:rsidRPr="00990868" w:rsidTr="00990868">
        <w:tc>
          <w:tcPr>
            <w:tcW w:w="515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5</w:t>
            </w:r>
          </w:p>
        </w:tc>
        <w:tc>
          <w:tcPr>
            <w:tcW w:w="1912" w:type="pct"/>
          </w:tcPr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  <w:r w:rsidRPr="00990868">
              <w:rPr>
                <w:color w:val="auto"/>
              </w:rPr>
              <w:t xml:space="preserve">Индикатор 2.1: </w:t>
            </w:r>
          </w:p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  <w:r w:rsidRPr="00990868">
              <w:rPr>
                <w:color w:val="auto"/>
                <w:spacing w:val="2"/>
                <w:shd w:val="clear" w:color="auto" w:fill="FFFFFF"/>
              </w:rPr>
              <w:t>доля граждан пожилого возраста и инвалидов, о</w:t>
            </w:r>
            <w:r w:rsidRPr="00990868">
              <w:rPr>
                <w:color w:val="auto"/>
                <w:spacing w:val="2"/>
                <w:shd w:val="clear" w:color="auto" w:fill="FFFFFF"/>
              </w:rPr>
              <w:t>х</w:t>
            </w:r>
            <w:r w:rsidRPr="00990868">
              <w:rPr>
                <w:color w:val="auto"/>
                <w:spacing w:val="2"/>
                <w:shd w:val="clear" w:color="auto" w:fill="FFFFFF"/>
              </w:rPr>
              <w:t xml:space="preserve">ваченных </w:t>
            </w:r>
            <w:proofErr w:type="spellStart"/>
            <w:r w:rsidRPr="00990868">
              <w:rPr>
                <w:color w:val="auto"/>
                <w:spacing w:val="2"/>
                <w:shd w:val="clear" w:color="auto" w:fill="FFFFFF"/>
              </w:rPr>
              <w:t>социокультурными</w:t>
            </w:r>
            <w:proofErr w:type="spellEnd"/>
            <w:r w:rsidRPr="00990868">
              <w:rPr>
                <w:color w:val="auto"/>
                <w:spacing w:val="2"/>
                <w:shd w:val="clear" w:color="auto" w:fill="FFFFFF"/>
              </w:rPr>
              <w:t xml:space="preserve"> мероприятиями, в общем количестве граждан данных категорий</w:t>
            </w:r>
          </w:p>
        </w:tc>
        <w:tc>
          <w:tcPr>
            <w:tcW w:w="368" w:type="pct"/>
          </w:tcPr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  <w:r w:rsidRPr="00990868">
              <w:rPr>
                <w:color w:val="auto"/>
              </w:rPr>
              <w:t>%</w:t>
            </w:r>
          </w:p>
        </w:tc>
        <w:tc>
          <w:tcPr>
            <w:tcW w:w="309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80</w:t>
            </w:r>
          </w:p>
        </w:tc>
        <w:tc>
          <w:tcPr>
            <w:tcW w:w="336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80</w:t>
            </w:r>
          </w:p>
        </w:tc>
        <w:tc>
          <w:tcPr>
            <w:tcW w:w="328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80</w:t>
            </w:r>
          </w:p>
        </w:tc>
        <w:tc>
          <w:tcPr>
            <w:tcW w:w="351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80</w:t>
            </w:r>
          </w:p>
        </w:tc>
        <w:tc>
          <w:tcPr>
            <w:tcW w:w="284" w:type="pct"/>
            <w:tcBorders>
              <w:righ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80</w:t>
            </w:r>
          </w:p>
        </w:tc>
        <w:tc>
          <w:tcPr>
            <w:tcW w:w="30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80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80</w:t>
            </w:r>
          </w:p>
        </w:tc>
      </w:tr>
      <w:tr w:rsidR="00990868" w:rsidRPr="00990868" w:rsidTr="00990868">
        <w:tc>
          <w:tcPr>
            <w:tcW w:w="515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6</w:t>
            </w:r>
          </w:p>
        </w:tc>
        <w:tc>
          <w:tcPr>
            <w:tcW w:w="1912" w:type="pct"/>
          </w:tcPr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  <w:r w:rsidRPr="00990868">
              <w:rPr>
                <w:color w:val="auto"/>
              </w:rPr>
              <w:t>Непосредственный результат 2.1:</w:t>
            </w:r>
          </w:p>
          <w:p w:rsidR="00990868" w:rsidRPr="00990868" w:rsidRDefault="00990868" w:rsidP="00990868">
            <w:pPr>
              <w:pStyle w:val="af5"/>
              <w:jc w:val="both"/>
              <w:rPr>
                <w:color w:val="auto"/>
                <w:spacing w:val="2"/>
                <w:shd w:val="clear" w:color="auto" w:fill="FFFFFF"/>
              </w:rPr>
            </w:pPr>
            <w:r w:rsidRPr="00990868">
              <w:rPr>
                <w:color w:val="auto"/>
                <w:spacing w:val="2"/>
                <w:shd w:val="clear" w:color="auto" w:fill="FFFFFF"/>
              </w:rPr>
              <w:t>количество граждан пожилого возраста и инвал</w:t>
            </w:r>
            <w:r w:rsidRPr="00990868">
              <w:rPr>
                <w:color w:val="auto"/>
                <w:spacing w:val="2"/>
                <w:shd w:val="clear" w:color="auto" w:fill="FFFFFF"/>
              </w:rPr>
              <w:t>и</w:t>
            </w:r>
            <w:r w:rsidRPr="00990868">
              <w:rPr>
                <w:color w:val="auto"/>
                <w:spacing w:val="2"/>
                <w:shd w:val="clear" w:color="auto" w:fill="FFFFFF"/>
              </w:rPr>
              <w:t xml:space="preserve">дов, охваченных </w:t>
            </w:r>
            <w:proofErr w:type="spellStart"/>
            <w:r w:rsidRPr="00990868">
              <w:rPr>
                <w:color w:val="auto"/>
                <w:spacing w:val="2"/>
                <w:shd w:val="clear" w:color="auto" w:fill="FFFFFF"/>
              </w:rPr>
              <w:t>социокультурными</w:t>
            </w:r>
            <w:proofErr w:type="spellEnd"/>
            <w:r w:rsidRPr="00990868">
              <w:rPr>
                <w:color w:val="auto"/>
                <w:spacing w:val="2"/>
                <w:shd w:val="clear" w:color="auto" w:fill="FFFFFF"/>
              </w:rPr>
              <w:t xml:space="preserve"> мероприяти</w:t>
            </w:r>
            <w:r w:rsidRPr="00990868">
              <w:rPr>
                <w:color w:val="auto"/>
                <w:spacing w:val="2"/>
                <w:shd w:val="clear" w:color="auto" w:fill="FFFFFF"/>
              </w:rPr>
              <w:t>я</w:t>
            </w:r>
            <w:r w:rsidRPr="00990868">
              <w:rPr>
                <w:color w:val="auto"/>
                <w:spacing w:val="2"/>
                <w:shd w:val="clear" w:color="auto" w:fill="FFFFFF"/>
              </w:rPr>
              <w:t>ми , в общем количестве граждан данных катег</w:t>
            </w:r>
            <w:r w:rsidRPr="00990868">
              <w:rPr>
                <w:color w:val="auto"/>
                <w:spacing w:val="2"/>
                <w:shd w:val="clear" w:color="auto" w:fill="FFFFFF"/>
              </w:rPr>
              <w:t>о</w:t>
            </w:r>
            <w:r w:rsidRPr="00990868">
              <w:rPr>
                <w:color w:val="auto"/>
                <w:spacing w:val="2"/>
                <w:shd w:val="clear" w:color="auto" w:fill="FFFFFF"/>
              </w:rPr>
              <w:t>рий</w:t>
            </w:r>
          </w:p>
        </w:tc>
        <w:tc>
          <w:tcPr>
            <w:tcW w:w="368" w:type="pct"/>
          </w:tcPr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  <w:r w:rsidRPr="00990868">
              <w:rPr>
                <w:color w:val="auto"/>
              </w:rPr>
              <w:t>Чел.</w:t>
            </w:r>
          </w:p>
        </w:tc>
        <w:tc>
          <w:tcPr>
            <w:tcW w:w="309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2700</w:t>
            </w:r>
          </w:p>
        </w:tc>
        <w:tc>
          <w:tcPr>
            <w:tcW w:w="336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2700</w:t>
            </w:r>
          </w:p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</w:p>
        </w:tc>
        <w:tc>
          <w:tcPr>
            <w:tcW w:w="328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2780</w:t>
            </w:r>
          </w:p>
        </w:tc>
        <w:tc>
          <w:tcPr>
            <w:tcW w:w="351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2780</w:t>
            </w:r>
          </w:p>
        </w:tc>
        <w:tc>
          <w:tcPr>
            <w:tcW w:w="284" w:type="pct"/>
            <w:tcBorders>
              <w:righ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2780</w:t>
            </w:r>
          </w:p>
        </w:tc>
        <w:tc>
          <w:tcPr>
            <w:tcW w:w="30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2780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2780</w:t>
            </w:r>
          </w:p>
        </w:tc>
      </w:tr>
      <w:tr w:rsidR="00990868" w:rsidRPr="00990868" w:rsidTr="00990868">
        <w:tc>
          <w:tcPr>
            <w:tcW w:w="5000" w:type="pct"/>
            <w:gridSpan w:val="13"/>
          </w:tcPr>
          <w:p w:rsidR="00990868" w:rsidRPr="00990868" w:rsidRDefault="00990868" w:rsidP="00990868">
            <w:pPr>
              <w:pStyle w:val="af5"/>
              <w:jc w:val="center"/>
              <w:rPr>
                <w:b/>
                <w:color w:val="auto"/>
              </w:rPr>
            </w:pPr>
            <w:r w:rsidRPr="00990868">
              <w:rPr>
                <w:b/>
                <w:color w:val="auto"/>
              </w:rPr>
              <w:t xml:space="preserve">Подпрограмма 3 </w:t>
            </w:r>
            <w:r w:rsidRPr="00990868">
              <w:rPr>
                <w:b/>
                <w:iCs/>
                <w:color w:val="auto"/>
              </w:rPr>
              <w:t>«Ветераны боевых действий»</w:t>
            </w:r>
          </w:p>
        </w:tc>
      </w:tr>
      <w:tr w:rsidR="00990868" w:rsidRPr="00990868" w:rsidTr="00990868">
        <w:tc>
          <w:tcPr>
            <w:tcW w:w="515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7</w:t>
            </w:r>
          </w:p>
        </w:tc>
        <w:tc>
          <w:tcPr>
            <w:tcW w:w="1912" w:type="pct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99086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Индикатор 3.1.</w:t>
            </w:r>
          </w:p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Доля ветеранов боевых действий, охваченных </w:t>
            </w:r>
            <w:proofErr w:type="spellStart"/>
            <w:r w:rsidRPr="0099086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социокультурными</w:t>
            </w:r>
            <w:proofErr w:type="spellEnd"/>
            <w:r w:rsidRPr="0099086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мероприятиями, в общем количестве граждан данной категории</w:t>
            </w:r>
          </w:p>
        </w:tc>
        <w:tc>
          <w:tcPr>
            <w:tcW w:w="368" w:type="pct"/>
          </w:tcPr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  <w:r w:rsidRPr="00990868">
              <w:rPr>
                <w:color w:val="auto"/>
              </w:rPr>
              <w:t>%</w:t>
            </w:r>
          </w:p>
        </w:tc>
        <w:tc>
          <w:tcPr>
            <w:tcW w:w="309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50</w:t>
            </w:r>
          </w:p>
        </w:tc>
        <w:tc>
          <w:tcPr>
            <w:tcW w:w="336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50</w:t>
            </w:r>
          </w:p>
        </w:tc>
        <w:tc>
          <w:tcPr>
            <w:tcW w:w="328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50</w:t>
            </w:r>
          </w:p>
        </w:tc>
        <w:tc>
          <w:tcPr>
            <w:tcW w:w="351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50</w:t>
            </w:r>
          </w:p>
        </w:tc>
        <w:tc>
          <w:tcPr>
            <w:tcW w:w="284" w:type="pct"/>
            <w:tcBorders>
              <w:righ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50</w:t>
            </w:r>
          </w:p>
        </w:tc>
        <w:tc>
          <w:tcPr>
            <w:tcW w:w="30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50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50</w:t>
            </w:r>
          </w:p>
        </w:tc>
      </w:tr>
      <w:tr w:rsidR="00990868" w:rsidRPr="00990868" w:rsidTr="00990868">
        <w:tc>
          <w:tcPr>
            <w:tcW w:w="515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8</w:t>
            </w:r>
          </w:p>
        </w:tc>
        <w:tc>
          <w:tcPr>
            <w:tcW w:w="1912" w:type="pct"/>
          </w:tcPr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  <w:r w:rsidRPr="00990868">
              <w:rPr>
                <w:color w:val="auto"/>
              </w:rPr>
              <w:t>Непосредственный результат 3.1:</w:t>
            </w:r>
          </w:p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  <w:r w:rsidRPr="00990868">
              <w:rPr>
                <w:spacing w:val="2"/>
                <w:shd w:val="clear" w:color="auto" w:fill="FFFFFF"/>
              </w:rPr>
              <w:t>Количество ветеранов боевых действий, охваче</w:t>
            </w:r>
            <w:r w:rsidRPr="00990868">
              <w:rPr>
                <w:spacing w:val="2"/>
                <w:shd w:val="clear" w:color="auto" w:fill="FFFFFF"/>
              </w:rPr>
              <w:t>н</w:t>
            </w:r>
            <w:r w:rsidRPr="00990868">
              <w:rPr>
                <w:spacing w:val="2"/>
                <w:shd w:val="clear" w:color="auto" w:fill="FFFFFF"/>
              </w:rPr>
              <w:t xml:space="preserve">ных </w:t>
            </w:r>
            <w:proofErr w:type="spellStart"/>
            <w:r w:rsidRPr="00990868">
              <w:rPr>
                <w:spacing w:val="2"/>
                <w:shd w:val="clear" w:color="auto" w:fill="FFFFFF"/>
              </w:rPr>
              <w:t>социокультурными</w:t>
            </w:r>
            <w:proofErr w:type="spellEnd"/>
            <w:r w:rsidRPr="00990868">
              <w:rPr>
                <w:spacing w:val="2"/>
                <w:shd w:val="clear" w:color="auto" w:fill="FFFFFF"/>
              </w:rPr>
              <w:t xml:space="preserve"> мероприятиями, в общем количестве граждан данной категории</w:t>
            </w:r>
          </w:p>
        </w:tc>
        <w:tc>
          <w:tcPr>
            <w:tcW w:w="368" w:type="pct"/>
          </w:tcPr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  <w:r w:rsidRPr="00990868">
              <w:rPr>
                <w:color w:val="auto"/>
              </w:rPr>
              <w:t>Чел.</w:t>
            </w:r>
          </w:p>
        </w:tc>
        <w:tc>
          <w:tcPr>
            <w:tcW w:w="309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80</w:t>
            </w:r>
          </w:p>
        </w:tc>
        <w:tc>
          <w:tcPr>
            <w:tcW w:w="336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80</w:t>
            </w:r>
          </w:p>
        </w:tc>
        <w:tc>
          <w:tcPr>
            <w:tcW w:w="328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87</w:t>
            </w:r>
          </w:p>
        </w:tc>
        <w:tc>
          <w:tcPr>
            <w:tcW w:w="351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87</w:t>
            </w:r>
          </w:p>
        </w:tc>
        <w:tc>
          <w:tcPr>
            <w:tcW w:w="284" w:type="pct"/>
            <w:tcBorders>
              <w:righ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87</w:t>
            </w:r>
          </w:p>
        </w:tc>
        <w:tc>
          <w:tcPr>
            <w:tcW w:w="30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87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87</w:t>
            </w:r>
          </w:p>
        </w:tc>
      </w:tr>
    </w:tbl>
    <w:p w:rsidR="00990868" w:rsidRPr="00990868" w:rsidRDefault="00990868" w:rsidP="00990868">
      <w:pPr>
        <w:pStyle w:val="af5"/>
        <w:ind w:firstLine="300"/>
        <w:jc w:val="both"/>
        <w:rPr>
          <w:b/>
          <w:color w:val="auto"/>
        </w:rPr>
      </w:pPr>
    </w:p>
    <w:p w:rsidR="00990868" w:rsidRPr="00990868" w:rsidRDefault="00990868" w:rsidP="005B0F3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990868">
        <w:rPr>
          <w:b/>
          <w:sz w:val="24"/>
          <w:szCs w:val="24"/>
        </w:rPr>
        <w:t>2.8 Прогнозная оценка расходов на реализацию муниципальной программы за счет всех источников</w:t>
      </w:r>
    </w:p>
    <w:p w:rsidR="00990868" w:rsidRPr="00990868" w:rsidRDefault="00990868" w:rsidP="0099086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559"/>
        <w:gridCol w:w="2410"/>
        <w:gridCol w:w="1134"/>
        <w:gridCol w:w="992"/>
        <w:gridCol w:w="1276"/>
        <w:gridCol w:w="1170"/>
        <w:gridCol w:w="15"/>
        <w:gridCol w:w="15"/>
        <w:gridCol w:w="15"/>
        <w:gridCol w:w="1380"/>
        <w:gridCol w:w="15"/>
        <w:gridCol w:w="3344"/>
      </w:tblGrid>
      <w:tr w:rsidR="00990868" w:rsidRPr="00990868" w:rsidTr="00990868">
        <w:trPr>
          <w:trHeight w:val="360"/>
          <w:tblHeader/>
          <w:tblCellSpacing w:w="5" w:type="nil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3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990868" w:rsidRPr="00990868" w:rsidTr="00990868">
        <w:trPr>
          <w:trHeight w:val="540"/>
          <w:tblHeader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2021</w:t>
            </w:r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2022</w:t>
            </w:r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2023</w:t>
            </w:r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год</w:t>
            </w:r>
          </w:p>
        </w:tc>
        <w:tc>
          <w:tcPr>
            <w:tcW w:w="1215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2024</w:t>
            </w:r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год</w:t>
            </w:r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2025 год</w:t>
            </w:r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Всего за период </w:t>
            </w:r>
            <w:proofErr w:type="spellStart"/>
            <w:r w:rsidRPr="00990868">
              <w:rPr>
                <w:sz w:val="24"/>
                <w:szCs w:val="24"/>
              </w:rPr>
              <w:t>реализа</w:t>
            </w:r>
            <w:proofErr w:type="spellEnd"/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90868">
              <w:rPr>
                <w:sz w:val="24"/>
                <w:szCs w:val="24"/>
              </w:rPr>
              <w:t>ции</w:t>
            </w:r>
            <w:proofErr w:type="spellEnd"/>
            <w:r w:rsidRPr="00990868">
              <w:rPr>
                <w:sz w:val="24"/>
                <w:szCs w:val="24"/>
              </w:rPr>
              <w:t xml:space="preserve"> программы</w:t>
            </w:r>
          </w:p>
        </w:tc>
      </w:tr>
      <w:tr w:rsidR="00990868" w:rsidRPr="00990868" w:rsidTr="00990868">
        <w:trPr>
          <w:tblHeader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6</w:t>
            </w:r>
          </w:p>
        </w:tc>
        <w:tc>
          <w:tcPr>
            <w:tcW w:w="1215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7</w:t>
            </w:r>
          </w:p>
        </w:tc>
      </w:tr>
      <w:tr w:rsidR="00990868" w:rsidRPr="00990868" w:rsidTr="00990868">
        <w:trPr>
          <w:trHeight w:val="358"/>
          <w:tblCellSpacing w:w="5" w:type="nil"/>
        </w:trPr>
        <w:tc>
          <w:tcPr>
            <w:tcW w:w="2835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Наименование</w:t>
            </w:r>
            <w:r w:rsidR="005B0F32">
              <w:rPr>
                <w:sz w:val="24"/>
                <w:szCs w:val="24"/>
              </w:rPr>
              <w:t xml:space="preserve"> </w:t>
            </w:r>
            <w:r w:rsidRPr="00990868">
              <w:rPr>
                <w:sz w:val="24"/>
                <w:szCs w:val="24"/>
              </w:rPr>
              <w:lastRenderedPageBreak/>
              <w:t>муниципальной программы</w:t>
            </w:r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«Социальная поддержка граждан</w:t>
            </w:r>
            <w:r w:rsidR="005B0F32">
              <w:rPr>
                <w:sz w:val="24"/>
                <w:szCs w:val="24"/>
              </w:rPr>
              <w:t xml:space="preserve"> </w:t>
            </w:r>
            <w:r w:rsidRPr="00990868">
              <w:rPr>
                <w:sz w:val="24"/>
                <w:szCs w:val="24"/>
              </w:rPr>
              <w:t xml:space="preserve">Шарангского муниципального района Нижегородской области» </w:t>
            </w:r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на 2021-2025 годы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267,0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267,0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267,0</w:t>
            </w:r>
          </w:p>
        </w:tc>
        <w:tc>
          <w:tcPr>
            <w:tcW w:w="1215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267,0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277,0</w:t>
            </w:r>
          </w:p>
        </w:tc>
        <w:tc>
          <w:tcPr>
            <w:tcW w:w="33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1345,0</w:t>
            </w:r>
          </w:p>
        </w:tc>
      </w:tr>
      <w:tr w:rsidR="00990868" w:rsidRPr="00990868" w:rsidTr="00990868">
        <w:trPr>
          <w:trHeight w:val="894"/>
          <w:tblCellSpacing w:w="5" w:type="nil"/>
        </w:trPr>
        <w:tc>
          <w:tcPr>
            <w:tcW w:w="28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5B0F32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>расходы районного бюджета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267,0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267,0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267,0</w:t>
            </w:r>
          </w:p>
        </w:tc>
        <w:tc>
          <w:tcPr>
            <w:tcW w:w="1215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267,0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277,0</w:t>
            </w:r>
          </w:p>
        </w:tc>
        <w:tc>
          <w:tcPr>
            <w:tcW w:w="33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1345,0</w:t>
            </w:r>
          </w:p>
        </w:tc>
      </w:tr>
      <w:tr w:rsidR="00990868" w:rsidRPr="00990868" w:rsidTr="00990868">
        <w:trPr>
          <w:trHeight w:val="720"/>
          <w:tblCellSpacing w:w="5" w:type="nil"/>
        </w:trPr>
        <w:tc>
          <w:tcPr>
            <w:tcW w:w="28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5B0F32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>бюджетов</w:t>
            </w: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33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990868">
        <w:trPr>
          <w:trHeight w:val="625"/>
          <w:tblCellSpacing w:w="5" w:type="nil"/>
        </w:trPr>
        <w:tc>
          <w:tcPr>
            <w:tcW w:w="28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5B0F32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 xml:space="preserve">расходы государственных внебюджетных фондов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33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990868">
        <w:trPr>
          <w:trHeight w:val="1080"/>
          <w:tblCellSpacing w:w="5" w:type="nil"/>
        </w:trPr>
        <w:tc>
          <w:tcPr>
            <w:tcW w:w="28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5B0F32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 xml:space="preserve">расходы территориальных государственных внебюджетных фондов </w:t>
            </w:r>
            <w:hyperlink w:anchor="Par361" w:history="1"/>
            <w:r w:rsidR="00990868" w:rsidRPr="009908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33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990868">
        <w:trPr>
          <w:trHeight w:val="540"/>
          <w:tblCellSpacing w:w="5" w:type="nil"/>
        </w:trPr>
        <w:tc>
          <w:tcPr>
            <w:tcW w:w="28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5B0F32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 xml:space="preserve">расходы областного бюджета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33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990868">
        <w:trPr>
          <w:trHeight w:val="540"/>
          <w:tblCellSpacing w:w="5" w:type="nil"/>
        </w:trPr>
        <w:tc>
          <w:tcPr>
            <w:tcW w:w="28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 федеральный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33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990868">
        <w:trPr>
          <w:trHeight w:val="540"/>
          <w:tblCellSpacing w:w="5" w:type="nil"/>
        </w:trPr>
        <w:tc>
          <w:tcPr>
            <w:tcW w:w="28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 средства юридических лиц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33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990868">
        <w:trPr>
          <w:trHeight w:val="1260"/>
          <w:tblCellSpacing w:w="5" w:type="nil"/>
        </w:trPr>
        <w:tc>
          <w:tcPr>
            <w:tcW w:w="28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5B0F32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33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990868">
        <w:trPr>
          <w:trHeight w:val="400"/>
          <w:tblCellSpacing w:w="5" w:type="nil"/>
        </w:trPr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90868">
              <w:rPr>
                <w:sz w:val="24"/>
                <w:szCs w:val="24"/>
              </w:rPr>
              <w:lastRenderedPageBreak/>
              <w:t>Подпрог-рамма</w:t>
            </w:r>
            <w:proofErr w:type="spellEnd"/>
            <w:r w:rsidRPr="00990868">
              <w:rPr>
                <w:sz w:val="24"/>
                <w:szCs w:val="24"/>
              </w:rPr>
              <w:t xml:space="preserve"> 1</w:t>
            </w:r>
            <w:r w:rsidR="005B0F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Социальная поддержка семей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85,0</w:t>
            </w:r>
          </w:p>
        </w:tc>
        <w:tc>
          <w:tcPr>
            <w:tcW w:w="1215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85,0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85,0</w:t>
            </w:r>
          </w:p>
        </w:tc>
        <w:tc>
          <w:tcPr>
            <w:tcW w:w="33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425,0</w:t>
            </w:r>
          </w:p>
        </w:tc>
      </w:tr>
      <w:tr w:rsidR="00990868" w:rsidRPr="00990868" w:rsidTr="00990868">
        <w:trPr>
          <w:trHeight w:val="40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5B0F32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>расходы районного бюджета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85,0</w:t>
            </w:r>
          </w:p>
        </w:tc>
        <w:tc>
          <w:tcPr>
            <w:tcW w:w="1215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85,0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85,0</w:t>
            </w:r>
          </w:p>
        </w:tc>
        <w:tc>
          <w:tcPr>
            <w:tcW w:w="33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425,0</w:t>
            </w:r>
          </w:p>
        </w:tc>
      </w:tr>
      <w:tr w:rsidR="00990868" w:rsidRPr="00990868" w:rsidTr="00990868">
        <w:trPr>
          <w:trHeight w:val="40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5B0F32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>бюджетов</w:t>
            </w: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33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990868">
        <w:trPr>
          <w:trHeight w:val="40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5B0F32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 xml:space="preserve">расходы государственных внебюджетных фондов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33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990868">
        <w:trPr>
          <w:trHeight w:val="40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5B0F32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 xml:space="preserve">расходы территориальных государственных внебюджетных фондов </w:t>
            </w:r>
            <w:hyperlink w:anchor="Par361" w:history="1"/>
            <w:r w:rsidR="00990868" w:rsidRPr="009908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33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990868">
        <w:trPr>
          <w:trHeight w:val="40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5B0F32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 xml:space="preserve">расходы областного бюджета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33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990868">
        <w:trPr>
          <w:trHeight w:val="40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 федеральный бюджет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335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990868">
        <w:trPr>
          <w:trHeight w:val="40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 средства юридических лиц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335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990868">
        <w:trPr>
          <w:trHeight w:val="40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5B0F32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335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990868">
        <w:trPr>
          <w:trHeight w:val="400"/>
          <w:tblCellSpacing w:w="5" w:type="nil"/>
        </w:trPr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90868">
              <w:rPr>
                <w:sz w:val="24"/>
                <w:szCs w:val="24"/>
              </w:rPr>
              <w:lastRenderedPageBreak/>
              <w:t>Подпрог-рамма</w:t>
            </w:r>
            <w:proofErr w:type="spellEnd"/>
            <w:r w:rsidRPr="00990868">
              <w:rPr>
                <w:sz w:val="24"/>
                <w:szCs w:val="24"/>
              </w:rPr>
              <w:t xml:space="preserve"> 2</w:t>
            </w:r>
            <w:r w:rsidR="005B0F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Старшее поколение и социальная поддержка инвалидов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156,0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156,0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156,0</w:t>
            </w: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156,0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166,0</w:t>
            </w:r>
          </w:p>
        </w:tc>
        <w:tc>
          <w:tcPr>
            <w:tcW w:w="335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790,0</w:t>
            </w:r>
          </w:p>
        </w:tc>
      </w:tr>
      <w:tr w:rsidR="00990868" w:rsidRPr="00990868" w:rsidTr="00990868">
        <w:trPr>
          <w:trHeight w:val="40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5B0F32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>расходы районного бюджета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156,0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156,0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156,0</w:t>
            </w: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156,0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166,0</w:t>
            </w:r>
          </w:p>
        </w:tc>
        <w:tc>
          <w:tcPr>
            <w:tcW w:w="335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790,0</w:t>
            </w:r>
          </w:p>
        </w:tc>
      </w:tr>
      <w:tr w:rsidR="00990868" w:rsidRPr="00990868" w:rsidTr="00990868">
        <w:trPr>
          <w:trHeight w:val="40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5B0F32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>бюджетов</w:t>
            </w: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335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990868">
        <w:trPr>
          <w:trHeight w:val="40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5B0F32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 xml:space="preserve">расходы государственных внебюджетных фондов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335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990868">
        <w:trPr>
          <w:trHeight w:val="40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5B0F32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 xml:space="preserve">расходы территориальных государственных внебюджетных фондов </w:t>
            </w:r>
            <w:hyperlink w:anchor="Par361" w:history="1"/>
            <w:r w:rsidR="00990868" w:rsidRPr="009908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335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990868">
        <w:trPr>
          <w:trHeight w:val="40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5B0F32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 xml:space="preserve">расходы областного бюджета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335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990868">
        <w:trPr>
          <w:trHeight w:val="40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 федеральный бюджет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335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990868">
        <w:trPr>
          <w:trHeight w:val="40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 средства юридических лиц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335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990868">
        <w:trPr>
          <w:trHeight w:val="40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5B0F32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335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990868">
        <w:trPr>
          <w:trHeight w:val="400"/>
          <w:tblCellSpacing w:w="5" w:type="nil"/>
        </w:trPr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90868">
              <w:rPr>
                <w:sz w:val="24"/>
                <w:szCs w:val="24"/>
              </w:rPr>
              <w:lastRenderedPageBreak/>
              <w:t>Подпрог-рамма</w:t>
            </w:r>
            <w:proofErr w:type="spellEnd"/>
            <w:r w:rsidRPr="00990868">
              <w:rPr>
                <w:sz w:val="24"/>
                <w:szCs w:val="24"/>
              </w:rPr>
              <w:t xml:space="preserve"> 3</w:t>
            </w:r>
            <w:r w:rsidR="005B0F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Ветераны боевых действий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26,0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26,0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26,0</w:t>
            </w:r>
          </w:p>
        </w:tc>
        <w:tc>
          <w:tcPr>
            <w:tcW w:w="335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130,0</w:t>
            </w:r>
          </w:p>
        </w:tc>
      </w:tr>
      <w:tr w:rsidR="00990868" w:rsidRPr="00990868" w:rsidTr="00990868">
        <w:trPr>
          <w:trHeight w:val="603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5B0F32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>районного бюджета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26,0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26,0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26,0</w:t>
            </w:r>
          </w:p>
        </w:tc>
        <w:tc>
          <w:tcPr>
            <w:tcW w:w="335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130,0</w:t>
            </w:r>
          </w:p>
        </w:tc>
      </w:tr>
      <w:tr w:rsidR="00990868" w:rsidRPr="00990868" w:rsidTr="00990868">
        <w:trPr>
          <w:trHeight w:val="7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5B0F32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 xml:space="preserve">расходы местных бюджетов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335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990868">
        <w:trPr>
          <w:trHeight w:val="90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5B0F32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 xml:space="preserve">расходы государственных внебюджетных фондов РФ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33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990868">
        <w:trPr>
          <w:trHeight w:val="108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5B0F32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 xml:space="preserve">расходы территориальных государственных внебюджетных фондов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33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990868">
        <w:trPr>
          <w:trHeight w:val="54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5B0F32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33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990868">
        <w:trPr>
          <w:trHeight w:val="54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 федеральный бюджет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33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990868">
        <w:trPr>
          <w:trHeight w:val="334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5B0F32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 xml:space="preserve">средства юридических лиц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33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990868">
        <w:trPr>
          <w:trHeight w:val="126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5B0F32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33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</w:tbl>
    <w:p w:rsidR="00990868" w:rsidRPr="00990868" w:rsidRDefault="00990868" w:rsidP="00990868">
      <w:pPr>
        <w:pStyle w:val="af5"/>
        <w:ind w:firstLine="709"/>
        <w:jc w:val="both"/>
        <w:rPr>
          <w:b/>
          <w:color w:val="auto"/>
        </w:rPr>
        <w:sectPr w:rsidR="00990868" w:rsidRPr="00990868" w:rsidSect="00990868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990868" w:rsidRPr="00990868" w:rsidRDefault="00990868" w:rsidP="005B0F32">
      <w:pPr>
        <w:pStyle w:val="af5"/>
        <w:ind w:firstLine="709"/>
        <w:jc w:val="center"/>
        <w:rPr>
          <w:b/>
          <w:color w:val="auto"/>
        </w:rPr>
      </w:pPr>
      <w:r w:rsidRPr="00990868">
        <w:rPr>
          <w:b/>
          <w:color w:val="auto"/>
        </w:rPr>
        <w:lastRenderedPageBreak/>
        <w:t>2.9. Анализ рисков реализации муниципальной программы</w:t>
      </w:r>
    </w:p>
    <w:p w:rsidR="00990868" w:rsidRPr="00990868" w:rsidRDefault="00990868" w:rsidP="00990868">
      <w:pPr>
        <w:ind w:firstLine="567"/>
        <w:jc w:val="both"/>
        <w:rPr>
          <w:bCs/>
          <w:sz w:val="24"/>
          <w:szCs w:val="24"/>
        </w:rPr>
      </w:pPr>
      <w:r w:rsidRPr="00990868">
        <w:rPr>
          <w:sz w:val="24"/>
          <w:szCs w:val="24"/>
        </w:rPr>
        <w:t xml:space="preserve">При реализации данной муниципальной программы и для достижения поставленных целей необходимо учитывать наличие следующих основных рисков, которые могут повлечь за собой невыполнение цели и задач подпрограммы, программных мероприятий, </w:t>
      </w:r>
      <w:proofErr w:type="spellStart"/>
      <w:r w:rsidRPr="00990868">
        <w:rPr>
          <w:sz w:val="24"/>
          <w:szCs w:val="24"/>
        </w:rPr>
        <w:t>недостижение</w:t>
      </w:r>
      <w:proofErr w:type="spellEnd"/>
      <w:r w:rsidRPr="00990868">
        <w:rPr>
          <w:sz w:val="24"/>
          <w:szCs w:val="24"/>
        </w:rPr>
        <w:t xml:space="preserve"> целевых показателей (индикаторов):</w:t>
      </w:r>
    </w:p>
    <w:p w:rsidR="00990868" w:rsidRPr="00990868" w:rsidRDefault="00990868" w:rsidP="00990868">
      <w:pPr>
        <w:pStyle w:val="af5"/>
        <w:ind w:firstLine="709"/>
        <w:jc w:val="both"/>
        <w:rPr>
          <w:color w:val="auto"/>
        </w:rPr>
      </w:pPr>
      <w:r w:rsidRPr="00990868">
        <w:rPr>
          <w:color w:val="auto"/>
        </w:rPr>
        <w:t>1. Финансовые риски:</w:t>
      </w:r>
    </w:p>
    <w:p w:rsidR="00990868" w:rsidRPr="00990868" w:rsidRDefault="00990868" w:rsidP="00990868">
      <w:pPr>
        <w:widowControl w:val="0"/>
        <w:spacing w:line="100" w:lineRule="atLeast"/>
        <w:ind w:firstLine="567"/>
        <w:jc w:val="both"/>
        <w:rPr>
          <w:rFonts w:cs="Mangal"/>
          <w:sz w:val="24"/>
          <w:szCs w:val="24"/>
          <w:lang w:bidi="hi-IN"/>
        </w:rPr>
      </w:pPr>
      <w:r w:rsidRPr="00990868">
        <w:rPr>
          <w:rFonts w:cs="Mangal"/>
          <w:sz w:val="24"/>
          <w:szCs w:val="24"/>
          <w:lang w:bidi="hi-IN"/>
        </w:rPr>
        <w:t>Недофинансирование мероприятий муниципальной программы может привести к снижению показателей ее эффективности, прогнозируемости результатов, вариативности приоритетов при решении рассматриваемых проблем. Данные риски возникают по причине продолжительности срока реализации муниципальной программы, а также высокой зависимости ее успешной реализации</w:t>
      </w:r>
      <w:r w:rsidR="005B0F32">
        <w:rPr>
          <w:rFonts w:cs="Mangal"/>
          <w:sz w:val="24"/>
          <w:szCs w:val="24"/>
          <w:lang w:bidi="hi-IN"/>
        </w:rPr>
        <w:t xml:space="preserve"> </w:t>
      </w:r>
      <w:r w:rsidRPr="00990868">
        <w:rPr>
          <w:rFonts w:cs="Mangal"/>
          <w:sz w:val="24"/>
          <w:szCs w:val="24"/>
          <w:lang w:bidi="hi-IN"/>
        </w:rPr>
        <w:t>от</w:t>
      </w:r>
      <w:r w:rsidR="005B0F32">
        <w:rPr>
          <w:rFonts w:cs="Mangal"/>
          <w:sz w:val="24"/>
          <w:szCs w:val="24"/>
          <w:lang w:bidi="hi-IN"/>
        </w:rPr>
        <w:t xml:space="preserve"> </w:t>
      </w:r>
      <w:r w:rsidRPr="00990868">
        <w:rPr>
          <w:rFonts w:cs="Mangal"/>
          <w:sz w:val="24"/>
          <w:szCs w:val="24"/>
          <w:lang w:bidi="hi-IN"/>
        </w:rPr>
        <w:t>стабильного</w:t>
      </w:r>
      <w:r w:rsidR="005B0F32">
        <w:rPr>
          <w:rFonts w:cs="Mangal"/>
          <w:sz w:val="24"/>
          <w:szCs w:val="24"/>
          <w:lang w:bidi="hi-IN"/>
        </w:rPr>
        <w:t xml:space="preserve"> </w:t>
      </w:r>
      <w:r w:rsidRPr="00990868">
        <w:rPr>
          <w:rFonts w:cs="Mangal"/>
          <w:sz w:val="24"/>
          <w:szCs w:val="24"/>
          <w:lang w:bidi="hi-IN"/>
        </w:rPr>
        <w:t>финансирования.</w:t>
      </w:r>
      <w:r w:rsidRPr="00990868">
        <w:rPr>
          <w:rFonts w:cs="Mangal"/>
          <w:sz w:val="24"/>
          <w:szCs w:val="24"/>
          <w:lang w:bidi="hi-IN"/>
        </w:rPr>
        <w:br/>
        <w:t>Мерами по снижению финансовых рисков являются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результатами; ежегодное уточнение объемов финансовых средств, предусмотренных на реализацию программных мероприятий, в зависимости от достигнутых</w:t>
      </w:r>
      <w:r w:rsidR="005B0F32">
        <w:rPr>
          <w:rFonts w:cs="Mangal"/>
          <w:sz w:val="24"/>
          <w:szCs w:val="24"/>
          <w:lang w:bidi="hi-IN"/>
        </w:rPr>
        <w:t xml:space="preserve"> </w:t>
      </w:r>
      <w:r w:rsidRPr="00990868">
        <w:rPr>
          <w:rFonts w:cs="Mangal"/>
          <w:sz w:val="24"/>
          <w:szCs w:val="24"/>
          <w:lang w:bidi="hi-IN"/>
        </w:rPr>
        <w:t>результатов.</w:t>
      </w:r>
    </w:p>
    <w:p w:rsidR="00990868" w:rsidRPr="00990868" w:rsidRDefault="00990868" w:rsidP="00990868">
      <w:pPr>
        <w:widowControl w:val="0"/>
        <w:spacing w:line="100" w:lineRule="atLeast"/>
        <w:ind w:firstLine="567"/>
        <w:jc w:val="both"/>
        <w:rPr>
          <w:sz w:val="24"/>
          <w:szCs w:val="24"/>
        </w:rPr>
      </w:pPr>
      <w:r w:rsidRPr="00990868">
        <w:rPr>
          <w:sz w:val="24"/>
          <w:szCs w:val="24"/>
        </w:rPr>
        <w:t>2. Организационные риски:</w:t>
      </w:r>
    </w:p>
    <w:p w:rsidR="00990868" w:rsidRPr="00990868" w:rsidRDefault="00990868" w:rsidP="00990868">
      <w:pPr>
        <w:pStyle w:val="af5"/>
        <w:ind w:firstLine="709"/>
        <w:jc w:val="both"/>
        <w:rPr>
          <w:color w:val="auto"/>
        </w:rPr>
      </w:pPr>
      <w:r w:rsidRPr="00990868">
        <w:rPr>
          <w:color w:val="auto"/>
        </w:rPr>
        <w:t>- несогласованность действий организаций, вовлеченных в процесс реализации мун</w:t>
      </w:r>
      <w:r w:rsidRPr="00990868">
        <w:rPr>
          <w:color w:val="auto"/>
        </w:rPr>
        <w:t>и</w:t>
      </w:r>
      <w:r w:rsidRPr="00990868">
        <w:rPr>
          <w:color w:val="auto"/>
        </w:rPr>
        <w:t>ципальной программы;</w:t>
      </w:r>
    </w:p>
    <w:p w:rsidR="00990868" w:rsidRPr="00990868" w:rsidRDefault="00990868" w:rsidP="00990868">
      <w:pPr>
        <w:pStyle w:val="af5"/>
        <w:ind w:firstLine="709"/>
        <w:jc w:val="both"/>
      </w:pPr>
      <w:r w:rsidRPr="00990868">
        <w:rPr>
          <w:color w:val="auto"/>
        </w:rPr>
        <w:t xml:space="preserve">- </w:t>
      </w:r>
      <w:r w:rsidRPr="00990868">
        <w:t>низкая социальная активность отдельных групп населения при достаточной инфо</w:t>
      </w:r>
      <w:r w:rsidRPr="00990868">
        <w:t>р</w:t>
      </w:r>
      <w:r w:rsidRPr="00990868">
        <w:t>мированности.</w:t>
      </w:r>
    </w:p>
    <w:p w:rsidR="00990868" w:rsidRPr="00990868" w:rsidRDefault="00990868" w:rsidP="00990868">
      <w:pPr>
        <w:pStyle w:val="af5"/>
        <w:ind w:firstLine="709"/>
        <w:jc w:val="both"/>
        <w:rPr>
          <w:color w:val="auto"/>
        </w:rPr>
      </w:pPr>
      <w:r w:rsidRPr="00990868">
        <w:rPr>
          <w:rFonts w:cs="Mangal"/>
          <w:lang w:eastAsia="zh-CN" w:bidi="hi-IN"/>
        </w:rPr>
        <w:t>Непринятие мер по урегулированию организационных рисков может повлечь нецел</w:t>
      </w:r>
      <w:r w:rsidRPr="00990868">
        <w:rPr>
          <w:rFonts w:cs="Mangal"/>
          <w:lang w:eastAsia="zh-CN" w:bidi="hi-IN"/>
        </w:rPr>
        <w:t>е</w:t>
      </w:r>
      <w:r w:rsidRPr="00990868">
        <w:rPr>
          <w:rFonts w:cs="Mangal"/>
          <w:lang w:eastAsia="zh-CN" w:bidi="hi-IN"/>
        </w:rPr>
        <w:t>вое и (или) неэффективное использование бюджетных средств, невыполнение ряда</w:t>
      </w:r>
      <w:r w:rsidR="005B0F32">
        <w:rPr>
          <w:rFonts w:cs="Mangal"/>
          <w:lang w:eastAsia="zh-CN" w:bidi="hi-IN"/>
        </w:rPr>
        <w:t xml:space="preserve"> </w:t>
      </w:r>
      <w:r w:rsidRPr="00990868">
        <w:rPr>
          <w:rFonts w:cs="Mangal"/>
          <w:lang w:eastAsia="zh-CN" w:bidi="hi-IN"/>
        </w:rPr>
        <w:t>мер</w:t>
      </w:r>
      <w:r w:rsidRPr="00990868">
        <w:rPr>
          <w:rFonts w:cs="Mangal"/>
          <w:lang w:eastAsia="zh-CN" w:bidi="hi-IN"/>
        </w:rPr>
        <w:t>о</w:t>
      </w:r>
      <w:r w:rsidRPr="00990868">
        <w:rPr>
          <w:rFonts w:cs="Mangal"/>
          <w:lang w:eastAsia="zh-CN" w:bidi="hi-IN"/>
        </w:rPr>
        <w:t>приятий</w:t>
      </w:r>
      <w:r w:rsidR="005B0F32">
        <w:rPr>
          <w:rFonts w:cs="Mangal"/>
          <w:lang w:eastAsia="zh-CN" w:bidi="hi-IN"/>
        </w:rPr>
        <w:t xml:space="preserve"> </w:t>
      </w:r>
      <w:r w:rsidRPr="00990868">
        <w:rPr>
          <w:rFonts w:cs="Mangal"/>
          <w:lang w:eastAsia="zh-CN" w:bidi="hi-IN"/>
        </w:rPr>
        <w:t>муниципальной</w:t>
      </w:r>
      <w:r w:rsidR="005B0F32">
        <w:rPr>
          <w:rFonts w:cs="Mangal"/>
          <w:lang w:eastAsia="zh-CN" w:bidi="hi-IN"/>
        </w:rPr>
        <w:t xml:space="preserve"> </w:t>
      </w:r>
      <w:r w:rsidRPr="00990868">
        <w:rPr>
          <w:rFonts w:cs="Mangal"/>
          <w:lang w:eastAsia="zh-CN" w:bidi="hi-IN"/>
        </w:rPr>
        <w:t>программы</w:t>
      </w:r>
      <w:r w:rsidR="005B0F32">
        <w:rPr>
          <w:rFonts w:cs="Mangal"/>
          <w:lang w:eastAsia="zh-CN" w:bidi="hi-IN"/>
        </w:rPr>
        <w:t xml:space="preserve"> </w:t>
      </w:r>
      <w:r w:rsidRPr="00990868">
        <w:rPr>
          <w:rFonts w:cs="Mangal"/>
          <w:lang w:eastAsia="zh-CN" w:bidi="hi-IN"/>
        </w:rPr>
        <w:t>или</w:t>
      </w:r>
      <w:r w:rsidR="005B0F32">
        <w:rPr>
          <w:rFonts w:cs="Mangal"/>
          <w:lang w:eastAsia="zh-CN" w:bidi="hi-IN"/>
        </w:rPr>
        <w:t xml:space="preserve"> </w:t>
      </w:r>
      <w:r w:rsidRPr="00990868">
        <w:rPr>
          <w:rFonts w:cs="Mangal"/>
          <w:lang w:eastAsia="zh-CN" w:bidi="hi-IN"/>
        </w:rPr>
        <w:t>нарушение</w:t>
      </w:r>
      <w:r w:rsidR="005B0F32">
        <w:rPr>
          <w:rFonts w:cs="Mangal"/>
          <w:lang w:eastAsia="zh-CN" w:bidi="hi-IN"/>
        </w:rPr>
        <w:t xml:space="preserve"> </w:t>
      </w:r>
      <w:r w:rsidRPr="00990868">
        <w:rPr>
          <w:rFonts w:cs="Mangal"/>
          <w:lang w:eastAsia="zh-CN" w:bidi="hi-IN"/>
        </w:rPr>
        <w:t>сроков</w:t>
      </w:r>
      <w:r w:rsidR="005B0F32">
        <w:rPr>
          <w:rFonts w:cs="Mangal"/>
          <w:lang w:eastAsia="zh-CN" w:bidi="hi-IN"/>
        </w:rPr>
        <w:t xml:space="preserve"> </w:t>
      </w:r>
      <w:r w:rsidRPr="00990868">
        <w:rPr>
          <w:rFonts w:cs="Mangal"/>
          <w:lang w:eastAsia="zh-CN" w:bidi="hi-IN"/>
        </w:rPr>
        <w:t>их</w:t>
      </w:r>
      <w:r w:rsidR="005B0F32">
        <w:rPr>
          <w:rFonts w:cs="Mangal"/>
          <w:lang w:eastAsia="zh-CN" w:bidi="hi-IN"/>
        </w:rPr>
        <w:t xml:space="preserve"> </w:t>
      </w:r>
      <w:r w:rsidRPr="00990868">
        <w:rPr>
          <w:rFonts w:cs="Mangal"/>
          <w:lang w:eastAsia="zh-CN" w:bidi="hi-IN"/>
        </w:rPr>
        <w:t>выполнения.</w:t>
      </w:r>
    </w:p>
    <w:p w:rsidR="00990868" w:rsidRPr="00990868" w:rsidRDefault="00990868" w:rsidP="00990868">
      <w:pPr>
        <w:shd w:val="clear" w:color="auto" w:fill="FFFFFF"/>
        <w:tabs>
          <w:tab w:val="left" w:pos="993"/>
          <w:tab w:val="left" w:pos="1134"/>
        </w:tabs>
        <w:ind w:firstLine="567"/>
        <w:jc w:val="both"/>
        <w:rPr>
          <w:bCs/>
          <w:sz w:val="24"/>
          <w:szCs w:val="24"/>
        </w:rPr>
      </w:pPr>
      <w:r w:rsidRPr="00990868">
        <w:rPr>
          <w:sz w:val="24"/>
          <w:szCs w:val="24"/>
        </w:rPr>
        <w:t>3. Информационные риски определяются отсутствием или частичной недостаточностью исходной отчетной и прогнозной информации, используемой в ходе реализации подпрограммы.</w:t>
      </w:r>
    </w:p>
    <w:p w:rsidR="00990868" w:rsidRPr="00990868" w:rsidRDefault="00990868" w:rsidP="00990868">
      <w:pPr>
        <w:tabs>
          <w:tab w:val="left" w:pos="1134"/>
        </w:tabs>
        <w:autoSpaceDE w:val="0"/>
        <w:autoSpaceDN w:val="0"/>
        <w:adjustRightInd w:val="0"/>
        <w:ind w:left="851" w:hanging="284"/>
        <w:jc w:val="both"/>
        <w:rPr>
          <w:bCs/>
          <w:sz w:val="24"/>
          <w:szCs w:val="24"/>
        </w:rPr>
      </w:pPr>
      <w:r w:rsidRPr="00990868">
        <w:rPr>
          <w:sz w:val="24"/>
          <w:szCs w:val="24"/>
        </w:rPr>
        <w:t>Для минимизации данных рисков планируется:</w:t>
      </w:r>
    </w:p>
    <w:p w:rsidR="00990868" w:rsidRPr="00990868" w:rsidRDefault="00990868" w:rsidP="00990868">
      <w:pPr>
        <w:shd w:val="clear" w:color="auto" w:fill="FFFFFF"/>
        <w:tabs>
          <w:tab w:val="left" w:pos="993"/>
          <w:tab w:val="left" w:pos="1134"/>
        </w:tabs>
        <w:ind w:firstLine="567"/>
        <w:jc w:val="both"/>
        <w:rPr>
          <w:bCs/>
          <w:sz w:val="24"/>
          <w:szCs w:val="24"/>
        </w:rPr>
      </w:pPr>
      <w:r w:rsidRPr="00990868">
        <w:rPr>
          <w:sz w:val="24"/>
          <w:szCs w:val="24"/>
        </w:rPr>
        <w:t>- выявление и идентификация потенциальных рисков путем мониторинга основных параметров социальной политики;</w:t>
      </w:r>
    </w:p>
    <w:p w:rsidR="00990868" w:rsidRPr="00990868" w:rsidRDefault="00990868" w:rsidP="00990868">
      <w:pPr>
        <w:shd w:val="clear" w:color="auto" w:fill="FFFFFF"/>
        <w:tabs>
          <w:tab w:val="left" w:pos="993"/>
          <w:tab w:val="left" w:pos="1134"/>
        </w:tabs>
        <w:ind w:firstLine="567"/>
        <w:jc w:val="both"/>
        <w:rPr>
          <w:bCs/>
          <w:sz w:val="24"/>
          <w:szCs w:val="24"/>
        </w:rPr>
      </w:pPr>
      <w:r w:rsidRPr="00990868">
        <w:rPr>
          <w:sz w:val="24"/>
          <w:szCs w:val="24"/>
        </w:rPr>
        <w:t>- мониторинг и оценка исполнения целевых показателей (индикаторов) подпрограммы, выявление факторов риска, оценка их значимости.</w:t>
      </w:r>
    </w:p>
    <w:p w:rsidR="00990868" w:rsidRPr="00990868" w:rsidRDefault="00990868" w:rsidP="00990868">
      <w:pPr>
        <w:pStyle w:val="af5"/>
        <w:ind w:firstLine="709"/>
        <w:jc w:val="both"/>
        <w:rPr>
          <w:color w:val="auto"/>
        </w:rPr>
      </w:pPr>
    </w:p>
    <w:p w:rsidR="00990868" w:rsidRPr="00990868" w:rsidRDefault="00990868" w:rsidP="00990868">
      <w:pPr>
        <w:pStyle w:val="af5"/>
        <w:jc w:val="both"/>
        <w:rPr>
          <w:color w:val="auto"/>
        </w:rPr>
      </w:pPr>
    </w:p>
    <w:p w:rsidR="00990868" w:rsidRPr="00990868" w:rsidRDefault="00990868" w:rsidP="00990868">
      <w:pPr>
        <w:pStyle w:val="af5"/>
        <w:jc w:val="both"/>
        <w:rPr>
          <w:color w:val="auto"/>
        </w:rPr>
      </w:pPr>
    </w:p>
    <w:p w:rsidR="00990868" w:rsidRPr="00990868" w:rsidRDefault="00990868" w:rsidP="00990868">
      <w:pPr>
        <w:pStyle w:val="af5"/>
        <w:jc w:val="both"/>
        <w:rPr>
          <w:color w:val="auto"/>
        </w:rPr>
      </w:pPr>
    </w:p>
    <w:p w:rsidR="00990868" w:rsidRPr="00990868" w:rsidRDefault="00990868" w:rsidP="00990868">
      <w:pPr>
        <w:pStyle w:val="af5"/>
        <w:jc w:val="both"/>
        <w:rPr>
          <w:color w:val="auto"/>
        </w:rPr>
      </w:pPr>
    </w:p>
    <w:p w:rsidR="00990868" w:rsidRPr="00990868" w:rsidRDefault="00990868" w:rsidP="00990868">
      <w:pPr>
        <w:pStyle w:val="af5"/>
        <w:jc w:val="both"/>
        <w:rPr>
          <w:color w:val="auto"/>
        </w:rPr>
      </w:pPr>
    </w:p>
    <w:p w:rsidR="00990868" w:rsidRPr="00990868" w:rsidRDefault="00990868" w:rsidP="00990868">
      <w:pPr>
        <w:pStyle w:val="af5"/>
        <w:jc w:val="both"/>
        <w:rPr>
          <w:color w:val="auto"/>
        </w:rPr>
      </w:pPr>
    </w:p>
    <w:p w:rsidR="00990868" w:rsidRPr="00990868" w:rsidRDefault="00990868" w:rsidP="00990868">
      <w:pPr>
        <w:pStyle w:val="af5"/>
        <w:jc w:val="both"/>
        <w:rPr>
          <w:color w:val="auto"/>
        </w:rPr>
      </w:pPr>
    </w:p>
    <w:p w:rsidR="00990868" w:rsidRPr="00990868" w:rsidRDefault="00990868" w:rsidP="00990868">
      <w:pPr>
        <w:pStyle w:val="af5"/>
        <w:jc w:val="both"/>
        <w:rPr>
          <w:color w:val="auto"/>
        </w:rPr>
      </w:pPr>
    </w:p>
    <w:p w:rsidR="00990868" w:rsidRPr="00990868" w:rsidRDefault="00990868" w:rsidP="00990868">
      <w:pPr>
        <w:pStyle w:val="af5"/>
        <w:jc w:val="both"/>
        <w:rPr>
          <w:color w:val="auto"/>
        </w:rPr>
      </w:pPr>
    </w:p>
    <w:p w:rsidR="00990868" w:rsidRPr="00990868" w:rsidRDefault="00990868" w:rsidP="00990868">
      <w:pPr>
        <w:pStyle w:val="af5"/>
        <w:jc w:val="both"/>
        <w:rPr>
          <w:color w:val="auto"/>
        </w:rPr>
      </w:pPr>
    </w:p>
    <w:p w:rsidR="00990868" w:rsidRPr="00990868" w:rsidRDefault="00990868" w:rsidP="00990868">
      <w:pPr>
        <w:pStyle w:val="af5"/>
        <w:jc w:val="both"/>
        <w:rPr>
          <w:color w:val="auto"/>
        </w:rPr>
      </w:pPr>
    </w:p>
    <w:p w:rsidR="00990868" w:rsidRPr="00990868" w:rsidRDefault="00990868" w:rsidP="00990868">
      <w:pPr>
        <w:pStyle w:val="af5"/>
        <w:ind w:firstLine="300"/>
        <w:jc w:val="both"/>
        <w:rPr>
          <w:color w:val="auto"/>
        </w:rPr>
      </w:pPr>
    </w:p>
    <w:p w:rsidR="005B0F32" w:rsidRDefault="005B0F32" w:rsidP="0099086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B0F32" w:rsidRDefault="005B0F32" w:rsidP="0099086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B0F32" w:rsidRDefault="005B0F32" w:rsidP="0099086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B0F32" w:rsidRDefault="005B0F32" w:rsidP="0099086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B0F32" w:rsidRDefault="005B0F32" w:rsidP="0099086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B0F32" w:rsidRDefault="005B0F32" w:rsidP="0099086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B0F32" w:rsidRDefault="005B0F32" w:rsidP="0099086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90868" w:rsidRPr="00990868" w:rsidRDefault="00990868" w:rsidP="0099086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0868">
        <w:rPr>
          <w:rFonts w:ascii="Times New Roman" w:hAnsi="Times New Roman" w:cs="Times New Roman"/>
          <w:b/>
          <w:sz w:val="24"/>
          <w:szCs w:val="24"/>
        </w:rPr>
        <w:lastRenderedPageBreak/>
        <w:t>3. Подпрограммы муниципальной программы</w:t>
      </w:r>
    </w:p>
    <w:p w:rsidR="00990868" w:rsidRPr="00990868" w:rsidRDefault="00990868" w:rsidP="0099086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90868" w:rsidRPr="00990868" w:rsidRDefault="00990868" w:rsidP="00990868">
      <w:pPr>
        <w:pStyle w:val="ConsPlusNormal"/>
        <w:widowControl/>
        <w:numPr>
          <w:ilvl w:val="1"/>
          <w:numId w:val="28"/>
        </w:numPr>
        <w:suppressAutoHyphens w:val="0"/>
        <w:overflowPunct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90868">
        <w:rPr>
          <w:rFonts w:ascii="Times New Roman" w:hAnsi="Times New Roman" w:cs="Times New Roman"/>
          <w:b/>
          <w:sz w:val="24"/>
          <w:szCs w:val="24"/>
        </w:rPr>
        <w:t xml:space="preserve">Подпрограмма 1 </w:t>
      </w:r>
      <w:r w:rsidRPr="00990868">
        <w:rPr>
          <w:rFonts w:ascii="Times New Roman" w:hAnsi="Times New Roman" w:cs="Times New Roman"/>
          <w:b/>
          <w:iCs/>
          <w:sz w:val="24"/>
          <w:szCs w:val="24"/>
        </w:rPr>
        <w:t xml:space="preserve">«Социальная поддержка семей» </w:t>
      </w:r>
      <w:r w:rsidRPr="00990868">
        <w:rPr>
          <w:rFonts w:ascii="Times New Roman" w:hAnsi="Times New Roman" w:cs="Times New Roman"/>
          <w:b/>
          <w:sz w:val="24"/>
          <w:szCs w:val="24"/>
        </w:rPr>
        <w:t>муниципальной пр</w:t>
      </w:r>
      <w:r w:rsidRPr="00990868">
        <w:rPr>
          <w:rFonts w:ascii="Times New Roman" w:hAnsi="Times New Roman" w:cs="Times New Roman"/>
          <w:b/>
          <w:sz w:val="24"/>
          <w:szCs w:val="24"/>
        </w:rPr>
        <w:t>о</w:t>
      </w:r>
      <w:r w:rsidRPr="00990868">
        <w:rPr>
          <w:rFonts w:ascii="Times New Roman" w:hAnsi="Times New Roman" w:cs="Times New Roman"/>
          <w:b/>
          <w:sz w:val="24"/>
          <w:szCs w:val="24"/>
        </w:rPr>
        <w:t xml:space="preserve">граммы </w:t>
      </w:r>
      <w:r w:rsidRPr="00990868">
        <w:rPr>
          <w:rFonts w:ascii="Times New Roman" w:hAnsi="Times New Roman"/>
          <w:b/>
          <w:sz w:val="24"/>
          <w:szCs w:val="24"/>
        </w:rPr>
        <w:t>«Социальная поддержка граждан Шарангского муниципального района Н</w:t>
      </w:r>
      <w:r w:rsidRPr="00990868">
        <w:rPr>
          <w:rFonts w:ascii="Times New Roman" w:hAnsi="Times New Roman"/>
          <w:b/>
          <w:sz w:val="24"/>
          <w:szCs w:val="24"/>
        </w:rPr>
        <w:t>и</w:t>
      </w:r>
      <w:r w:rsidRPr="00990868">
        <w:rPr>
          <w:rFonts w:ascii="Times New Roman" w:hAnsi="Times New Roman"/>
          <w:b/>
          <w:sz w:val="24"/>
          <w:szCs w:val="24"/>
        </w:rPr>
        <w:t>жегородской области» на 2021 – 2025 годы</w:t>
      </w:r>
      <w:r w:rsidR="005B0F32">
        <w:rPr>
          <w:rFonts w:ascii="Times New Roman" w:hAnsi="Times New Roman"/>
          <w:b/>
          <w:sz w:val="24"/>
          <w:szCs w:val="24"/>
        </w:rPr>
        <w:t xml:space="preserve"> </w:t>
      </w:r>
    </w:p>
    <w:p w:rsidR="00990868" w:rsidRPr="00990868" w:rsidRDefault="00990868" w:rsidP="00990868">
      <w:pPr>
        <w:pStyle w:val="ConsPlusNormal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990868" w:rsidRPr="00990868" w:rsidRDefault="00990868" w:rsidP="00990868">
      <w:pPr>
        <w:pStyle w:val="af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0868" w:rsidRPr="00990868" w:rsidRDefault="00990868" w:rsidP="0099086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0868">
        <w:rPr>
          <w:rFonts w:ascii="Times New Roman" w:hAnsi="Times New Roman" w:cs="Times New Roman"/>
          <w:b/>
          <w:sz w:val="24"/>
          <w:szCs w:val="24"/>
        </w:rPr>
        <w:t>3.1.1. ПАСПОРТ</w:t>
      </w:r>
    </w:p>
    <w:p w:rsidR="00990868" w:rsidRPr="00990868" w:rsidRDefault="00990868" w:rsidP="0099086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  <w:r w:rsidRPr="00990868">
        <w:rPr>
          <w:rFonts w:ascii="Times New Roman" w:hAnsi="Times New Roman" w:cs="Times New Roman"/>
          <w:b/>
          <w:sz w:val="24"/>
          <w:szCs w:val="24"/>
        </w:rPr>
        <w:t xml:space="preserve">подпрограммы 1 </w:t>
      </w:r>
      <w:r w:rsidRPr="00990868">
        <w:rPr>
          <w:rFonts w:ascii="Times New Roman" w:hAnsi="Times New Roman" w:cs="Times New Roman"/>
          <w:b/>
          <w:iCs/>
          <w:sz w:val="24"/>
          <w:szCs w:val="24"/>
        </w:rPr>
        <w:t>«Социальная поддержка семей»</w:t>
      </w:r>
    </w:p>
    <w:p w:rsidR="00990868" w:rsidRPr="00990868" w:rsidRDefault="00990868" w:rsidP="00990868">
      <w:pPr>
        <w:pStyle w:val="af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2"/>
        <w:gridCol w:w="6707"/>
      </w:tblGrid>
      <w:tr w:rsidR="00990868" w:rsidRPr="00990868" w:rsidTr="00990868">
        <w:tc>
          <w:tcPr>
            <w:tcW w:w="2932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Основание для разработки подпрограммы 1</w:t>
            </w:r>
          </w:p>
        </w:tc>
        <w:tc>
          <w:tcPr>
            <w:tcW w:w="6707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Федеральный закон от 6.10.2003 г. № 131-ФЗ «Об общих принципах организации местного самоуправления»</w:t>
            </w:r>
          </w:p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Приказ министерства социальной политики Нижегородской области</w:t>
            </w:r>
            <w:r w:rsidR="005B0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868">
              <w:rPr>
                <w:rFonts w:ascii="Times New Roman" w:hAnsi="Times New Roman"/>
                <w:sz w:val="24"/>
                <w:szCs w:val="24"/>
              </w:rPr>
              <w:t>от 3.06.2011г. №266 «Об утверждении устава государственного казенного учреждения Нижегородской области «Управление социальной защиты населения Шарангского района»»</w:t>
            </w:r>
          </w:p>
        </w:tc>
      </w:tr>
      <w:tr w:rsidR="00990868" w:rsidRPr="00990868" w:rsidTr="00990868">
        <w:tc>
          <w:tcPr>
            <w:tcW w:w="2932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Муниципальный заказчик – координатор подпрограммы 1</w:t>
            </w:r>
          </w:p>
        </w:tc>
        <w:tc>
          <w:tcPr>
            <w:tcW w:w="6707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Администрация Шарангского муниципального района Нижегородской области</w:t>
            </w:r>
          </w:p>
        </w:tc>
      </w:tr>
      <w:tr w:rsidR="00990868" w:rsidRPr="00990868" w:rsidTr="00990868">
        <w:tc>
          <w:tcPr>
            <w:tcW w:w="2932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Основные разработчики подпрограммы 1</w:t>
            </w:r>
          </w:p>
        </w:tc>
        <w:tc>
          <w:tcPr>
            <w:tcW w:w="6707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ГКУ НО «УСЗН Шарангского района»</w:t>
            </w:r>
            <w:r w:rsidR="005B0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86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990868" w:rsidRPr="00990868" w:rsidTr="00990868">
        <w:tc>
          <w:tcPr>
            <w:tcW w:w="2932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Цель подпрограммы 1 муниципальной программы</w:t>
            </w:r>
          </w:p>
        </w:tc>
        <w:tc>
          <w:tcPr>
            <w:tcW w:w="6707" w:type="dxa"/>
          </w:tcPr>
          <w:p w:rsidR="00990868" w:rsidRPr="00990868" w:rsidRDefault="00990868" w:rsidP="00990868">
            <w:pPr>
              <w:pStyle w:val="Default"/>
              <w:jc w:val="both"/>
              <w:rPr>
                <w:color w:val="auto"/>
              </w:rPr>
            </w:pPr>
            <w:r w:rsidRPr="00990868">
              <w:rPr>
                <w:rFonts w:eastAsia="Times New Roman"/>
                <w:bCs/>
                <w:color w:val="auto"/>
              </w:rPr>
              <w:t>Укрепление института семьи, развитие и сохранение семе</w:t>
            </w:r>
            <w:r w:rsidRPr="00990868">
              <w:rPr>
                <w:rFonts w:eastAsia="Times New Roman"/>
                <w:bCs/>
                <w:color w:val="auto"/>
              </w:rPr>
              <w:t>й</w:t>
            </w:r>
            <w:r w:rsidRPr="00990868">
              <w:rPr>
                <w:rFonts w:eastAsia="Times New Roman"/>
                <w:bCs/>
                <w:color w:val="auto"/>
              </w:rPr>
              <w:t>ных традиций, семейных ценностей, бережного отношения к семье</w:t>
            </w:r>
            <w:r w:rsidR="005B0F32">
              <w:rPr>
                <w:rFonts w:eastAsia="Times New Roman"/>
                <w:bCs/>
                <w:color w:val="auto"/>
              </w:rPr>
              <w:t xml:space="preserve"> </w:t>
            </w:r>
          </w:p>
        </w:tc>
      </w:tr>
      <w:tr w:rsidR="00990868" w:rsidRPr="00990868" w:rsidTr="00990868">
        <w:tc>
          <w:tcPr>
            <w:tcW w:w="2932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Задачи подпрограммы 1 муниципальной программы</w:t>
            </w:r>
          </w:p>
        </w:tc>
        <w:tc>
          <w:tcPr>
            <w:tcW w:w="6707" w:type="dxa"/>
          </w:tcPr>
          <w:p w:rsidR="00990868" w:rsidRPr="00990868" w:rsidRDefault="00990868" w:rsidP="0099086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990868">
              <w:rPr>
                <w:bCs/>
                <w:sz w:val="24"/>
                <w:szCs w:val="24"/>
              </w:rPr>
              <w:t>- формирование в обществе положительного образа семьи с детьми;</w:t>
            </w:r>
          </w:p>
          <w:p w:rsidR="00990868" w:rsidRPr="00990868" w:rsidRDefault="00990868" w:rsidP="009908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0868">
              <w:rPr>
                <w:bCs/>
                <w:sz w:val="24"/>
                <w:szCs w:val="24"/>
              </w:rPr>
              <w:t xml:space="preserve">- повышение уровня жизни малообеспеченных семей. </w:t>
            </w:r>
          </w:p>
        </w:tc>
      </w:tr>
      <w:tr w:rsidR="00990868" w:rsidRPr="00990868" w:rsidTr="00990868">
        <w:tc>
          <w:tcPr>
            <w:tcW w:w="2932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 1 муниципальной программы</w:t>
            </w:r>
          </w:p>
        </w:tc>
        <w:tc>
          <w:tcPr>
            <w:tcW w:w="6707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 xml:space="preserve">2021-2025 годы </w:t>
            </w:r>
          </w:p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Подпрограмма реализуется в один этап</w:t>
            </w:r>
          </w:p>
        </w:tc>
      </w:tr>
      <w:tr w:rsidR="00990868" w:rsidRPr="00990868" w:rsidTr="00990868">
        <w:tc>
          <w:tcPr>
            <w:tcW w:w="2932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Исполнители подпрограммы 1</w:t>
            </w:r>
          </w:p>
        </w:tc>
        <w:tc>
          <w:tcPr>
            <w:tcW w:w="6707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Администрация Шарангского муниципального района; районный совет ветеранов (по согласованию); районное общество инвалидов (по согласованию);</w:t>
            </w:r>
            <w:r w:rsidR="005B0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868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политики; Отдел культуры; администрации поселений (по согласованию); ГКУ НО «УСЗН Шарангского района» (по согласованию); ГБУ «ЦСОГПВИИ Шарангского района» (по согласованию); МАУ «ФОК в р.п. Шаранга НО»;</w:t>
            </w:r>
            <w:r w:rsidR="005B0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0868">
              <w:rPr>
                <w:rFonts w:ascii="Times New Roman" w:hAnsi="Times New Roman"/>
                <w:sz w:val="24"/>
                <w:szCs w:val="24"/>
              </w:rPr>
              <w:t>Шарангский</w:t>
            </w:r>
            <w:proofErr w:type="spellEnd"/>
            <w:r w:rsidRPr="00990868">
              <w:rPr>
                <w:rFonts w:ascii="Times New Roman" w:hAnsi="Times New Roman"/>
                <w:sz w:val="24"/>
                <w:szCs w:val="24"/>
              </w:rPr>
              <w:t xml:space="preserve"> районный отдел занятости населения ГКУ ЦЗН </w:t>
            </w:r>
            <w:proofErr w:type="spellStart"/>
            <w:r w:rsidRPr="00990868">
              <w:rPr>
                <w:rFonts w:ascii="Times New Roman" w:hAnsi="Times New Roman"/>
                <w:sz w:val="24"/>
                <w:szCs w:val="24"/>
              </w:rPr>
              <w:t>Уренского</w:t>
            </w:r>
            <w:proofErr w:type="spellEnd"/>
            <w:r w:rsidRPr="00990868">
              <w:rPr>
                <w:rFonts w:ascii="Times New Roman" w:hAnsi="Times New Roman"/>
                <w:sz w:val="24"/>
                <w:szCs w:val="24"/>
              </w:rPr>
              <w:t xml:space="preserve"> района (по согласованию); районное телевидение «Истоки»; редакция районной газеты «Знамя победы»; другие предприятия и организации по согласованию</w:t>
            </w:r>
          </w:p>
        </w:tc>
      </w:tr>
      <w:tr w:rsidR="00990868" w:rsidRPr="00990868" w:rsidTr="00990868">
        <w:tc>
          <w:tcPr>
            <w:tcW w:w="2932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 1 муниципальной программы за счет средств районного бюджета</w:t>
            </w:r>
          </w:p>
        </w:tc>
        <w:tc>
          <w:tcPr>
            <w:tcW w:w="6707" w:type="dxa"/>
          </w:tcPr>
          <w:p w:rsidR="00990868" w:rsidRPr="00990868" w:rsidRDefault="00990868" w:rsidP="0099086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Объем бюджетных ассигнований подпрограммы муниципальной программы за 2021-2025 годы за счет средств районного бюджета –425,0 тыс. рублей, в том числе:</w:t>
            </w:r>
          </w:p>
          <w:p w:rsidR="00990868" w:rsidRPr="00990868" w:rsidRDefault="00990868" w:rsidP="00990868">
            <w:pPr>
              <w:autoSpaceDE w:val="0"/>
              <w:autoSpaceDN w:val="0"/>
              <w:adjustRightInd w:val="0"/>
              <w:ind w:firstLine="714"/>
              <w:jc w:val="both"/>
              <w:outlineLvl w:val="2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в 2021 году –85,0</w:t>
            </w:r>
            <w:r w:rsidR="005B0F32">
              <w:rPr>
                <w:sz w:val="24"/>
                <w:szCs w:val="24"/>
              </w:rPr>
              <w:t xml:space="preserve"> </w:t>
            </w:r>
            <w:r w:rsidRPr="00990868">
              <w:rPr>
                <w:sz w:val="24"/>
                <w:szCs w:val="24"/>
              </w:rPr>
              <w:t>тыс. рублей;</w:t>
            </w:r>
          </w:p>
          <w:p w:rsidR="00990868" w:rsidRPr="00990868" w:rsidRDefault="00990868" w:rsidP="00990868">
            <w:pPr>
              <w:autoSpaceDE w:val="0"/>
              <w:autoSpaceDN w:val="0"/>
              <w:adjustRightInd w:val="0"/>
              <w:ind w:firstLine="714"/>
              <w:jc w:val="both"/>
              <w:outlineLvl w:val="2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в 2022 году – 85,0</w:t>
            </w:r>
            <w:r w:rsidR="005B0F32">
              <w:rPr>
                <w:sz w:val="24"/>
                <w:szCs w:val="24"/>
              </w:rPr>
              <w:t xml:space="preserve"> </w:t>
            </w:r>
            <w:r w:rsidRPr="00990868">
              <w:rPr>
                <w:sz w:val="24"/>
                <w:szCs w:val="24"/>
              </w:rPr>
              <w:t>тыс. рублей;</w:t>
            </w:r>
          </w:p>
          <w:p w:rsidR="00990868" w:rsidRPr="00990868" w:rsidRDefault="00990868" w:rsidP="00990868">
            <w:pPr>
              <w:autoSpaceDE w:val="0"/>
              <w:autoSpaceDN w:val="0"/>
              <w:adjustRightInd w:val="0"/>
              <w:ind w:firstLine="714"/>
              <w:jc w:val="both"/>
              <w:outlineLvl w:val="2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в 2023 году –85,0</w:t>
            </w:r>
            <w:r w:rsidR="005B0F32">
              <w:rPr>
                <w:sz w:val="24"/>
                <w:szCs w:val="24"/>
              </w:rPr>
              <w:t xml:space="preserve"> </w:t>
            </w:r>
            <w:r w:rsidRPr="00990868">
              <w:rPr>
                <w:sz w:val="24"/>
                <w:szCs w:val="24"/>
              </w:rPr>
              <w:t>тыс. рублей.</w:t>
            </w:r>
          </w:p>
          <w:p w:rsidR="00990868" w:rsidRPr="00990868" w:rsidRDefault="00990868" w:rsidP="00990868">
            <w:pPr>
              <w:autoSpaceDE w:val="0"/>
              <w:autoSpaceDN w:val="0"/>
              <w:adjustRightInd w:val="0"/>
              <w:ind w:firstLine="714"/>
              <w:jc w:val="both"/>
              <w:outlineLvl w:val="2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В 2024 году- 85,0 тыс. рублей</w:t>
            </w:r>
          </w:p>
          <w:p w:rsidR="00990868" w:rsidRPr="00990868" w:rsidRDefault="00990868" w:rsidP="00990868">
            <w:pPr>
              <w:autoSpaceDE w:val="0"/>
              <w:autoSpaceDN w:val="0"/>
              <w:adjustRightInd w:val="0"/>
              <w:ind w:firstLine="714"/>
              <w:jc w:val="both"/>
              <w:outlineLvl w:val="2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lastRenderedPageBreak/>
              <w:t>В 2025 году- 85,0 тыс. рублей</w:t>
            </w:r>
          </w:p>
          <w:p w:rsidR="00990868" w:rsidRPr="00990868" w:rsidRDefault="00990868" w:rsidP="00990868">
            <w:pPr>
              <w:autoSpaceDE w:val="0"/>
              <w:autoSpaceDN w:val="0"/>
              <w:adjustRightInd w:val="0"/>
              <w:ind w:firstLine="714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990868" w:rsidRPr="00990868" w:rsidTr="00990868">
        <w:tc>
          <w:tcPr>
            <w:tcW w:w="2932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lastRenderedPageBreak/>
              <w:t>Система организации контроля</w:t>
            </w:r>
          </w:p>
        </w:tc>
        <w:tc>
          <w:tcPr>
            <w:tcW w:w="6707" w:type="dxa"/>
          </w:tcPr>
          <w:p w:rsidR="00990868" w:rsidRPr="00990868" w:rsidRDefault="00990868" w:rsidP="00990868">
            <w:pPr>
              <w:autoSpaceDE w:val="0"/>
              <w:autoSpaceDN w:val="0"/>
              <w:adjustRightInd w:val="0"/>
              <w:ind w:firstLine="714"/>
              <w:jc w:val="both"/>
              <w:outlineLvl w:val="2"/>
              <w:rPr>
                <w:sz w:val="24"/>
                <w:szCs w:val="24"/>
              </w:rPr>
            </w:pPr>
            <w:r w:rsidRPr="00990868">
              <w:rPr>
                <w:spacing w:val="2"/>
                <w:sz w:val="24"/>
                <w:szCs w:val="24"/>
                <w:shd w:val="clear" w:color="auto" w:fill="FFFFFF"/>
              </w:rPr>
              <w:t>Контроль за реализацией подпрограммы 1 осуществляет Администрация Шарангского муниципального района</w:t>
            </w:r>
          </w:p>
        </w:tc>
      </w:tr>
      <w:tr w:rsidR="00990868" w:rsidRPr="00990868" w:rsidTr="00990868">
        <w:tc>
          <w:tcPr>
            <w:tcW w:w="2932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6707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- доля семей с детьми, охваченных </w:t>
            </w:r>
            <w:proofErr w:type="spellStart"/>
            <w:r w:rsidRPr="0099086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социокультурными</w:t>
            </w:r>
            <w:proofErr w:type="spellEnd"/>
            <w:r w:rsidR="005B0F3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99086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мероприятиями, в общем количестве семей с детьми.</w:t>
            </w:r>
          </w:p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0868">
              <w:rPr>
                <w:rFonts w:ascii="Times New Roman" w:eastAsia="Times New Roman" w:hAnsi="Times New Roman"/>
                <w:bCs/>
                <w:sz w:val="24"/>
                <w:szCs w:val="24"/>
              </w:rPr>
              <w:t>Ожидаемые результаты:</w:t>
            </w:r>
          </w:p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 w:rsidRPr="00990868">
              <w:rPr>
                <w:rFonts w:ascii="Times New Roman" w:hAnsi="Times New Roman"/>
                <w:sz w:val="24"/>
                <w:szCs w:val="24"/>
              </w:rPr>
              <w:t>повышение уровня жизни семей с детьми;</w:t>
            </w:r>
          </w:p>
          <w:p w:rsidR="00990868" w:rsidRPr="00990868" w:rsidRDefault="00990868" w:rsidP="00990868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 повышение эффективности социальной поддержки семей с детьми, находящихся в трудной жизненной ситуации;</w:t>
            </w:r>
          </w:p>
          <w:p w:rsidR="00990868" w:rsidRPr="00990868" w:rsidRDefault="00990868" w:rsidP="00990868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 повышение эффективности работы по предупреждению семейного неблагополучия и профилактики безнадзорности;</w:t>
            </w:r>
          </w:p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- улучшение демографической ситуации в районе.</w:t>
            </w:r>
          </w:p>
        </w:tc>
      </w:tr>
    </w:tbl>
    <w:p w:rsidR="00990868" w:rsidRPr="00990868" w:rsidRDefault="00990868" w:rsidP="00990868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868" w:rsidRPr="00990868" w:rsidRDefault="00990868" w:rsidP="005B0F32">
      <w:pPr>
        <w:pStyle w:val="af0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990868">
        <w:rPr>
          <w:rFonts w:ascii="Times New Roman" w:hAnsi="Times New Roman"/>
          <w:b/>
          <w:sz w:val="24"/>
          <w:szCs w:val="24"/>
        </w:rPr>
        <w:t>3.1.2. Текстовая часть подпрограммы 1 «Социальная поддержка семей»</w:t>
      </w:r>
    </w:p>
    <w:p w:rsidR="00990868" w:rsidRPr="00990868" w:rsidRDefault="00990868" w:rsidP="005B0F32">
      <w:pPr>
        <w:pStyle w:val="af0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90868" w:rsidRPr="00990868" w:rsidRDefault="00990868" w:rsidP="005B0F32">
      <w:pPr>
        <w:pStyle w:val="af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0868">
        <w:rPr>
          <w:rFonts w:ascii="Times New Roman" w:hAnsi="Times New Roman"/>
          <w:b/>
          <w:sz w:val="24"/>
          <w:szCs w:val="24"/>
        </w:rPr>
        <w:t>3.1.2.1. Характеристика текущего состояния</w:t>
      </w:r>
    </w:p>
    <w:p w:rsidR="00990868" w:rsidRPr="00990868" w:rsidRDefault="00990868" w:rsidP="00990868">
      <w:pPr>
        <w:ind w:firstLine="709"/>
        <w:jc w:val="both"/>
        <w:rPr>
          <w:sz w:val="24"/>
          <w:szCs w:val="24"/>
        </w:rPr>
      </w:pPr>
      <w:r w:rsidRPr="00990868">
        <w:rPr>
          <w:sz w:val="24"/>
          <w:szCs w:val="24"/>
        </w:rPr>
        <w:t>Социальная поддержка семей является важным направлением государственной</w:t>
      </w:r>
      <w:r w:rsidR="005B0F32">
        <w:rPr>
          <w:sz w:val="24"/>
          <w:szCs w:val="24"/>
        </w:rPr>
        <w:t xml:space="preserve"> </w:t>
      </w:r>
      <w:r w:rsidRPr="00990868">
        <w:rPr>
          <w:sz w:val="24"/>
          <w:szCs w:val="24"/>
        </w:rPr>
        <w:t xml:space="preserve">семейной политики. </w:t>
      </w:r>
    </w:p>
    <w:p w:rsidR="00990868" w:rsidRPr="00990868" w:rsidRDefault="00990868" w:rsidP="00990868">
      <w:pPr>
        <w:ind w:firstLine="720"/>
        <w:jc w:val="both"/>
        <w:rPr>
          <w:sz w:val="24"/>
          <w:szCs w:val="24"/>
        </w:rPr>
      </w:pPr>
      <w:r w:rsidRPr="00990868">
        <w:rPr>
          <w:sz w:val="24"/>
          <w:szCs w:val="24"/>
        </w:rPr>
        <w:t xml:space="preserve">Социальная поддержка семей в </w:t>
      </w:r>
      <w:proofErr w:type="spellStart"/>
      <w:r w:rsidRPr="00990868">
        <w:rPr>
          <w:sz w:val="24"/>
          <w:szCs w:val="24"/>
        </w:rPr>
        <w:t>Шарангском</w:t>
      </w:r>
      <w:proofErr w:type="spellEnd"/>
      <w:r w:rsidRPr="00990868">
        <w:rPr>
          <w:sz w:val="24"/>
          <w:szCs w:val="24"/>
        </w:rPr>
        <w:t xml:space="preserve"> районе осуществляется путем реализации комплекса различных по направленности и содержанию мероприятий в области материального благополучия семей, охраны здоровья матери и ребенка, образования детей, их духовно-нравственного воспитания, обеспечения занятости родителей, организации отдыха и досуга семей с детьми и т.д. </w:t>
      </w:r>
    </w:p>
    <w:p w:rsidR="00990868" w:rsidRPr="00990868" w:rsidRDefault="00990868" w:rsidP="00990868">
      <w:pPr>
        <w:ind w:firstLine="720"/>
        <w:jc w:val="both"/>
        <w:rPr>
          <w:sz w:val="24"/>
          <w:szCs w:val="24"/>
        </w:rPr>
      </w:pPr>
      <w:r w:rsidRPr="00990868">
        <w:rPr>
          <w:sz w:val="24"/>
          <w:szCs w:val="24"/>
        </w:rPr>
        <w:t>Социальная поддержка семьи и детей реализуется посредством комплекса специальных правовых, экономических, организационных и иных мер.</w:t>
      </w:r>
    </w:p>
    <w:p w:rsidR="00990868" w:rsidRPr="00990868" w:rsidRDefault="00990868" w:rsidP="00990868">
      <w:pPr>
        <w:ind w:firstLine="720"/>
        <w:jc w:val="both"/>
        <w:rPr>
          <w:sz w:val="24"/>
          <w:szCs w:val="24"/>
        </w:rPr>
      </w:pPr>
      <w:r w:rsidRPr="00990868">
        <w:rPr>
          <w:sz w:val="24"/>
          <w:szCs w:val="24"/>
        </w:rPr>
        <w:t>В настоящее время меры социальной поддержки семьи и детей представляются в денежной и натуральной форме, в форме социальных</w:t>
      </w:r>
      <w:r w:rsidR="005B0F32">
        <w:rPr>
          <w:sz w:val="24"/>
          <w:szCs w:val="24"/>
        </w:rPr>
        <w:t xml:space="preserve"> </w:t>
      </w:r>
      <w:r w:rsidRPr="00990868">
        <w:rPr>
          <w:sz w:val="24"/>
          <w:szCs w:val="24"/>
        </w:rPr>
        <w:t>услуг, морального поощрения.</w:t>
      </w:r>
    </w:p>
    <w:p w:rsidR="00990868" w:rsidRPr="00990868" w:rsidRDefault="00990868" w:rsidP="00990868">
      <w:pPr>
        <w:ind w:firstLine="720"/>
        <w:jc w:val="both"/>
        <w:rPr>
          <w:sz w:val="24"/>
          <w:szCs w:val="24"/>
        </w:rPr>
      </w:pPr>
      <w:r w:rsidRPr="00990868">
        <w:rPr>
          <w:sz w:val="24"/>
          <w:szCs w:val="24"/>
        </w:rPr>
        <w:t xml:space="preserve">Социальная поддержка семьям оказывается с целью стимулирования укрепления института семьи, многодетности, ведения здорового образа жизни, заботы о здоровье, образовании, физическом, духовном и нравственном развитии детей, полном и гармоничном развитии их личности. </w:t>
      </w:r>
    </w:p>
    <w:p w:rsidR="00990868" w:rsidRPr="00990868" w:rsidRDefault="00990868" w:rsidP="00990868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990868">
        <w:rPr>
          <w:sz w:val="24"/>
          <w:szCs w:val="24"/>
        </w:rPr>
        <w:t xml:space="preserve">С целью укрепления социального института </w:t>
      </w:r>
      <w:proofErr w:type="spellStart"/>
      <w:r w:rsidRPr="00990868">
        <w:rPr>
          <w:sz w:val="24"/>
          <w:szCs w:val="24"/>
        </w:rPr>
        <w:t>Шарангской</w:t>
      </w:r>
      <w:proofErr w:type="spellEnd"/>
      <w:r w:rsidRPr="00990868">
        <w:rPr>
          <w:sz w:val="24"/>
          <w:szCs w:val="24"/>
        </w:rPr>
        <w:t xml:space="preserve"> семьи семейные пары, которые образуют социально ответственную семью, ведут здоровый образ жизни, подают пример в укреплении семьи и воспитании детей, выдвигаются районом к награждению</w:t>
      </w:r>
      <w:r w:rsidR="005B0F32">
        <w:rPr>
          <w:sz w:val="24"/>
          <w:szCs w:val="24"/>
        </w:rPr>
        <w:t xml:space="preserve"> </w:t>
      </w:r>
      <w:r w:rsidRPr="00990868">
        <w:rPr>
          <w:sz w:val="24"/>
          <w:szCs w:val="24"/>
        </w:rPr>
        <w:t>Почетным знаком «Родительская слава» и участию в областном конкурсе «Нижегородская семья».</w:t>
      </w:r>
    </w:p>
    <w:p w:rsidR="00990868" w:rsidRPr="00990868" w:rsidRDefault="00990868" w:rsidP="00990868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990868">
        <w:rPr>
          <w:sz w:val="24"/>
          <w:szCs w:val="24"/>
        </w:rPr>
        <w:t>В настоящее время нерешенным остается ряд проблем в семьях с детьми.</w:t>
      </w:r>
    </w:p>
    <w:p w:rsidR="00990868" w:rsidRPr="00990868" w:rsidRDefault="00990868" w:rsidP="00990868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990868">
        <w:rPr>
          <w:sz w:val="24"/>
          <w:szCs w:val="24"/>
        </w:rPr>
        <w:t>Сохраняется проблема бедности среди семей с детьми.</w:t>
      </w:r>
    </w:p>
    <w:p w:rsidR="00990868" w:rsidRPr="00990868" w:rsidRDefault="00990868" w:rsidP="00990868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990868">
        <w:rPr>
          <w:sz w:val="24"/>
          <w:szCs w:val="24"/>
        </w:rPr>
        <w:t xml:space="preserve">Сохраняются неблагоприятные явления в области семейно-детских отношений. </w:t>
      </w:r>
    </w:p>
    <w:p w:rsidR="00990868" w:rsidRPr="00990868" w:rsidRDefault="00990868" w:rsidP="00990868">
      <w:pPr>
        <w:autoSpaceDE w:val="0"/>
        <w:autoSpaceDN w:val="0"/>
        <w:adjustRightInd w:val="0"/>
        <w:ind w:firstLine="708"/>
        <w:jc w:val="both"/>
        <w:outlineLvl w:val="2"/>
        <w:rPr>
          <w:i/>
          <w:sz w:val="24"/>
          <w:szCs w:val="24"/>
        </w:rPr>
      </w:pPr>
      <w:r w:rsidRPr="00990868">
        <w:rPr>
          <w:sz w:val="24"/>
          <w:szCs w:val="24"/>
        </w:rPr>
        <w:t xml:space="preserve">Большинство выявляемых детей-сирот составляют дети, лишившиеся родительского попечения по «социальным» причинам. </w:t>
      </w:r>
    </w:p>
    <w:p w:rsidR="00990868" w:rsidRPr="00990868" w:rsidRDefault="00990868" w:rsidP="00990868">
      <w:pPr>
        <w:ind w:firstLine="708"/>
        <w:jc w:val="both"/>
        <w:rPr>
          <w:sz w:val="24"/>
          <w:szCs w:val="24"/>
        </w:rPr>
      </w:pPr>
      <w:r w:rsidRPr="00990868">
        <w:rPr>
          <w:sz w:val="24"/>
          <w:szCs w:val="24"/>
        </w:rPr>
        <w:t>Одна из острых и болезненных проблем общества – детская безнадзорность.</w:t>
      </w:r>
    </w:p>
    <w:p w:rsidR="00990868" w:rsidRPr="00990868" w:rsidRDefault="00990868" w:rsidP="00990868">
      <w:pPr>
        <w:tabs>
          <w:tab w:val="left" w:pos="720"/>
        </w:tabs>
        <w:rPr>
          <w:sz w:val="24"/>
          <w:szCs w:val="24"/>
        </w:rPr>
      </w:pPr>
      <w:r w:rsidRPr="00990868">
        <w:rPr>
          <w:sz w:val="24"/>
          <w:szCs w:val="24"/>
        </w:rPr>
        <w:tab/>
        <w:t>Основными задачами профилактической работы являются:</w:t>
      </w:r>
    </w:p>
    <w:p w:rsidR="00990868" w:rsidRPr="00990868" w:rsidRDefault="00990868" w:rsidP="00990868">
      <w:pPr>
        <w:numPr>
          <w:ilvl w:val="0"/>
          <w:numId w:val="9"/>
        </w:numPr>
        <w:suppressAutoHyphens w:val="0"/>
        <w:overflowPunct/>
        <w:jc w:val="both"/>
        <w:rPr>
          <w:sz w:val="24"/>
          <w:szCs w:val="24"/>
        </w:rPr>
      </w:pPr>
      <w:r w:rsidRPr="00990868">
        <w:rPr>
          <w:sz w:val="24"/>
          <w:szCs w:val="24"/>
        </w:rPr>
        <w:t>повышение эффективности мероприятий по профилактике семейного неблаг</w:t>
      </w:r>
      <w:r w:rsidRPr="00990868">
        <w:rPr>
          <w:sz w:val="24"/>
          <w:szCs w:val="24"/>
        </w:rPr>
        <w:t>о</w:t>
      </w:r>
      <w:r w:rsidRPr="00990868">
        <w:rPr>
          <w:sz w:val="24"/>
          <w:szCs w:val="24"/>
        </w:rPr>
        <w:t>получия и безнадзорности несовершеннолетних;</w:t>
      </w:r>
    </w:p>
    <w:p w:rsidR="00990868" w:rsidRPr="00990868" w:rsidRDefault="00990868" w:rsidP="00990868">
      <w:pPr>
        <w:numPr>
          <w:ilvl w:val="0"/>
          <w:numId w:val="9"/>
        </w:numPr>
        <w:suppressAutoHyphens w:val="0"/>
        <w:overflowPunct/>
        <w:jc w:val="both"/>
        <w:rPr>
          <w:sz w:val="24"/>
          <w:szCs w:val="24"/>
        </w:rPr>
      </w:pPr>
      <w:r w:rsidRPr="00990868">
        <w:rPr>
          <w:sz w:val="24"/>
          <w:szCs w:val="24"/>
        </w:rPr>
        <w:t>привлечение общественных структур и некоммерческих организаций к работе по профилактике семейного неблагополучия, социального сиротства.</w:t>
      </w:r>
    </w:p>
    <w:p w:rsidR="00990868" w:rsidRPr="00990868" w:rsidRDefault="00990868" w:rsidP="00990868">
      <w:pPr>
        <w:ind w:firstLine="708"/>
        <w:jc w:val="both"/>
        <w:rPr>
          <w:sz w:val="24"/>
          <w:szCs w:val="24"/>
        </w:rPr>
      </w:pPr>
      <w:r w:rsidRPr="00990868">
        <w:rPr>
          <w:sz w:val="24"/>
          <w:szCs w:val="24"/>
        </w:rPr>
        <w:t xml:space="preserve">В </w:t>
      </w:r>
      <w:proofErr w:type="spellStart"/>
      <w:r w:rsidRPr="00990868">
        <w:rPr>
          <w:sz w:val="24"/>
          <w:szCs w:val="24"/>
        </w:rPr>
        <w:t>Шарангском</w:t>
      </w:r>
      <w:proofErr w:type="spellEnd"/>
      <w:r w:rsidRPr="00990868">
        <w:rPr>
          <w:sz w:val="24"/>
          <w:szCs w:val="24"/>
        </w:rPr>
        <w:t xml:space="preserve"> муниципальном</w:t>
      </w:r>
      <w:r w:rsidR="005B0F32">
        <w:rPr>
          <w:sz w:val="24"/>
          <w:szCs w:val="24"/>
        </w:rPr>
        <w:t xml:space="preserve"> </w:t>
      </w:r>
      <w:r w:rsidRPr="00990868">
        <w:rPr>
          <w:sz w:val="24"/>
          <w:szCs w:val="24"/>
        </w:rPr>
        <w:t xml:space="preserve">районе благодаря тесному взаимодействию всех заинтересованных структур наметилась положительная тенденция снижения уровня детской </w:t>
      </w:r>
      <w:r w:rsidRPr="00990868">
        <w:rPr>
          <w:sz w:val="24"/>
          <w:szCs w:val="24"/>
        </w:rPr>
        <w:lastRenderedPageBreak/>
        <w:t>безнадзорности. Мероприятия муниципальной программы позволят способствовать стабильному снижению уровня социального семейного неблагополучия.</w:t>
      </w:r>
    </w:p>
    <w:p w:rsidR="00990868" w:rsidRPr="00990868" w:rsidRDefault="00990868" w:rsidP="00990868">
      <w:pPr>
        <w:ind w:firstLine="709"/>
        <w:jc w:val="both"/>
        <w:rPr>
          <w:sz w:val="24"/>
          <w:szCs w:val="24"/>
        </w:rPr>
      </w:pPr>
      <w:r w:rsidRPr="00990868">
        <w:rPr>
          <w:sz w:val="24"/>
          <w:szCs w:val="24"/>
        </w:rPr>
        <w:t xml:space="preserve">Экономическое и социальное положение семей с детьми будет предопределяться параметрами социально-экономического развития района. </w:t>
      </w:r>
    </w:p>
    <w:p w:rsidR="00990868" w:rsidRPr="00990868" w:rsidRDefault="00990868" w:rsidP="00990868">
      <w:pPr>
        <w:ind w:firstLine="709"/>
        <w:jc w:val="both"/>
        <w:rPr>
          <w:sz w:val="24"/>
          <w:szCs w:val="24"/>
        </w:rPr>
      </w:pPr>
      <w:r w:rsidRPr="00990868">
        <w:rPr>
          <w:sz w:val="24"/>
          <w:szCs w:val="24"/>
        </w:rPr>
        <w:t>Решение основных проблем семей с детьми возможно при эффективном взаимодействии всех социальных институтов и отраслей социальной сферы (образование, социальная защита, здравоохранение, культура, физическая культура и спорт и др.).</w:t>
      </w:r>
    </w:p>
    <w:p w:rsidR="00990868" w:rsidRPr="00990868" w:rsidRDefault="00990868" w:rsidP="00990868">
      <w:pPr>
        <w:ind w:firstLine="708"/>
        <w:jc w:val="both"/>
        <w:rPr>
          <w:sz w:val="24"/>
          <w:szCs w:val="24"/>
        </w:rPr>
      </w:pPr>
      <w:r w:rsidRPr="00990868">
        <w:rPr>
          <w:sz w:val="24"/>
          <w:szCs w:val="24"/>
        </w:rPr>
        <w:t>Приоритетами направления политики в отношении социальной поддержки семьи является:</w:t>
      </w:r>
    </w:p>
    <w:p w:rsidR="00990868" w:rsidRPr="00990868" w:rsidRDefault="00990868" w:rsidP="00990868">
      <w:pPr>
        <w:ind w:firstLine="720"/>
        <w:jc w:val="both"/>
        <w:rPr>
          <w:sz w:val="24"/>
          <w:szCs w:val="24"/>
        </w:rPr>
      </w:pPr>
      <w:r w:rsidRPr="00990868">
        <w:rPr>
          <w:sz w:val="24"/>
          <w:szCs w:val="24"/>
        </w:rPr>
        <w:t>укрепление института семьи, возрождение и сохранение духовно-нравственных традиций семейных отношений, семейного воспитания;</w:t>
      </w:r>
    </w:p>
    <w:p w:rsidR="00990868" w:rsidRPr="00990868" w:rsidRDefault="00990868" w:rsidP="00990868">
      <w:pPr>
        <w:ind w:firstLine="720"/>
        <w:jc w:val="both"/>
        <w:rPr>
          <w:sz w:val="24"/>
          <w:szCs w:val="24"/>
        </w:rPr>
      </w:pPr>
      <w:r w:rsidRPr="00990868">
        <w:rPr>
          <w:sz w:val="24"/>
          <w:szCs w:val="24"/>
        </w:rPr>
        <w:t>развитие системы поддержки семьи, в том числе в связи с рождением и воспитанием детей, обеспечение материальной поддержки семей, имеющих детей;</w:t>
      </w:r>
    </w:p>
    <w:p w:rsidR="00990868" w:rsidRPr="00990868" w:rsidRDefault="00990868" w:rsidP="00990868">
      <w:pPr>
        <w:ind w:firstLine="720"/>
        <w:jc w:val="both"/>
        <w:rPr>
          <w:sz w:val="24"/>
          <w:szCs w:val="24"/>
        </w:rPr>
      </w:pPr>
      <w:r w:rsidRPr="00990868">
        <w:rPr>
          <w:sz w:val="24"/>
          <w:szCs w:val="24"/>
        </w:rPr>
        <w:t>профилактика семейного неблагополучия.</w:t>
      </w:r>
    </w:p>
    <w:p w:rsidR="00990868" w:rsidRPr="00990868" w:rsidRDefault="00990868" w:rsidP="00990868">
      <w:pPr>
        <w:ind w:firstLine="720"/>
        <w:jc w:val="both"/>
        <w:rPr>
          <w:sz w:val="24"/>
          <w:szCs w:val="24"/>
        </w:rPr>
      </w:pPr>
      <w:r w:rsidRPr="00990868">
        <w:rPr>
          <w:sz w:val="24"/>
          <w:szCs w:val="24"/>
        </w:rPr>
        <w:t>Указанные приоритеты направлены на преодоление негативных демографических тенденций, повышение качества жизни населения.</w:t>
      </w:r>
    </w:p>
    <w:p w:rsidR="00990868" w:rsidRPr="00990868" w:rsidRDefault="00990868" w:rsidP="00990868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4"/>
          <w:szCs w:val="24"/>
        </w:rPr>
      </w:pPr>
    </w:p>
    <w:p w:rsidR="00990868" w:rsidRPr="00990868" w:rsidRDefault="00990868" w:rsidP="00990868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990868">
        <w:rPr>
          <w:rFonts w:ascii="Times New Roman" w:hAnsi="Times New Roman"/>
          <w:b/>
          <w:sz w:val="24"/>
          <w:szCs w:val="24"/>
        </w:rPr>
        <w:t>3.1.2.2. Цели и задачи подпрограммы 1 «Социальная поддержка семей»</w:t>
      </w:r>
    </w:p>
    <w:p w:rsidR="00990868" w:rsidRPr="00990868" w:rsidRDefault="00990868" w:rsidP="00990868">
      <w:pPr>
        <w:autoSpaceDE w:val="0"/>
        <w:autoSpaceDN w:val="0"/>
        <w:adjustRightInd w:val="0"/>
        <w:ind w:firstLine="720"/>
        <w:jc w:val="both"/>
        <w:outlineLvl w:val="1"/>
        <w:rPr>
          <w:b/>
          <w:iCs/>
          <w:sz w:val="24"/>
          <w:szCs w:val="24"/>
        </w:rPr>
      </w:pPr>
      <w:r w:rsidRPr="00990868">
        <w:rPr>
          <w:sz w:val="24"/>
          <w:szCs w:val="24"/>
        </w:rPr>
        <w:t>Цель подпрограммы 1 «Социальная поддержка семей» муниципальной программы</w:t>
      </w:r>
      <w:r w:rsidR="005B0F32">
        <w:rPr>
          <w:sz w:val="24"/>
          <w:szCs w:val="24"/>
        </w:rPr>
        <w:t xml:space="preserve"> </w:t>
      </w:r>
      <w:r w:rsidRPr="00990868">
        <w:rPr>
          <w:sz w:val="24"/>
          <w:szCs w:val="24"/>
        </w:rPr>
        <w:t>–</w:t>
      </w:r>
      <w:r w:rsidRPr="00990868">
        <w:rPr>
          <w:b/>
          <w:sz w:val="24"/>
          <w:szCs w:val="24"/>
        </w:rPr>
        <w:t xml:space="preserve"> </w:t>
      </w:r>
      <w:r w:rsidRPr="00990868">
        <w:rPr>
          <w:sz w:val="24"/>
          <w:szCs w:val="24"/>
        </w:rPr>
        <w:t>у</w:t>
      </w:r>
      <w:r w:rsidRPr="00990868">
        <w:rPr>
          <w:bCs/>
          <w:sz w:val="24"/>
          <w:szCs w:val="24"/>
        </w:rPr>
        <w:t>крепление института семьи, развитие и сохранение семейных традиций, семейных ценностей, бережного отношения к семье.</w:t>
      </w:r>
    </w:p>
    <w:p w:rsidR="00990868" w:rsidRPr="00990868" w:rsidRDefault="00990868" w:rsidP="00990868">
      <w:pPr>
        <w:autoSpaceDE w:val="0"/>
        <w:autoSpaceDN w:val="0"/>
        <w:adjustRightInd w:val="0"/>
        <w:ind w:firstLine="713"/>
        <w:jc w:val="both"/>
        <w:outlineLvl w:val="2"/>
        <w:rPr>
          <w:sz w:val="24"/>
          <w:szCs w:val="24"/>
        </w:rPr>
      </w:pPr>
      <w:r w:rsidRPr="00990868">
        <w:rPr>
          <w:sz w:val="24"/>
          <w:szCs w:val="24"/>
        </w:rPr>
        <w:t>Достижение цели подпрограммы 1 «Социальная поддержка семей» муниципальной программы должно быть обеспечено посредством решения следующих задач:</w:t>
      </w:r>
    </w:p>
    <w:p w:rsidR="00990868" w:rsidRPr="00990868" w:rsidRDefault="00990868" w:rsidP="00990868">
      <w:pPr>
        <w:shd w:val="clear" w:color="auto" w:fill="FFFFFF"/>
        <w:jc w:val="both"/>
        <w:rPr>
          <w:bCs/>
          <w:sz w:val="24"/>
          <w:szCs w:val="24"/>
        </w:rPr>
      </w:pPr>
      <w:r w:rsidRPr="00990868">
        <w:rPr>
          <w:bCs/>
          <w:sz w:val="24"/>
          <w:szCs w:val="24"/>
        </w:rPr>
        <w:tab/>
        <w:t>- формирование в обществе положительного образа семьи с детьми;</w:t>
      </w:r>
    </w:p>
    <w:p w:rsidR="00990868" w:rsidRPr="00990868" w:rsidRDefault="00990868" w:rsidP="00990868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990868">
        <w:rPr>
          <w:bCs/>
          <w:sz w:val="24"/>
          <w:szCs w:val="24"/>
        </w:rPr>
        <w:t xml:space="preserve">- повышение уровня жизни малообеспеченных семей. </w:t>
      </w:r>
    </w:p>
    <w:p w:rsidR="005B0F32" w:rsidRDefault="005B0F32" w:rsidP="005B0F32">
      <w:pPr>
        <w:pStyle w:val="af0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90868" w:rsidRPr="00990868" w:rsidRDefault="00990868" w:rsidP="005B0F32">
      <w:pPr>
        <w:pStyle w:val="af0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990868">
        <w:rPr>
          <w:rFonts w:ascii="Times New Roman" w:hAnsi="Times New Roman"/>
          <w:b/>
          <w:sz w:val="24"/>
          <w:szCs w:val="24"/>
        </w:rPr>
        <w:t>3.1.2.3. Индикаторы достижения цели и непосредственные результаты реализации подпрограммы</w:t>
      </w:r>
      <w:r w:rsidRPr="00990868">
        <w:rPr>
          <w:b/>
          <w:sz w:val="24"/>
          <w:szCs w:val="24"/>
        </w:rPr>
        <w:t xml:space="preserve"> 1 </w:t>
      </w:r>
      <w:r w:rsidRPr="00990868">
        <w:rPr>
          <w:rFonts w:ascii="Times New Roman" w:hAnsi="Times New Roman"/>
          <w:b/>
          <w:sz w:val="24"/>
          <w:szCs w:val="24"/>
        </w:rPr>
        <w:t>«Социальная поддержка семей»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2"/>
        <w:gridCol w:w="992"/>
        <w:gridCol w:w="709"/>
        <w:gridCol w:w="850"/>
        <w:gridCol w:w="709"/>
        <w:gridCol w:w="709"/>
        <w:gridCol w:w="645"/>
        <w:gridCol w:w="63"/>
        <w:gridCol w:w="627"/>
        <w:gridCol w:w="30"/>
        <w:gridCol w:w="619"/>
      </w:tblGrid>
      <w:tr w:rsidR="00990868" w:rsidRPr="00990868" w:rsidTr="00990868">
        <w:tc>
          <w:tcPr>
            <w:tcW w:w="567" w:type="dxa"/>
            <w:vMerge w:val="restar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 xml:space="preserve">№ </w:t>
            </w:r>
            <w:proofErr w:type="spellStart"/>
            <w:r w:rsidRPr="00990868">
              <w:rPr>
                <w:color w:val="auto"/>
              </w:rPr>
              <w:t>п</w:t>
            </w:r>
            <w:proofErr w:type="spellEnd"/>
            <w:r w:rsidRPr="00990868">
              <w:rPr>
                <w:color w:val="auto"/>
              </w:rPr>
              <w:t>/</w:t>
            </w:r>
            <w:proofErr w:type="spellStart"/>
            <w:r w:rsidRPr="00990868">
              <w:rPr>
                <w:color w:val="auto"/>
              </w:rPr>
              <w:t>п</w:t>
            </w:r>
            <w:proofErr w:type="spellEnd"/>
          </w:p>
        </w:tc>
        <w:tc>
          <w:tcPr>
            <w:tcW w:w="4112" w:type="dxa"/>
            <w:vMerge w:val="restar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Наименование индикатора/</w:t>
            </w:r>
          </w:p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непосредственного результата</w:t>
            </w:r>
          </w:p>
        </w:tc>
        <w:tc>
          <w:tcPr>
            <w:tcW w:w="992" w:type="dxa"/>
            <w:vMerge w:val="restar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Ед. и</w:t>
            </w:r>
            <w:r w:rsidRPr="00990868">
              <w:rPr>
                <w:color w:val="auto"/>
              </w:rPr>
              <w:t>з</w:t>
            </w:r>
            <w:r w:rsidRPr="00990868">
              <w:rPr>
                <w:color w:val="auto"/>
              </w:rPr>
              <w:t>мер</w:t>
            </w:r>
            <w:r w:rsidRPr="00990868">
              <w:rPr>
                <w:color w:val="auto"/>
              </w:rPr>
              <w:t>е</w:t>
            </w:r>
            <w:r w:rsidRPr="00990868">
              <w:rPr>
                <w:color w:val="auto"/>
              </w:rPr>
              <w:t>ния</w:t>
            </w:r>
          </w:p>
        </w:tc>
        <w:tc>
          <w:tcPr>
            <w:tcW w:w="4961" w:type="dxa"/>
            <w:gridSpan w:val="9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Значения индикатора/непосредственного р</w:t>
            </w:r>
            <w:r w:rsidRPr="00990868">
              <w:rPr>
                <w:color w:val="auto"/>
              </w:rPr>
              <w:t>е</w:t>
            </w:r>
            <w:r w:rsidRPr="00990868">
              <w:rPr>
                <w:color w:val="auto"/>
              </w:rPr>
              <w:t>зультата</w:t>
            </w:r>
          </w:p>
        </w:tc>
      </w:tr>
      <w:tr w:rsidR="00990868" w:rsidRPr="00990868" w:rsidTr="00990868">
        <w:tc>
          <w:tcPr>
            <w:tcW w:w="567" w:type="dxa"/>
            <w:vMerge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</w:p>
        </w:tc>
        <w:tc>
          <w:tcPr>
            <w:tcW w:w="4112" w:type="dxa"/>
            <w:vMerge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</w:p>
        </w:tc>
        <w:tc>
          <w:tcPr>
            <w:tcW w:w="992" w:type="dxa"/>
            <w:vMerge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</w:p>
        </w:tc>
        <w:tc>
          <w:tcPr>
            <w:tcW w:w="709" w:type="dxa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О</w:t>
            </w:r>
            <w:r w:rsidRPr="00990868">
              <w:rPr>
                <w:color w:val="auto"/>
              </w:rPr>
              <w:t>т</w:t>
            </w:r>
            <w:r w:rsidRPr="00990868">
              <w:rPr>
                <w:color w:val="auto"/>
              </w:rPr>
              <w:t>че</w:t>
            </w:r>
            <w:r w:rsidRPr="00990868">
              <w:rPr>
                <w:color w:val="auto"/>
              </w:rPr>
              <w:t>т</w:t>
            </w:r>
            <w:r w:rsidRPr="00990868">
              <w:rPr>
                <w:color w:val="auto"/>
              </w:rPr>
              <w:t>ный год 2019</w:t>
            </w:r>
          </w:p>
        </w:tc>
        <w:tc>
          <w:tcPr>
            <w:tcW w:w="850" w:type="dxa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Т</w:t>
            </w:r>
            <w:r w:rsidRPr="00990868">
              <w:rPr>
                <w:color w:val="auto"/>
              </w:rPr>
              <w:t>е</w:t>
            </w:r>
            <w:r w:rsidRPr="00990868">
              <w:rPr>
                <w:color w:val="auto"/>
              </w:rPr>
              <w:t>к</w:t>
            </w:r>
            <w:r w:rsidRPr="00990868">
              <w:rPr>
                <w:color w:val="auto"/>
              </w:rPr>
              <w:t>у</w:t>
            </w:r>
            <w:r w:rsidRPr="00990868">
              <w:rPr>
                <w:color w:val="auto"/>
              </w:rPr>
              <w:t>щий год 2020</w:t>
            </w:r>
          </w:p>
        </w:tc>
        <w:tc>
          <w:tcPr>
            <w:tcW w:w="709" w:type="dxa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2021 год</w:t>
            </w:r>
          </w:p>
        </w:tc>
        <w:tc>
          <w:tcPr>
            <w:tcW w:w="709" w:type="dxa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2022 год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2023 год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2024</w:t>
            </w:r>
          </w:p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год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2025</w:t>
            </w:r>
          </w:p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год</w:t>
            </w:r>
          </w:p>
        </w:tc>
      </w:tr>
      <w:tr w:rsidR="00990868" w:rsidRPr="00990868" w:rsidTr="00990868">
        <w:tc>
          <w:tcPr>
            <w:tcW w:w="567" w:type="dxa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 xml:space="preserve">1 </w:t>
            </w:r>
          </w:p>
        </w:tc>
        <w:tc>
          <w:tcPr>
            <w:tcW w:w="4112" w:type="dxa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</w:t>
            </w:r>
          </w:p>
        </w:tc>
        <w:tc>
          <w:tcPr>
            <w:tcW w:w="992" w:type="dxa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3</w:t>
            </w:r>
          </w:p>
        </w:tc>
        <w:tc>
          <w:tcPr>
            <w:tcW w:w="709" w:type="dxa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4</w:t>
            </w:r>
          </w:p>
        </w:tc>
        <w:tc>
          <w:tcPr>
            <w:tcW w:w="850" w:type="dxa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5</w:t>
            </w:r>
          </w:p>
        </w:tc>
        <w:tc>
          <w:tcPr>
            <w:tcW w:w="709" w:type="dxa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6</w:t>
            </w:r>
          </w:p>
        </w:tc>
        <w:tc>
          <w:tcPr>
            <w:tcW w:w="709" w:type="dxa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7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8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</w:p>
        </w:tc>
      </w:tr>
      <w:tr w:rsidR="00990868" w:rsidRPr="00990868" w:rsidTr="00990868">
        <w:tc>
          <w:tcPr>
            <w:tcW w:w="10632" w:type="dxa"/>
            <w:gridSpan w:val="12"/>
          </w:tcPr>
          <w:p w:rsidR="00990868" w:rsidRPr="00990868" w:rsidRDefault="00990868" w:rsidP="00990868">
            <w:pPr>
              <w:pStyle w:val="af5"/>
              <w:jc w:val="both"/>
              <w:rPr>
                <w:b/>
                <w:color w:val="auto"/>
              </w:rPr>
            </w:pPr>
            <w:r w:rsidRPr="00990868">
              <w:rPr>
                <w:b/>
                <w:color w:val="auto"/>
              </w:rPr>
              <w:t>Подпрограмма 1 «Социальная поддержка семей»</w:t>
            </w:r>
          </w:p>
        </w:tc>
      </w:tr>
      <w:tr w:rsidR="00990868" w:rsidRPr="00990868" w:rsidTr="00990868">
        <w:tc>
          <w:tcPr>
            <w:tcW w:w="567" w:type="dxa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1</w:t>
            </w:r>
          </w:p>
        </w:tc>
        <w:tc>
          <w:tcPr>
            <w:tcW w:w="4112" w:type="dxa"/>
          </w:tcPr>
          <w:p w:rsidR="00990868" w:rsidRPr="00990868" w:rsidRDefault="00990868" w:rsidP="00990868">
            <w:pPr>
              <w:pStyle w:val="af5"/>
              <w:jc w:val="both"/>
              <w:rPr>
                <w:color w:val="auto"/>
                <w:spacing w:val="2"/>
                <w:shd w:val="clear" w:color="auto" w:fill="FFFFFF"/>
              </w:rPr>
            </w:pPr>
            <w:r w:rsidRPr="00990868">
              <w:rPr>
                <w:color w:val="auto"/>
                <w:spacing w:val="2"/>
                <w:shd w:val="clear" w:color="auto" w:fill="FFFFFF"/>
              </w:rPr>
              <w:t>Индикатор:</w:t>
            </w:r>
          </w:p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  <w:r w:rsidRPr="00990868">
              <w:rPr>
                <w:color w:val="auto"/>
                <w:spacing w:val="2"/>
                <w:shd w:val="clear" w:color="auto" w:fill="FFFFFF"/>
              </w:rPr>
              <w:t xml:space="preserve">доля многодетных семей и семей с детьми, охваченных </w:t>
            </w:r>
            <w:proofErr w:type="spellStart"/>
            <w:r w:rsidRPr="00990868">
              <w:rPr>
                <w:color w:val="auto"/>
                <w:spacing w:val="2"/>
                <w:shd w:val="clear" w:color="auto" w:fill="FFFFFF"/>
              </w:rPr>
              <w:t>социокульту</w:t>
            </w:r>
            <w:r w:rsidRPr="00990868">
              <w:rPr>
                <w:color w:val="auto"/>
                <w:spacing w:val="2"/>
                <w:shd w:val="clear" w:color="auto" w:fill="FFFFFF"/>
              </w:rPr>
              <w:t>р</w:t>
            </w:r>
            <w:r w:rsidRPr="00990868">
              <w:rPr>
                <w:color w:val="auto"/>
                <w:spacing w:val="2"/>
                <w:shd w:val="clear" w:color="auto" w:fill="FFFFFF"/>
              </w:rPr>
              <w:t>ными</w:t>
            </w:r>
            <w:proofErr w:type="spellEnd"/>
            <w:r w:rsidR="005B0F32">
              <w:rPr>
                <w:color w:val="auto"/>
                <w:spacing w:val="2"/>
                <w:shd w:val="clear" w:color="auto" w:fill="FFFFFF"/>
              </w:rPr>
              <w:t xml:space="preserve"> </w:t>
            </w:r>
            <w:r w:rsidRPr="00990868">
              <w:rPr>
                <w:color w:val="auto"/>
                <w:spacing w:val="2"/>
                <w:shd w:val="clear" w:color="auto" w:fill="FFFFFF"/>
              </w:rPr>
              <w:t>мероприятиями, в общем к</w:t>
            </w:r>
            <w:r w:rsidRPr="00990868">
              <w:rPr>
                <w:color w:val="auto"/>
                <w:spacing w:val="2"/>
                <w:shd w:val="clear" w:color="auto" w:fill="FFFFFF"/>
              </w:rPr>
              <w:t>о</w:t>
            </w:r>
            <w:r w:rsidRPr="00990868">
              <w:rPr>
                <w:color w:val="auto"/>
                <w:spacing w:val="2"/>
                <w:shd w:val="clear" w:color="auto" w:fill="FFFFFF"/>
              </w:rPr>
              <w:t>личестве семей с детьми</w:t>
            </w:r>
          </w:p>
        </w:tc>
        <w:tc>
          <w:tcPr>
            <w:tcW w:w="992" w:type="dxa"/>
          </w:tcPr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  <w:r w:rsidRPr="00990868">
              <w:rPr>
                <w:color w:val="auto"/>
              </w:rPr>
              <w:t>%</w:t>
            </w:r>
          </w:p>
        </w:tc>
        <w:tc>
          <w:tcPr>
            <w:tcW w:w="709" w:type="dxa"/>
          </w:tcPr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  <w:r w:rsidRPr="00990868">
              <w:rPr>
                <w:color w:val="auto"/>
              </w:rPr>
              <w:t>50</w:t>
            </w:r>
          </w:p>
        </w:tc>
        <w:tc>
          <w:tcPr>
            <w:tcW w:w="850" w:type="dxa"/>
          </w:tcPr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  <w:r w:rsidRPr="00990868">
              <w:rPr>
                <w:color w:val="auto"/>
              </w:rPr>
              <w:t>50</w:t>
            </w:r>
          </w:p>
        </w:tc>
        <w:tc>
          <w:tcPr>
            <w:tcW w:w="709" w:type="dxa"/>
          </w:tcPr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  <w:r w:rsidRPr="00990868">
              <w:rPr>
                <w:color w:val="auto"/>
              </w:rPr>
              <w:t>50</w:t>
            </w:r>
          </w:p>
        </w:tc>
        <w:tc>
          <w:tcPr>
            <w:tcW w:w="709" w:type="dxa"/>
          </w:tcPr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  <w:r w:rsidRPr="00990868">
              <w:rPr>
                <w:color w:val="auto"/>
              </w:rPr>
              <w:t>50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  <w:r w:rsidRPr="00990868">
              <w:rPr>
                <w:color w:val="auto"/>
              </w:rPr>
              <w:t>50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50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50</w:t>
            </w:r>
          </w:p>
        </w:tc>
      </w:tr>
      <w:tr w:rsidR="00990868" w:rsidRPr="00990868" w:rsidTr="00990868">
        <w:tc>
          <w:tcPr>
            <w:tcW w:w="567" w:type="dxa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</w:t>
            </w:r>
          </w:p>
        </w:tc>
        <w:tc>
          <w:tcPr>
            <w:tcW w:w="4112" w:type="dxa"/>
          </w:tcPr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  <w:r w:rsidRPr="00990868">
              <w:rPr>
                <w:color w:val="auto"/>
              </w:rPr>
              <w:t>Непосредственный результат:</w:t>
            </w:r>
          </w:p>
          <w:p w:rsidR="00990868" w:rsidRPr="00990868" w:rsidRDefault="00990868" w:rsidP="00990868">
            <w:pPr>
              <w:pStyle w:val="af5"/>
              <w:jc w:val="both"/>
              <w:rPr>
                <w:color w:val="auto"/>
                <w:spacing w:val="2"/>
                <w:shd w:val="clear" w:color="auto" w:fill="FFFFFF"/>
              </w:rPr>
            </w:pPr>
            <w:r w:rsidRPr="00990868">
              <w:rPr>
                <w:color w:val="auto"/>
              </w:rPr>
              <w:t>количество</w:t>
            </w:r>
            <w:r w:rsidRPr="00990868">
              <w:rPr>
                <w:color w:val="auto"/>
                <w:spacing w:val="2"/>
                <w:shd w:val="clear" w:color="auto" w:fill="FFFFFF"/>
              </w:rPr>
              <w:t xml:space="preserve"> семей с детьми, охваче</w:t>
            </w:r>
            <w:r w:rsidRPr="00990868">
              <w:rPr>
                <w:color w:val="auto"/>
                <w:spacing w:val="2"/>
                <w:shd w:val="clear" w:color="auto" w:fill="FFFFFF"/>
              </w:rPr>
              <w:t>н</w:t>
            </w:r>
            <w:r w:rsidRPr="00990868">
              <w:rPr>
                <w:color w:val="auto"/>
                <w:spacing w:val="2"/>
                <w:shd w:val="clear" w:color="auto" w:fill="FFFFFF"/>
              </w:rPr>
              <w:t xml:space="preserve">ных </w:t>
            </w:r>
            <w:proofErr w:type="spellStart"/>
            <w:r w:rsidRPr="00990868">
              <w:rPr>
                <w:color w:val="auto"/>
                <w:spacing w:val="2"/>
                <w:shd w:val="clear" w:color="auto" w:fill="FFFFFF"/>
              </w:rPr>
              <w:t>социокультурными</w:t>
            </w:r>
            <w:proofErr w:type="spellEnd"/>
            <w:r w:rsidR="005B0F32">
              <w:rPr>
                <w:color w:val="auto"/>
                <w:spacing w:val="2"/>
                <w:shd w:val="clear" w:color="auto" w:fill="FFFFFF"/>
              </w:rPr>
              <w:t xml:space="preserve"> </w:t>
            </w:r>
            <w:r w:rsidRPr="00990868">
              <w:rPr>
                <w:color w:val="auto"/>
                <w:spacing w:val="2"/>
                <w:shd w:val="clear" w:color="auto" w:fill="FFFFFF"/>
              </w:rPr>
              <w:t>меропри</w:t>
            </w:r>
            <w:r w:rsidRPr="00990868">
              <w:rPr>
                <w:color w:val="auto"/>
                <w:spacing w:val="2"/>
                <w:shd w:val="clear" w:color="auto" w:fill="FFFFFF"/>
              </w:rPr>
              <w:t>я</w:t>
            </w:r>
            <w:r w:rsidRPr="00990868">
              <w:rPr>
                <w:color w:val="auto"/>
                <w:spacing w:val="2"/>
                <w:shd w:val="clear" w:color="auto" w:fill="FFFFFF"/>
              </w:rPr>
              <w:t>тиями</w:t>
            </w:r>
          </w:p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  <w:r w:rsidRPr="00990868">
              <w:rPr>
                <w:color w:val="auto"/>
              </w:rPr>
              <w:t xml:space="preserve">Семьи </w:t>
            </w:r>
          </w:p>
        </w:tc>
        <w:tc>
          <w:tcPr>
            <w:tcW w:w="709" w:type="dxa"/>
          </w:tcPr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  <w:r w:rsidRPr="00990868">
              <w:rPr>
                <w:color w:val="auto"/>
              </w:rPr>
              <w:t>82</w:t>
            </w:r>
          </w:p>
        </w:tc>
        <w:tc>
          <w:tcPr>
            <w:tcW w:w="850" w:type="dxa"/>
          </w:tcPr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  <w:r w:rsidRPr="00990868">
              <w:rPr>
                <w:color w:val="auto"/>
              </w:rPr>
              <w:t>82</w:t>
            </w:r>
          </w:p>
        </w:tc>
        <w:tc>
          <w:tcPr>
            <w:tcW w:w="709" w:type="dxa"/>
          </w:tcPr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  <w:r w:rsidRPr="00990868">
              <w:rPr>
                <w:color w:val="auto"/>
              </w:rPr>
              <w:t>89</w:t>
            </w:r>
          </w:p>
        </w:tc>
        <w:tc>
          <w:tcPr>
            <w:tcW w:w="709" w:type="dxa"/>
          </w:tcPr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  <w:r w:rsidRPr="00990868">
              <w:rPr>
                <w:color w:val="auto"/>
              </w:rPr>
              <w:t>89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  <w:r w:rsidRPr="00990868">
              <w:rPr>
                <w:color w:val="auto"/>
              </w:rPr>
              <w:t>89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89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89</w:t>
            </w:r>
          </w:p>
        </w:tc>
      </w:tr>
    </w:tbl>
    <w:p w:rsidR="00990868" w:rsidRDefault="00990868" w:rsidP="00990868">
      <w:pPr>
        <w:pStyle w:val="ConsPlusNormal"/>
        <w:ind w:firstLine="30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90868" w:rsidRPr="00990868" w:rsidRDefault="00990868" w:rsidP="005B0F32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90868">
        <w:rPr>
          <w:rFonts w:ascii="Times New Roman" w:hAnsi="Times New Roman" w:cs="Times New Roman"/>
          <w:b/>
          <w:sz w:val="24"/>
          <w:szCs w:val="24"/>
        </w:rPr>
        <w:t>3.1.2.4. Сроки и этапы реализации подпрограммы 1</w:t>
      </w:r>
      <w:r w:rsidRPr="00990868">
        <w:rPr>
          <w:b/>
          <w:sz w:val="24"/>
          <w:szCs w:val="24"/>
        </w:rPr>
        <w:t xml:space="preserve"> </w:t>
      </w:r>
      <w:r w:rsidRPr="00990868">
        <w:rPr>
          <w:rFonts w:ascii="Times New Roman" w:hAnsi="Times New Roman"/>
          <w:b/>
          <w:sz w:val="24"/>
          <w:szCs w:val="24"/>
        </w:rPr>
        <w:t>«Социальная поддержка семей»</w:t>
      </w:r>
    </w:p>
    <w:p w:rsidR="00990868" w:rsidRPr="00990868" w:rsidRDefault="00990868" w:rsidP="00990868">
      <w:pPr>
        <w:pStyle w:val="af5"/>
        <w:ind w:firstLine="709"/>
        <w:jc w:val="both"/>
        <w:rPr>
          <w:color w:val="auto"/>
        </w:rPr>
      </w:pPr>
      <w:r w:rsidRPr="00990868">
        <w:rPr>
          <w:color w:val="auto"/>
        </w:rPr>
        <w:t>Подпрограмма реализуется в 2021-2025 годах.</w:t>
      </w:r>
    </w:p>
    <w:p w:rsidR="00990868" w:rsidRPr="00990868" w:rsidRDefault="00990868" w:rsidP="00990868">
      <w:pPr>
        <w:pStyle w:val="af5"/>
        <w:ind w:firstLine="709"/>
        <w:jc w:val="both"/>
        <w:rPr>
          <w:color w:val="auto"/>
        </w:rPr>
      </w:pPr>
      <w:r w:rsidRPr="00990868">
        <w:rPr>
          <w:color w:val="auto"/>
        </w:rPr>
        <w:t>Подпрограмма реализуется в один этап.</w:t>
      </w:r>
    </w:p>
    <w:p w:rsidR="00990868" w:rsidRPr="00990868" w:rsidRDefault="00990868" w:rsidP="005B0F3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0868">
        <w:rPr>
          <w:rFonts w:ascii="Times New Roman" w:hAnsi="Times New Roman" w:cs="Times New Roman"/>
          <w:b/>
          <w:sz w:val="24"/>
          <w:szCs w:val="24"/>
        </w:rPr>
        <w:lastRenderedPageBreak/>
        <w:t>3.1.2.5. Основные мероприятия</w:t>
      </w:r>
      <w:r w:rsidR="005B0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868">
        <w:rPr>
          <w:rFonts w:ascii="Times New Roman" w:hAnsi="Times New Roman" w:cs="Times New Roman"/>
          <w:b/>
          <w:sz w:val="24"/>
          <w:szCs w:val="24"/>
        </w:rPr>
        <w:t>подпрограммы 1 «Социальная поддержка семей»</w:t>
      </w:r>
    </w:p>
    <w:p w:rsidR="00990868" w:rsidRPr="00990868" w:rsidRDefault="00990868" w:rsidP="00990868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990868">
        <w:rPr>
          <w:sz w:val="24"/>
          <w:szCs w:val="24"/>
        </w:rPr>
        <w:t xml:space="preserve">Мероприятия подпрограммы 1 перечислены в разделе 2 (подраздел 2.5) п. 1.1 – 1.14. </w:t>
      </w:r>
    </w:p>
    <w:p w:rsidR="00990868" w:rsidRPr="00990868" w:rsidRDefault="00990868" w:rsidP="00990868">
      <w:pPr>
        <w:pStyle w:val="ConsPlusNormal"/>
        <w:ind w:firstLine="30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90868" w:rsidRPr="00990868" w:rsidRDefault="00990868" w:rsidP="005B0F32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90868">
        <w:rPr>
          <w:rFonts w:ascii="Times New Roman" w:hAnsi="Times New Roman" w:cs="Times New Roman"/>
          <w:b/>
          <w:sz w:val="24"/>
          <w:szCs w:val="24"/>
        </w:rPr>
        <w:t>3.1.2.6. Анализ рисков реализации подпрограммы 1</w:t>
      </w:r>
      <w:r w:rsidRPr="00990868">
        <w:rPr>
          <w:b/>
          <w:sz w:val="24"/>
          <w:szCs w:val="24"/>
        </w:rPr>
        <w:t xml:space="preserve"> </w:t>
      </w:r>
      <w:r w:rsidRPr="00990868">
        <w:rPr>
          <w:rFonts w:ascii="Times New Roman" w:hAnsi="Times New Roman"/>
          <w:b/>
          <w:sz w:val="24"/>
          <w:szCs w:val="24"/>
        </w:rPr>
        <w:t>«Социальная поддержка семей»</w:t>
      </w:r>
    </w:p>
    <w:p w:rsidR="00990868" w:rsidRPr="00990868" w:rsidRDefault="00990868" w:rsidP="00990868">
      <w:pPr>
        <w:pStyle w:val="af5"/>
        <w:ind w:firstLine="709"/>
        <w:jc w:val="both"/>
        <w:rPr>
          <w:color w:val="auto"/>
        </w:rPr>
      </w:pPr>
      <w:r w:rsidRPr="00990868">
        <w:rPr>
          <w:color w:val="auto"/>
        </w:rPr>
        <w:t>Основными внешними факторами, негативно влияющими на реализацию подпр</w:t>
      </w:r>
      <w:r w:rsidRPr="00990868">
        <w:rPr>
          <w:color w:val="auto"/>
        </w:rPr>
        <w:t>о</w:t>
      </w:r>
      <w:r w:rsidRPr="00990868">
        <w:rPr>
          <w:color w:val="auto"/>
        </w:rPr>
        <w:t>граммы, могут явиться:</w:t>
      </w:r>
    </w:p>
    <w:p w:rsidR="00990868" w:rsidRPr="00990868" w:rsidRDefault="00990868" w:rsidP="00990868">
      <w:pPr>
        <w:pStyle w:val="af5"/>
        <w:ind w:firstLine="709"/>
        <w:jc w:val="both"/>
        <w:rPr>
          <w:color w:val="auto"/>
        </w:rPr>
      </w:pPr>
      <w:r w:rsidRPr="00990868">
        <w:rPr>
          <w:color w:val="auto"/>
        </w:rPr>
        <w:t>- отсутствие (неполное) финансирования муниципальной программы из районного бюджета.</w:t>
      </w:r>
    </w:p>
    <w:p w:rsidR="00990868" w:rsidRPr="00990868" w:rsidRDefault="00990868" w:rsidP="00990868">
      <w:pPr>
        <w:pStyle w:val="af5"/>
        <w:ind w:firstLine="709"/>
        <w:jc w:val="both"/>
        <w:rPr>
          <w:color w:val="auto"/>
        </w:rPr>
      </w:pPr>
      <w:r w:rsidRPr="00990868">
        <w:rPr>
          <w:color w:val="auto"/>
        </w:rPr>
        <w:t>В качестве механизмов минимизации негативного влияния внешних факторов пре</w:t>
      </w:r>
      <w:r w:rsidRPr="00990868">
        <w:rPr>
          <w:color w:val="auto"/>
        </w:rPr>
        <w:t>д</w:t>
      </w:r>
      <w:r w:rsidRPr="00990868">
        <w:rPr>
          <w:color w:val="auto"/>
        </w:rPr>
        <w:t>полагается:</w:t>
      </w:r>
    </w:p>
    <w:p w:rsidR="00990868" w:rsidRPr="00990868" w:rsidRDefault="00990868" w:rsidP="00990868">
      <w:pPr>
        <w:pStyle w:val="af5"/>
        <w:ind w:firstLine="709"/>
        <w:jc w:val="both"/>
        <w:rPr>
          <w:color w:val="auto"/>
        </w:rPr>
      </w:pPr>
      <w:r w:rsidRPr="00990868">
        <w:rPr>
          <w:color w:val="auto"/>
        </w:rPr>
        <w:t>- подготовка предложений, направленных на финансирование мероприятий подпр</w:t>
      </w:r>
      <w:r w:rsidRPr="00990868">
        <w:rPr>
          <w:color w:val="auto"/>
        </w:rPr>
        <w:t>о</w:t>
      </w:r>
      <w:r w:rsidRPr="00990868">
        <w:rPr>
          <w:color w:val="auto"/>
        </w:rPr>
        <w:t>граммы в полном объеме.</w:t>
      </w:r>
    </w:p>
    <w:p w:rsidR="00990868" w:rsidRPr="00990868" w:rsidRDefault="00990868" w:rsidP="00990868">
      <w:pPr>
        <w:pStyle w:val="af5"/>
        <w:ind w:firstLine="709"/>
        <w:jc w:val="both"/>
        <w:rPr>
          <w:color w:val="auto"/>
        </w:rPr>
      </w:pPr>
    </w:p>
    <w:p w:rsidR="00990868" w:rsidRPr="00990868" w:rsidRDefault="00990868" w:rsidP="00990868">
      <w:pPr>
        <w:pStyle w:val="af5"/>
        <w:ind w:firstLine="709"/>
        <w:jc w:val="both"/>
        <w:rPr>
          <w:color w:val="auto"/>
        </w:rPr>
      </w:pPr>
    </w:p>
    <w:p w:rsidR="00990868" w:rsidRPr="00990868" w:rsidRDefault="00990868" w:rsidP="00990868">
      <w:pPr>
        <w:pStyle w:val="af5"/>
        <w:ind w:firstLine="709"/>
        <w:jc w:val="both"/>
        <w:rPr>
          <w:color w:val="auto"/>
        </w:rPr>
      </w:pPr>
    </w:p>
    <w:p w:rsidR="00990868" w:rsidRDefault="00990868" w:rsidP="00990868">
      <w:pPr>
        <w:pStyle w:val="af5"/>
        <w:ind w:firstLine="709"/>
        <w:jc w:val="both"/>
        <w:rPr>
          <w:color w:val="auto"/>
        </w:rPr>
      </w:pPr>
    </w:p>
    <w:p w:rsidR="005B0F32" w:rsidRDefault="005B0F32" w:rsidP="00990868">
      <w:pPr>
        <w:pStyle w:val="af5"/>
        <w:ind w:firstLine="709"/>
        <w:jc w:val="both"/>
        <w:rPr>
          <w:color w:val="auto"/>
        </w:rPr>
      </w:pPr>
    </w:p>
    <w:p w:rsidR="005B0F32" w:rsidRDefault="005B0F32" w:rsidP="00990868">
      <w:pPr>
        <w:pStyle w:val="af5"/>
        <w:ind w:firstLine="709"/>
        <w:jc w:val="both"/>
        <w:rPr>
          <w:color w:val="auto"/>
        </w:rPr>
      </w:pPr>
    </w:p>
    <w:p w:rsidR="005B0F32" w:rsidRDefault="005B0F32" w:rsidP="00990868">
      <w:pPr>
        <w:pStyle w:val="af5"/>
        <w:ind w:firstLine="709"/>
        <w:jc w:val="both"/>
        <w:rPr>
          <w:color w:val="auto"/>
        </w:rPr>
      </w:pPr>
    </w:p>
    <w:p w:rsidR="005B0F32" w:rsidRDefault="005B0F32" w:rsidP="00990868">
      <w:pPr>
        <w:pStyle w:val="af5"/>
        <w:ind w:firstLine="709"/>
        <w:jc w:val="both"/>
        <w:rPr>
          <w:color w:val="auto"/>
        </w:rPr>
      </w:pPr>
    </w:p>
    <w:p w:rsidR="005B0F32" w:rsidRDefault="005B0F32" w:rsidP="00990868">
      <w:pPr>
        <w:pStyle w:val="af5"/>
        <w:ind w:firstLine="709"/>
        <w:jc w:val="both"/>
        <w:rPr>
          <w:color w:val="auto"/>
        </w:rPr>
      </w:pPr>
    </w:p>
    <w:p w:rsidR="005B0F32" w:rsidRDefault="005B0F32" w:rsidP="00990868">
      <w:pPr>
        <w:pStyle w:val="af5"/>
        <w:ind w:firstLine="709"/>
        <w:jc w:val="both"/>
        <w:rPr>
          <w:color w:val="auto"/>
        </w:rPr>
      </w:pPr>
    </w:p>
    <w:p w:rsidR="005B0F32" w:rsidRDefault="005B0F32" w:rsidP="00990868">
      <w:pPr>
        <w:pStyle w:val="af5"/>
        <w:ind w:firstLine="709"/>
        <w:jc w:val="both"/>
        <w:rPr>
          <w:color w:val="auto"/>
        </w:rPr>
      </w:pPr>
    </w:p>
    <w:p w:rsidR="005B0F32" w:rsidRDefault="005B0F32" w:rsidP="00990868">
      <w:pPr>
        <w:pStyle w:val="af5"/>
        <w:ind w:firstLine="709"/>
        <w:jc w:val="both"/>
        <w:rPr>
          <w:color w:val="auto"/>
        </w:rPr>
      </w:pPr>
    </w:p>
    <w:p w:rsidR="005B0F32" w:rsidRDefault="005B0F32" w:rsidP="00990868">
      <w:pPr>
        <w:pStyle w:val="af5"/>
        <w:ind w:firstLine="709"/>
        <w:jc w:val="both"/>
        <w:rPr>
          <w:color w:val="auto"/>
        </w:rPr>
      </w:pPr>
    </w:p>
    <w:p w:rsidR="005B0F32" w:rsidRDefault="005B0F32" w:rsidP="00990868">
      <w:pPr>
        <w:pStyle w:val="af5"/>
        <w:ind w:firstLine="709"/>
        <w:jc w:val="both"/>
        <w:rPr>
          <w:color w:val="auto"/>
        </w:rPr>
      </w:pPr>
    </w:p>
    <w:p w:rsidR="005B0F32" w:rsidRDefault="005B0F32" w:rsidP="00990868">
      <w:pPr>
        <w:pStyle w:val="af5"/>
        <w:ind w:firstLine="709"/>
        <w:jc w:val="both"/>
        <w:rPr>
          <w:color w:val="auto"/>
        </w:rPr>
      </w:pPr>
    </w:p>
    <w:p w:rsidR="005B0F32" w:rsidRDefault="005B0F32" w:rsidP="00990868">
      <w:pPr>
        <w:pStyle w:val="af5"/>
        <w:ind w:firstLine="709"/>
        <w:jc w:val="both"/>
        <w:rPr>
          <w:color w:val="auto"/>
        </w:rPr>
      </w:pPr>
    </w:p>
    <w:p w:rsidR="005B0F32" w:rsidRDefault="005B0F32" w:rsidP="00990868">
      <w:pPr>
        <w:pStyle w:val="af5"/>
        <w:ind w:firstLine="709"/>
        <w:jc w:val="both"/>
        <w:rPr>
          <w:color w:val="auto"/>
        </w:rPr>
      </w:pPr>
    </w:p>
    <w:p w:rsidR="005B0F32" w:rsidRDefault="005B0F32" w:rsidP="00990868">
      <w:pPr>
        <w:pStyle w:val="af5"/>
        <w:ind w:firstLine="709"/>
        <w:jc w:val="both"/>
        <w:rPr>
          <w:color w:val="auto"/>
        </w:rPr>
      </w:pPr>
    </w:p>
    <w:p w:rsidR="005B0F32" w:rsidRDefault="005B0F32" w:rsidP="00990868">
      <w:pPr>
        <w:pStyle w:val="af5"/>
        <w:ind w:firstLine="709"/>
        <w:jc w:val="both"/>
        <w:rPr>
          <w:color w:val="auto"/>
        </w:rPr>
      </w:pPr>
    </w:p>
    <w:p w:rsidR="005B0F32" w:rsidRDefault="005B0F32" w:rsidP="00990868">
      <w:pPr>
        <w:pStyle w:val="af5"/>
        <w:ind w:firstLine="709"/>
        <w:jc w:val="both"/>
        <w:rPr>
          <w:color w:val="auto"/>
        </w:rPr>
      </w:pPr>
    </w:p>
    <w:p w:rsidR="005B0F32" w:rsidRDefault="005B0F32" w:rsidP="00990868">
      <w:pPr>
        <w:pStyle w:val="af5"/>
        <w:ind w:firstLine="709"/>
        <w:jc w:val="both"/>
        <w:rPr>
          <w:color w:val="auto"/>
        </w:rPr>
      </w:pPr>
    </w:p>
    <w:p w:rsidR="005B0F32" w:rsidRDefault="005B0F32" w:rsidP="00990868">
      <w:pPr>
        <w:pStyle w:val="af5"/>
        <w:ind w:firstLine="709"/>
        <w:jc w:val="both"/>
        <w:rPr>
          <w:color w:val="auto"/>
        </w:rPr>
      </w:pPr>
    </w:p>
    <w:p w:rsidR="005B0F32" w:rsidRDefault="005B0F32" w:rsidP="00990868">
      <w:pPr>
        <w:pStyle w:val="af5"/>
        <w:ind w:firstLine="709"/>
        <w:jc w:val="both"/>
        <w:rPr>
          <w:color w:val="auto"/>
        </w:rPr>
      </w:pPr>
    </w:p>
    <w:p w:rsidR="005B0F32" w:rsidRDefault="005B0F32" w:rsidP="00990868">
      <w:pPr>
        <w:pStyle w:val="af5"/>
        <w:ind w:firstLine="709"/>
        <w:jc w:val="both"/>
        <w:rPr>
          <w:color w:val="auto"/>
        </w:rPr>
      </w:pPr>
    </w:p>
    <w:p w:rsidR="005B0F32" w:rsidRDefault="005B0F32" w:rsidP="00990868">
      <w:pPr>
        <w:pStyle w:val="af5"/>
        <w:ind w:firstLine="709"/>
        <w:jc w:val="both"/>
        <w:rPr>
          <w:color w:val="auto"/>
        </w:rPr>
      </w:pPr>
    </w:p>
    <w:p w:rsidR="005B0F32" w:rsidRDefault="005B0F32" w:rsidP="00990868">
      <w:pPr>
        <w:pStyle w:val="af5"/>
        <w:ind w:firstLine="709"/>
        <w:jc w:val="both"/>
        <w:rPr>
          <w:color w:val="auto"/>
        </w:rPr>
      </w:pPr>
    </w:p>
    <w:p w:rsidR="005B0F32" w:rsidRDefault="005B0F32" w:rsidP="00990868">
      <w:pPr>
        <w:pStyle w:val="af5"/>
        <w:ind w:firstLine="709"/>
        <w:jc w:val="both"/>
        <w:rPr>
          <w:color w:val="auto"/>
        </w:rPr>
      </w:pPr>
    </w:p>
    <w:p w:rsidR="005B0F32" w:rsidRDefault="005B0F32" w:rsidP="00990868">
      <w:pPr>
        <w:pStyle w:val="af5"/>
        <w:ind w:firstLine="709"/>
        <w:jc w:val="both"/>
        <w:rPr>
          <w:color w:val="auto"/>
        </w:rPr>
      </w:pPr>
    </w:p>
    <w:p w:rsidR="005B0F32" w:rsidRDefault="005B0F32" w:rsidP="00990868">
      <w:pPr>
        <w:pStyle w:val="af5"/>
        <w:ind w:firstLine="709"/>
        <w:jc w:val="both"/>
        <w:rPr>
          <w:color w:val="auto"/>
        </w:rPr>
      </w:pPr>
    </w:p>
    <w:p w:rsidR="005B0F32" w:rsidRDefault="005B0F32" w:rsidP="00990868">
      <w:pPr>
        <w:pStyle w:val="af5"/>
        <w:ind w:firstLine="709"/>
        <w:jc w:val="both"/>
        <w:rPr>
          <w:color w:val="auto"/>
        </w:rPr>
      </w:pPr>
    </w:p>
    <w:p w:rsidR="005B0F32" w:rsidRDefault="005B0F32" w:rsidP="00990868">
      <w:pPr>
        <w:pStyle w:val="af5"/>
        <w:ind w:firstLine="709"/>
        <w:jc w:val="both"/>
        <w:rPr>
          <w:color w:val="auto"/>
        </w:rPr>
      </w:pPr>
    </w:p>
    <w:p w:rsidR="005B0F32" w:rsidRDefault="005B0F32" w:rsidP="00990868">
      <w:pPr>
        <w:pStyle w:val="af5"/>
        <w:ind w:firstLine="709"/>
        <w:jc w:val="both"/>
        <w:rPr>
          <w:color w:val="auto"/>
        </w:rPr>
      </w:pPr>
    </w:p>
    <w:p w:rsidR="005B0F32" w:rsidRDefault="005B0F32" w:rsidP="00990868">
      <w:pPr>
        <w:pStyle w:val="af5"/>
        <w:ind w:firstLine="709"/>
        <w:jc w:val="both"/>
        <w:rPr>
          <w:color w:val="auto"/>
        </w:rPr>
      </w:pPr>
    </w:p>
    <w:p w:rsidR="005B0F32" w:rsidRDefault="005B0F32" w:rsidP="00990868">
      <w:pPr>
        <w:pStyle w:val="af5"/>
        <w:ind w:firstLine="709"/>
        <w:jc w:val="both"/>
        <w:rPr>
          <w:color w:val="auto"/>
        </w:rPr>
      </w:pPr>
    </w:p>
    <w:p w:rsidR="005B0F32" w:rsidRDefault="005B0F32" w:rsidP="00990868">
      <w:pPr>
        <w:pStyle w:val="af5"/>
        <w:ind w:firstLine="709"/>
        <w:jc w:val="both"/>
        <w:rPr>
          <w:color w:val="auto"/>
        </w:rPr>
      </w:pPr>
    </w:p>
    <w:p w:rsidR="005B0F32" w:rsidRDefault="005B0F32" w:rsidP="00990868">
      <w:pPr>
        <w:pStyle w:val="af5"/>
        <w:ind w:firstLine="709"/>
        <w:jc w:val="both"/>
        <w:rPr>
          <w:color w:val="auto"/>
        </w:rPr>
      </w:pPr>
    </w:p>
    <w:p w:rsidR="005B0F32" w:rsidRDefault="005B0F32" w:rsidP="00990868">
      <w:pPr>
        <w:pStyle w:val="af5"/>
        <w:ind w:firstLine="709"/>
        <w:jc w:val="both"/>
        <w:rPr>
          <w:color w:val="auto"/>
        </w:rPr>
      </w:pPr>
    </w:p>
    <w:p w:rsidR="005B0F32" w:rsidRPr="00990868" w:rsidRDefault="005B0F32" w:rsidP="00990868">
      <w:pPr>
        <w:pStyle w:val="af5"/>
        <w:ind w:firstLine="709"/>
        <w:jc w:val="both"/>
        <w:rPr>
          <w:color w:val="auto"/>
        </w:rPr>
      </w:pPr>
    </w:p>
    <w:p w:rsidR="00990868" w:rsidRPr="00990868" w:rsidRDefault="00990868" w:rsidP="005B0F32">
      <w:pPr>
        <w:pStyle w:val="ConsPlusNormal"/>
        <w:widowControl/>
        <w:numPr>
          <w:ilvl w:val="1"/>
          <w:numId w:val="28"/>
        </w:numPr>
        <w:suppressAutoHyphens w:val="0"/>
        <w:overflowPunct/>
        <w:autoSpaceDE w:val="0"/>
        <w:autoSpaceDN w:val="0"/>
        <w:adjustRightInd w:val="0"/>
        <w:ind w:left="0" w:firstLine="36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908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Подпрограмма 2 </w:t>
      </w:r>
      <w:r w:rsidRPr="00990868">
        <w:rPr>
          <w:rFonts w:ascii="Times New Roman" w:hAnsi="Times New Roman" w:cs="Times New Roman"/>
          <w:b/>
          <w:iCs/>
          <w:sz w:val="24"/>
          <w:szCs w:val="24"/>
        </w:rPr>
        <w:t>«Старшее поколение и социальная поддержка инвал</w:t>
      </w:r>
      <w:r w:rsidRPr="00990868">
        <w:rPr>
          <w:rFonts w:ascii="Times New Roman" w:hAnsi="Times New Roman" w:cs="Times New Roman"/>
          <w:b/>
          <w:iCs/>
          <w:sz w:val="24"/>
          <w:szCs w:val="24"/>
        </w:rPr>
        <w:t>и</w:t>
      </w:r>
      <w:r w:rsidRPr="00990868">
        <w:rPr>
          <w:rFonts w:ascii="Times New Roman" w:hAnsi="Times New Roman" w:cs="Times New Roman"/>
          <w:b/>
          <w:iCs/>
          <w:sz w:val="24"/>
          <w:szCs w:val="24"/>
        </w:rPr>
        <w:t xml:space="preserve">дов» </w:t>
      </w:r>
      <w:r w:rsidRPr="0099086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5B0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868">
        <w:rPr>
          <w:rFonts w:ascii="Times New Roman" w:hAnsi="Times New Roman"/>
          <w:b/>
          <w:sz w:val="24"/>
          <w:szCs w:val="24"/>
        </w:rPr>
        <w:t>«Социальная поддержка граждан Шарангского м</w:t>
      </w:r>
      <w:r w:rsidRPr="00990868">
        <w:rPr>
          <w:rFonts w:ascii="Times New Roman" w:hAnsi="Times New Roman"/>
          <w:b/>
          <w:sz w:val="24"/>
          <w:szCs w:val="24"/>
        </w:rPr>
        <w:t>у</w:t>
      </w:r>
      <w:r w:rsidRPr="00990868">
        <w:rPr>
          <w:rFonts w:ascii="Times New Roman" w:hAnsi="Times New Roman"/>
          <w:b/>
          <w:sz w:val="24"/>
          <w:szCs w:val="24"/>
        </w:rPr>
        <w:t>ниципального района Нижегородской области» на 2021 – 2025 годы</w:t>
      </w:r>
    </w:p>
    <w:p w:rsidR="00990868" w:rsidRPr="00990868" w:rsidRDefault="00990868" w:rsidP="005B0F32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90868" w:rsidRPr="00990868" w:rsidRDefault="00990868" w:rsidP="00990868">
      <w:pPr>
        <w:pStyle w:val="af0"/>
        <w:numPr>
          <w:ilvl w:val="2"/>
          <w:numId w:val="28"/>
        </w:numPr>
        <w:suppressAutoHyphens w:val="0"/>
        <w:overflowPunct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iCs/>
          <w:sz w:val="24"/>
          <w:szCs w:val="24"/>
        </w:rPr>
      </w:pPr>
      <w:r w:rsidRPr="00990868">
        <w:rPr>
          <w:rFonts w:ascii="Times New Roman" w:hAnsi="Times New Roman"/>
          <w:b/>
          <w:sz w:val="24"/>
          <w:szCs w:val="24"/>
        </w:rPr>
        <w:t>ПАСПОРТ</w:t>
      </w:r>
    </w:p>
    <w:p w:rsidR="00990868" w:rsidRPr="00990868" w:rsidRDefault="00990868" w:rsidP="00990868">
      <w:pPr>
        <w:pStyle w:val="af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iCs/>
          <w:sz w:val="24"/>
          <w:szCs w:val="24"/>
        </w:rPr>
      </w:pPr>
      <w:r w:rsidRPr="00990868">
        <w:rPr>
          <w:rFonts w:ascii="Times New Roman" w:hAnsi="Times New Roman"/>
          <w:b/>
          <w:sz w:val="24"/>
          <w:szCs w:val="24"/>
        </w:rPr>
        <w:t xml:space="preserve">подпрограммы 2 </w:t>
      </w:r>
      <w:r w:rsidRPr="00990868">
        <w:rPr>
          <w:rFonts w:ascii="Times New Roman" w:hAnsi="Times New Roman"/>
          <w:b/>
          <w:iCs/>
          <w:sz w:val="24"/>
          <w:szCs w:val="24"/>
        </w:rPr>
        <w:t>«Старшее поколение и социальная поддержка инвалидов»</w:t>
      </w:r>
    </w:p>
    <w:p w:rsidR="00990868" w:rsidRPr="00990868" w:rsidRDefault="00990868" w:rsidP="0099086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0" w:type="auto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198"/>
      </w:tblGrid>
      <w:tr w:rsidR="00990868" w:rsidRPr="00990868" w:rsidTr="00990868">
        <w:trPr>
          <w:trHeight w:val="480"/>
          <w:jc w:val="center"/>
        </w:trPr>
        <w:tc>
          <w:tcPr>
            <w:tcW w:w="3402" w:type="dxa"/>
          </w:tcPr>
          <w:p w:rsidR="00990868" w:rsidRPr="00990868" w:rsidRDefault="00990868" w:rsidP="00990868">
            <w:pPr>
              <w:pStyle w:val="ConsPlusNormal"/>
              <w:ind w:firstLine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Основание для разработки подпрограммы 2</w:t>
            </w:r>
          </w:p>
        </w:tc>
        <w:tc>
          <w:tcPr>
            <w:tcW w:w="6198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Федеральный закон от 6.10.2003 г. № 131-ФЗ «Об общих принципах организации местного самоуправления»</w:t>
            </w:r>
          </w:p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Приказ министерства социальной политики Нижегородской области</w:t>
            </w:r>
            <w:r w:rsidR="005B0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868">
              <w:rPr>
                <w:rFonts w:ascii="Times New Roman" w:hAnsi="Times New Roman"/>
                <w:sz w:val="24"/>
                <w:szCs w:val="24"/>
              </w:rPr>
              <w:t>от 3.06.2011г. №266 «Об утверждении устава государственного казенного учреждения Нижегородской области «Управление социальной защиты населения Шарангского района»»</w:t>
            </w:r>
          </w:p>
        </w:tc>
      </w:tr>
      <w:tr w:rsidR="00990868" w:rsidRPr="00990868" w:rsidTr="00990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4"/>
          <w:jc w:val="center"/>
        </w:trPr>
        <w:tc>
          <w:tcPr>
            <w:tcW w:w="3402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Муниципальный заказчик – координатор подпрограммы 2</w:t>
            </w:r>
          </w:p>
        </w:tc>
        <w:tc>
          <w:tcPr>
            <w:tcW w:w="6198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Администрация Шарангского муниципального района Нижегородской области</w:t>
            </w:r>
          </w:p>
        </w:tc>
      </w:tr>
      <w:tr w:rsidR="00990868" w:rsidRPr="00990868" w:rsidTr="00990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4"/>
          <w:jc w:val="center"/>
        </w:trPr>
        <w:tc>
          <w:tcPr>
            <w:tcW w:w="3402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Основные разработчики подпрограммы 2</w:t>
            </w:r>
          </w:p>
        </w:tc>
        <w:tc>
          <w:tcPr>
            <w:tcW w:w="6198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ГКУ НО «УСЗН Шарангского района» (по согласованию)</w:t>
            </w:r>
          </w:p>
        </w:tc>
      </w:tr>
      <w:tr w:rsidR="00990868" w:rsidRPr="00990868" w:rsidTr="00990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4"/>
          <w:jc w:val="center"/>
        </w:trPr>
        <w:tc>
          <w:tcPr>
            <w:tcW w:w="3402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Цель подпрограммы 2 муниципальной программы</w:t>
            </w:r>
          </w:p>
        </w:tc>
        <w:tc>
          <w:tcPr>
            <w:tcW w:w="6198" w:type="dxa"/>
          </w:tcPr>
          <w:p w:rsidR="00990868" w:rsidRPr="00990868" w:rsidRDefault="00990868" w:rsidP="00990868">
            <w:pPr>
              <w:pStyle w:val="Default"/>
              <w:jc w:val="both"/>
              <w:rPr>
                <w:color w:val="auto"/>
              </w:rPr>
            </w:pPr>
            <w:r w:rsidRPr="00990868">
              <w:rPr>
                <w:rFonts w:eastAsia="Times New Roman"/>
                <w:bCs/>
                <w:color w:val="auto"/>
              </w:rPr>
              <w:t>Поддержка активного социального долголетия пожилых людей, содействие реабилитации и интеграции в социуме людей с ограниченными возможностями, повышение к</w:t>
            </w:r>
            <w:r w:rsidRPr="00990868">
              <w:rPr>
                <w:rFonts w:eastAsia="Times New Roman"/>
                <w:bCs/>
                <w:color w:val="auto"/>
              </w:rPr>
              <w:t>а</w:t>
            </w:r>
            <w:r w:rsidRPr="00990868">
              <w:rPr>
                <w:rFonts w:eastAsia="Times New Roman"/>
                <w:bCs/>
                <w:color w:val="auto"/>
              </w:rPr>
              <w:t>чества жизни пожилых людей и инвалидов.</w:t>
            </w:r>
          </w:p>
        </w:tc>
      </w:tr>
      <w:tr w:rsidR="00990868" w:rsidRPr="00990868" w:rsidTr="00990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4"/>
          <w:jc w:val="center"/>
        </w:trPr>
        <w:tc>
          <w:tcPr>
            <w:tcW w:w="3402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Задачи подпрограммы 2 муниципальной программы</w:t>
            </w:r>
          </w:p>
        </w:tc>
        <w:tc>
          <w:tcPr>
            <w:tcW w:w="6198" w:type="dxa"/>
          </w:tcPr>
          <w:p w:rsidR="00990868" w:rsidRPr="00990868" w:rsidRDefault="00990868" w:rsidP="009908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 улучшение социального положения пожилых людей и инвалидов, содействие повышению их роли в жизни общества;</w:t>
            </w:r>
          </w:p>
        </w:tc>
      </w:tr>
      <w:tr w:rsidR="00990868" w:rsidRPr="00990868" w:rsidTr="00990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4"/>
          <w:jc w:val="center"/>
        </w:trPr>
        <w:tc>
          <w:tcPr>
            <w:tcW w:w="3402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подпрограммы 2</w:t>
            </w:r>
          </w:p>
        </w:tc>
        <w:tc>
          <w:tcPr>
            <w:tcW w:w="6198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 xml:space="preserve">2021-2025 годы </w:t>
            </w:r>
          </w:p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Подпрограмма реализуется в один этап</w:t>
            </w:r>
          </w:p>
        </w:tc>
      </w:tr>
      <w:tr w:rsidR="00990868" w:rsidRPr="00990868" w:rsidTr="00990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4"/>
          <w:jc w:val="center"/>
        </w:trPr>
        <w:tc>
          <w:tcPr>
            <w:tcW w:w="3402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Исполнители подпрограммы 2</w:t>
            </w:r>
          </w:p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8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Администрация Шарангского муниципального района; районный совет ветеранов (по согласованию); районное общество инвалидов (по согласованию); Управление образования и молодежной политики; Отдел культуры; администрации поселений (по согласованию);</w:t>
            </w:r>
            <w:r w:rsidR="005B0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868">
              <w:rPr>
                <w:rFonts w:ascii="Times New Roman" w:hAnsi="Times New Roman"/>
                <w:sz w:val="24"/>
                <w:szCs w:val="24"/>
              </w:rPr>
              <w:t>ГКУ НО «УСЗН Шарангского района» (по согласованию); ГБУ «ЦСОГПВИИ Шарангского района» (по согласованию); МБУ «ФОК в р.п. Шаранга НО»;</w:t>
            </w:r>
            <w:r w:rsidR="005B0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0868">
              <w:rPr>
                <w:rFonts w:ascii="Times New Roman" w:hAnsi="Times New Roman"/>
                <w:sz w:val="24"/>
                <w:szCs w:val="24"/>
              </w:rPr>
              <w:t>Шарангский</w:t>
            </w:r>
            <w:proofErr w:type="spellEnd"/>
            <w:r w:rsidRPr="00990868">
              <w:rPr>
                <w:rFonts w:ascii="Times New Roman" w:hAnsi="Times New Roman"/>
                <w:sz w:val="24"/>
                <w:szCs w:val="24"/>
              </w:rPr>
              <w:t xml:space="preserve"> районный отдел занятости населения ГКУ ЦЗН </w:t>
            </w:r>
            <w:proofErr w:type="spellStart"/>
            <w:r w:rsidRPr="00990868">
              <w:rPr>
                <w:rFonts w:ascii="Times New Roman" w:hAnsi="Times New Roman"/>
                <w:sz w:val="24"/>
                <w:szCs w:val="24"/>
              </w:rPr>
              <w:t>Уренского</w:t>
            </w:r>
            <w:proofErr w:type="spellEnd"/>
            <w:r w:rsidRPr="00990868">
              <w:rPr>
                <w:rFonts w:ascii="Times New Roman" w:hAnsi="Times New Roman"/>
                <w:sz w:val="24"/>
                <w:szCs w:val="24"/>
              </w:rPr>
              <w:t xml:space="preserve"> района (по согласованию); районное телевидение «Истоки»; редакция районной газеты «Знамя победы»; другие предприятия и организации (по согласованию).</w:t>
            </w:r>
          </w:p>
        </w:tc>
      </w:tr>
      <w:tr w:rsidR="00990868" w:rsidRPr="00990868" w:rsidTr="00990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4"/>
          <w:jc w:val="center"/>
        </w:trPr>
        <w:tc>
          <w:tcPr>
            <w:tcW w:w="3402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 2 муниципальной программы за счет средств районного бюджета</w:t>
            </w:r>
          </w:p>
        </w:tc>
        <w:tc>
          <w:tcPr>
            <w:tcW w:w="6198" w:type="dxa"/>
          </w:tcPr>
          <w:p w:rsidR="00990868" w:rsidRPr="00990868" w:rsidRDefault="00990868" w:rsidP="0099086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Объем бюджетных ассигнований подпрограммы муниципальной программы за 2021-2025 годы за счет средств районного бюджета – 790,0 тыс. рублей, в том числе:</w:t>
            </w:r>
          </w:p>
          <w:p w:rsidR="00990868" w:rsidRPr="00990868" w:rsidRDefault="00990868" w:rsidP="00990868">
            <w:pPr>
              <w:autoSpaceDE w:val="0"/>
              <w:autoSpaceDN w:val="0"/>
              <w:adjustRightInd w:val="0"/>
              <w:ind w:firstLine="714"/>
              <w:outlineLvl w:val="2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в 2021 году –</w:t>
            </w:r>
            <w:r w:rsidR="005B0F32">
              <w:rPr>
                <w:sz w:val="24"/>
                <w:szCs w:val="24"/>
              </w:rPr>
              <w:t xml:space="preserve"> </w:t>
            </w:r>
            <w:r w:rsidRPr="00990868">
              <w:rPr>
                <w:sz w:val="24"/>
                <w:szCs w:val="24"/>
              </w:rPr>
              <w:t>156,0тыс. рублей;</w:t>
            </w:r>
          </w:p>
          <w:p w:rsidR="00990868" w:rsidRPr="00990868" w:rsidRDefault="00990868" w:rsidP="00990868">
            <w:pPr>
              <w:autoSpaceDE w:val="0"/>
              <w:autoSpaceDN w:val="0"/>
              <w:adjustRightInd w:val="0"/>
              <w:ind w:firstLine="714"/>
              <w:outlineLvl w:val="2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в 2022 году –</w:t>
            </w:r>
            <w:r w:rsidR="005B0F32">
              <w:rPr>
                <w:sz w:val="24"/>
                <w:szCs w:val="24"/>
              </w:rPr>
              <w:t xml:space="preserve"> </w:t>
            </w:r>
            <w:r w:rsidRPr="00990868">
              <w:rPr>
                <w:sz w:val="24"/>
                <w:szCs w:val="24"/>
              </w:rPr>
              <w:t>156,0тыс. рублей;</w:t>
            </w:r>
          </w:p>
          <w:p w:rsidR="00990868" w:rsidRPr="00990868" w:rsidRDefault="005B0F32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868" w:rsidRPr="00990868">
              <w:rPr>
                <w:rFonts w:ascii="Times New Roman" w:hAnsi="Times New Roman"/>
                <w:sz w:val="24"/>
                <w:szCs w:val="24"/>
              </w:rPr>
              <w:t>в 2023 году – 156,0тыс. рублей.</w:t>
            </w:r>
          </w:p>
          <w:p w:rsidR="00990868" w:rsidRPr="00990868" w:rsidRDefault="005B0F32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868" w:rsidRPr="00990868">
              <w:rPr>
                <w:rFonts w:ascii="Times New Roman" w:hAnsi="Times New Roman"/>
                <w:sz w:val="24"/>
                <w:szCs w:val="24"/>
              </w:rPr>
              <w:t>в 2024 году – 156,0тыс. рублей.</w:t>
            </w:r>
          </w:p>
          <w:p w:rsidR="00990868" w:rsidRPr="00990868" w:rsidRDefault="005B0F32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868" w:rsidRPr="00990868">
              <w:rPr>
                <w:rFonts w:ascii="Times New Roman" w:hAnsi="Times New Roman"/>
                <w:sz w:val="24"/>
                <w:szCs w:val="24"/>
              </w:rPr>
              <w:t>в 2025 году – 166,0тыс. рублей.</w:t>
            </w:r>
          </w:p>
          <w:p w:rsidR="00990868" w:rsidRPr="00990868" w:rsidRDefault="005B0F32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0868" w:rsidRPr="00990868" w:rsidTr="00990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4"/>
          <w:jc w:val="center"/>
        </w:trPr>
        <w:tc>
          <w:tcPr>
            <w:tcW w:w="3402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Система организации контроля</w:t>
            </w:r>
          </w:p>
        </w:tc>
        <w:tc>
          <w:tcPr>
            <w:tcW w:w="6198" w:type="dxa"/>
          </w:tcPr>
          <w:p w:rsidR="00990868" w:rsidRPr="00990868" w:rsidRDefault="00990868" w:rsidP="0099086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990868">
              <w:rPr>
                <w:spacing w:val="2"/>
                <w:sz w:val="24"/>
                <w:szCs w:val="24"/>
                <w:shd w:val="clear" w:color="auto" w:fill="FFFFFF"/>
              </w:rPr>
              <w:t>Контроль за реализацией подпрограммы осуществляет Администрация Шарангского муниципального района</w:t>
            </w:r>
          </w:p>
        </w:tc>
      </w:tr>
      <w:tr w:rsidR="00990868" w:rsidRPr="00990868" w:rsidTr="00990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4"/>
          <w:jc w:val="center"/>
        </w:trPr>
        <w:tc>
          <w:tcPr>
            <w:tcW w:w="3402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6198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- доля граждан пожилого возраста и инвалидов, охваченных </w:t>
            </w:r>
            <w:proofErr w:type="spellStart"/>
            <w:r w:rsidRPr="0099086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социокультурными</w:t>
            </w:r>
            <w:proofErr w:type="spellEnd"/>
            <w:r w:rsidRPr="0099086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мероприятиями, в общем количестве граждан данных категорий.</w:t>
            </w:r>
          </w:p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Ожидаемые результаты:</w:t>
            </w:r>
          </w:p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- повышение уровня жизни граждан старшего поколения и инвалидов;</w:t>
            </w:r>
          </w:p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- расширение охвата пожилых людей и инвалидов социальными услугами;</w:t>
            </w:r>
          </w:p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- содействие активному участию пожилых людей в жизни общества, реабилитации и общественной интеграции граждан с ограниченными возможностями;</w:t>
            </w:r>
          </w:p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908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условий для формирования и реализации в обществе позитивных установок на активное долголетие;</w:t>
            </w:r>
          </w:p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улучшение социальной обстановки в районе.</w:t>
            </w:r>
          </w:p>
        </w:tc>
      </w:tr>
    </w:tbl>
    <w:p w:rsidR="00990868" w:rsidRPr="00990868" w:rsidRDefault="00990868" w:rsidP="00990868">
      <w:pPr>
        <w:ind w:firstLine="709"/>
        <w:jc w:val="center"/>
        <w:rPr>
          <w:b/>
          <w:sz w:val="24"/>
          <w:szCs w:val="24"/>
        </w:rPr>
      </w:pPr>
    </w:p>
    <w:p w:rsidR="00990868" w:rsidRPr="00990868" w:rsidRDefault="00990868" w:rsidP="00990868">
      <w:pPr>
        <w:ind w:firstLine="709"/>
        <w:jc w:val="center"/>
        <w:rPr>
          <w:b/>
          <w:sz w:val="24"/>
          <w:szCs w:val="24"/>
        </w:rPr>
      </w:pPr>
    </w:p>
    <w:p w:rsidR="00990868" w:rsidRPr="00990868" w:rsidRDefault="00990868" w:rsidP="005B0F32">
      <w:pPr>
        <w:pStyle w:val="ConsPlusNormal"/>
        <w:widowControl/>
        <w:numPr>
          <w:ilvl w:val="2"/>
          <w:numId w:val="28"/>
        </w:numPr>
        <w:suppressAutoHyphens w:val="0"/>
        <w:overflowPunct/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  <w:r w:rsidRPr="00990868">
        <w:rPr>
          <w:rFonts w:ascii="Times New Roman" w:hAnsi="Times New Roman"/>
          <w:b/>
          <w:sz w:val="24"/>
          <w:szCs w:val="24"/>
        </w:rPr>
        <w:t xml:space="preserve">Текстовая часть подпрограммы 2 </w:t>
      </w:r>
      <w:r w:rsidRPr="00990868">
        <w:rPr>
          <w:rFonts w:ascii="Times New Roman" w:hAnsi="Times New Roman" w:cs="Times New Roman"/>
          <w:b/>
          <w:iCs/>
          <w:sz w:val="24"/>
          <w:szCs w:val="24"/>
        </w:rPr>
        <w:t>«Старшее поколение и социальная по</w:t>
      </w:r>
      <w:r w:rsidRPr="00990868">
        <w:rPr>
          <w:rFonts w:ascii="Times New Roman" w:hAnsi="Times New Roman" w:cs="Times New Roman"/>
          <w:b/>
          <w:iCs/>
          <w:sz w:val="24"/>
          <w:szCs w:val="24"/>
        </w:rPr>
        <w:t>д</w:t>
      </w:r>
      <w:r w:rsidRPr="00990868">
        <w:rPr>
          <w:rFonts w:ascii="Times New Roman" w:hAnsi="Times New Roman" w:cs="Times New Roman"/>
          <w:b/>
          <w:iCs/>
          <w:sz w:val="24"/>
          <w:szCs w:val="24"/>
        </w:rPr>
        <w:t>держка инвалидов»</w:t>
      </w:r>
    </w:p>
    <w:p w:rsidR="00990868" w:rsidRPr="00990868" w:rsidRDefault="00990868" w:rsidP="0099086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</w:p>
    <w:p w:rsidR="00990868" w:rsidRPr="00990868" w:rsidRDefault="00990868" w:rsidP="005B0F32">
      <w:pPr>
        <w:pStyle w:val="ConsPlusNormal"/>
        <w:widowControl/>
        <w:numPr>
          <w:ilvl w:val="3"/>
          <w:numId w:val="28"/>
        </w:numPr>
        <w:suppressAutoHyphens w:val="0"/>
        <w:overflowPunct/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90868">
        <w:rPr>
          <w:rFonts w:ascii="Times New Roman" w:hAnsi="Times New Roman"/>
          <w:b/>
          <w:sz w:val="24"/>
          <w:szCs w:val="24"/>
        </w:rPr>
        <w:t>Характеристика текущего состояния</w:t>
      </w:r>
    </w:p>
    <w:p w:rsidR="00990868" w:rsidRPr="00990868" w:rsidRDefault="00990868" w:rsidP="00990868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990868">
        <w:rPr>
          <w:rFonts w:ascii="Times New Roman" w:hAnsi="Times New Roman"/>
          <w:b/>
          <w:sz w:val="24"/>
          <w:szCs w:val="24"/>
        </w:rPr>
        <w:t xml:space="preserve"> </w:t>
      </w:r>
      <w:r w:rsidRPr="00990868">
        <w:rPr>
          <w:rFonts w:ascii="Times New Roman" w:hAnsi="Times New Roman"/>
          <w:spacing w:val="2"/>
          <w:sz w:val="24"/>
          <w:szCs w:val="24"/>
        </w:rPr>
        <w:t xml:space="preserve">Одной из особенностей современной демографической ситуации в </w:t>
      </w:r>
      <w:proofErr w:type="spellStart"/>
      <w:r w:rsidRPr="00990868">
        <w:rPr>
          <w:rFonts w:ascii="Times New Roman" w:hAnsi="Times New Roman"/>
          <w:spacing w:val="2"/>
          <w:sz w:val="24"/>
          <w:szCs w:val="24"/>
        </w:rPr>
        <w:t>Шарангском</w:t>
      </w:r>
      <w:proofErr w:type="spellEnd"/>
      <w:r w:rsidRPr="00990868">
        <w:rPr>
          <w:rFonts w:ascii="Times New Roman" w:hAnsi="Times New Roman"/>
          <w:spacing w:val="2"/>
          <w:sz w:val="24"/>
          <w:szCs w:val="24"/>
        </w:rPr>
        <w:t xml:space="preserve"> муниципальном районе является высокая численность лиц пожилого возраста. </w:t>
      </w:r>
    </w:p>
    <w:p w:rsidR="00990868" w:rsidRPr="00990868" w:rsidRDefault="00990868" w:rsidP="00990868">
      <w:pPr>
        <w:ind w:firstLine="709"/>
        <w:jc w:val="both"/>
        <w:rPr>
          <w:color w:val="000000"/>
          <w:sz w:val="24"/>
          <w:szCs w:val="24"/>
        </w:rPr>
      </w:pPr>
      <w:r w:rsidRPr="00990868">
        <w:rPr>
          <w:spacing w:val="2"/>
          <w:sz w:val="24"/>
          <w:szCs w:val="24"/>
        </w:rPr>
        <w:t>По состоянию на 1 июня 2020 года в</w:t>
      </w:r>
      <w:r w:rsidRPr="00990868">
        <w:rPr>
          <w:sz w:val="24"/>
          <w:szCs w:val="24"/>
        </w:rPr>
        <w:t xml:space="preserve"> </w:t>
      </w:r>
      <w:proofErr w:type="spellStart"/>
      <w:r w:rsidRPr="00990868">
        <w:rPr>
          <w:sz w:val="24"/>
          <w:szCs w:val="24"/>
        </w:rPr>
        <w:t>Шарангском</w:t>
      </w:r>
      <w:proofErr w:type="spellEnd"/>
      <w:r w:rsidRPr="00990868">
        <w:rPr>
          <w:sz w:val="24"/>
          <w:szCs w:val="24"/>
        </w:rPr>
        <w:t xml:space="preserve"> муниципальном районе </w:t>
      </w:r>
      <w:r w:rsidRPr="00990868">
        <w:rPr>
          <w:color w:val="000000"/>
          <w:sz w:val="24"/>
          <w:szCs w:val="24"/>
        </w:rPr>
        <w:t>проживает:</w:t>
      </w:r>
    </w:p>
    <w:p w:rsidR="00990868" w:rsidRPr="00990868" w:rsidRDefault="00990868" w:rsidP="00990868">
      <w:pPr>
        <w:ind w:firstLine="709"/>
        <w:jc w:val="both"/>
        <w:rPr>
          <w:color w:val="000000"/>
          <w:sz w:val="24"/>
          <w:szCs w:val="24"/>
        </w:rPr>
      </w:pPr>
      <w:r w:rsidRPr="00990868">
        <w:rPr>
          <w:color w:val="000000"/>
          <w:sz w:val="24"/>
          <w:szCs w:val="24"/>
        </w:rPr>
        <w:t>- 3468 человек из числа граждан пожилого возраста, в том числе:</w:t>
      </w:r>
    </w:p>
    <w:p w:rsidR="00990868" w:rsidRPr="00990868" w:rsidRDefault="00990868" w:rsidP="00990868">
      <w:pPr>
        <w:ind w:firstLine="709"/>
        <w:jc w:val="both"/>
        <w:rPr>
          <w:color w:val="000000"/>
          <w:sz w:val="24"/>
          <w:szCs w:val="24"/>
        </w:rPr>
      </w:pPr>
      <w:r w:rsidRPr="00990868">
        <w:rPr>
          <w:color w:val="000000"/>
          <w:sz w:val="24"/>
          <w:szCs w:val="24"/>
        </w:rPr>
        <w:t>старше 70-79 лет</w:t>
      </w:r>
      <w:r w:rsidR="005B0F32">
        <w:rPr>
          <w:color w:val="000000"/>
          <w:sz w:val="24"/>
          <w:szCs w:val="24"/>
        </w:rPr>
        <w:t xml:space="preserve"> </w:t>
      </w:r>
      <w:r w:rsidRPr="00990868">
        <w:rPr>
          <w:color w:val="000000"/>
          <w:sz w:val="24"/>
          <w:szCs w:val="24"/>
        </w:rPr>
        <w:t>– 515 чел.;</w:t>
      </w:r>
    </w:p>
    <w:p w:rsidR="00990868" w:rsidRPr="00990868" w:rsidRDefault="00990868" w:rsidP="00990868">
      <w:pPr>
        <w:ind w:firstLine="709"/>
        <w:jc w:val="both"/>
        <w:rPr>
          <w:color w:val="000000"/>
          <w:sz w:val="24"/>
          <w:szCs w:val="24"/>
        </w:rPr>
      </w:pPr>
      <w:r w:rsidRPr="00990868">
        <w:rPr>
          <w:color w:val="000000"/>
          <w:sz w:val="24"/>
          <w:szCs w:val="24"/>
        </w:rPr>
        <w:t>старше 80-89 лет</w:t>
      </w:r>
      <w:r w:rsidR="005B0F32">
        <w:rPr>
          <w:color w:val="000000"/>
          <w:sz w:val="24"/>
          <w:szCs w:val="24"/>
        </w:rPr>
        <w:t xml:space="preserve"> </w:t>
      </w:r>
      <w:r w:rsidRPr="00990868">
        <w:rPr>
          <w:color w:val="000000"/>
          <w:sz w:val="24"/>
          <w:szCs w:val="24"/>
        </w:rPr>
        <w:t>- 354 чел.;</w:t>
      </w:r>
    </w:p>
    <w:p w:rsidR="00990868" w:rsidRPr="00990868" w:rsidRDefault="00990868" w:rsidP="00990868">
      <w:pPr>
        <w:ind w:firstLine="709"/>
        <w:jc w:val="both"/>
        <w:rPr>
          <w:color w:val="000000"/>
          <w:sz w:val="24"/>
          <w:szCs w:val="24"/>
        </w:rPr>
      </w:pPr>
      <w:r w:rsidRPr="00990868">
        <w:rPr>
          <w:color w:val="000000"/>
          <w:sz w:val="24"/>
          <w:szCs w:val="24"/>
        </w:rPr>
        <w:t>старше 90 лет</w:t>
      </w:r>
      <w:r w:rsidR="005B0F32">
        <w:rPr>
          <w:color w:val="000000"/>
          <w:sz w:val="24"/>
          <w:szCs w:val="24"/>
        </w:rPr>
        <w:t xml:space="preserve"> </w:t>
      </w:r>
      <w:r w:rsidRPr="00990868">
        <w:rPr>
          <w:color w:val="000000"/>
          <w:sz w:val="24"/>
          <w:szCs w:val="24"/>
        </w:rPr>
        <w:t>- 31</w:t>
      </w:r>
      <w:r w:rsidR="005B0F32">
        <w:rPr>
          <w:color w:val="000000"/>
          <w:sz w:val="24"/>
          <w:szCs w:val="24"/>
        </w:rPr>
        <w:t xml:space="preserve"> </w:t>
      </w:r>
      <w:r w:rsidRPr="00990868">
        <w:rPr>
          <w:color w:val="000000"/>
          <w:sz w:val="24"/>
          <w:szCs w:val="24"/>
        </w:rPr>
        <w:t>чел.;</w:t>
      </w:r>
    </w:p>
    <w:p w:rsidR="00990868" w:rsidRPr="005B0F32" w:rsidRDefault="00990868" w:rsidP="00990868">
      <w:pPr>
        <w:pStyle w:val="a6"/>
        <w:spacing w:line="24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B0F32">
        <w:rPr>
          <w:rFonts w:ascii="Times New Roman" w:hAnsi="Times New Roman"/>
          <w:b w:val="0"/>
          <w:color w:val="000000"/>
          <w:sz w:val="24"/>
          <w:szCs w:val="24"/>
        </w:rPr>
        <w:t>- 37 дети-инвалиды;</w:t>
      </w:r>
    </w:p>
    <w:p w:rsidR="00990868" w:rsidRPr="005B0F32" w:rsidRDefault="00990868" w:rsidP="00990868">
      <w:pPr>
        <w:pStyle w:val="a6"/>
        <w:spacing w:line="24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B0F32">
        <w:rPr>
          <w:rFonts w:ascii="Times New Roman" w:hAnsi="Times New Roman"/>
          <w:b w:val="0"/>
          <w:color w:val="000000"/>
          <w:sz w:val="24"/>
          <w:szCs w:val="24"/>
        </w:rPr>
        <w:t>- 326 инвалиды трудоспособного возраста.</w:t>
      </w:r>
    </w:p>
    <w:p w:rsidR="00990868" w:rsidRPr="00990868" w:rsidRDefault="00990868" w:rsidP="005B0F32">
      <w:pPr>
        <w:pStyle w:val="a6"/>
        <w:spacing w:line="240" w:lineRule="auto"/>
        <w:ind w:firstLine="709"/>
        <w:jc w:val="both"/>
        <w:rPr>
          <w:color w:val="000000"/>
          <w:szCs w:val="24"/>
        </w:rPr>
      </w:pPr>
      <w:r w:rsidRPr="00990868">
        <w:rPr>
          <w:rFonts w:ascii="Times New Roman" w:hAnsi="Times New Roman"/>
          <w:color w:val="000000"/>
          <w:sz w:val="24"/>
          <w:szCs w:val="24"/>
        </w:rPr>
        <w:tab/>
      </w:r>
    </w:p>
    <w:p w:rsidR="00990868" w:rsidRPr="00990868" w:rsidRDefault="00990868" w:rsidP="00990868">
      <w:pPr>
        <w:pStyle w:val="21"/>
        <w:ind w:firstLine="709"/>
        <w:jc w:val="both"/>
        <w:rPr>
          <w:color w:val="000000"/>
          <w:szCs w:val="24"/>
        </w:rPr>
      </w:pPr>
      <w:r w:rsidRPr="005B0F32">
        <w:rPr>
          <w:rFonts w:ascii="Times New Roman" w:hAnsi="Times New Roman" w:cs="Times New Roman"/>
          <w:color w:val="000000"/>
          <w:szCs w:val="24"/>
        </w:rPr>
        <w:t>На учете</w:t>
      </w:r>
      <w:r w:rsidR="005B0F32">
        <w:rPr>
          <w:rFonts w:ascii="Times New Roman" w:hAnsi="Times New Roman" w:cs="Times New Roman"/>
          <w:color w:val="000000"/>
          <w:szCs w:val="24"/>
        </w:rPr>
        <w:t xml:space="preserve"> </w:t>
      </w:r>
      <w:r w:rsidRPr="005B0F32">
        <w:rPr>
          <w:rFonts w:ascii="Times New Roman" w:hAnsi="Times New Roman" w:cs="Times New Roman"/>
          <w:color w:val="000000"/>
          <w:szCs w:val="24"/>
        </w:rPr>
        <w:t>в ГКУ НО «Управление социальной защиты населения Шарангского</w:t>
      </w:r>
      <w:r w:rsidR="005B0F32">
        <w:rPr>
          <w:rFonts w:ascii="Times New Roman" w:hAnsi="Times New Roman" w:cs="Times New Roman"/>
          <w:color w:val="000000"/>
          <w:szCs w:val="24"/>
        </w:rPr>
        <w:t xml:space="preserve"> </w:t>
      </w:r>
      <w:r w:rsidRPr="005B0F32">
        <w:rPr>
          <w:rFonts w:ascii="Times New Roman" w:hAnsi="Times New Roman" w:cs="Times New Roman"/>
          <w:color w:val="000000"/>
          <w:szCs w:val="24"/>
        </w:rPr>
        <w:t>района» стоят пенсионеры социальных категорий, в</w:t>
      </w:r>
      <w:r w:rsidR="005B0F32">
        <w:rPr>
          <w:rFonts w:ascii="Times New Roman" w:hAnsi="Times New Roman" w:cs="Times New Roman"/>
          <w:color w:val="000000"/>
          <w:szCs w:val="24"/>
        </w:rPr>
        <w:t xml:space="preserve"> </w:t>
      </w:r>
      <w:r w:rsidRPr="005B0F32">
        <w:rPr>
          <w:rFonts w:ascii="Times New Roman" w:hAnsi="Times New Roman" w:cs="Times New Roman"/>
          <w:color w:val="000000"/>
          <w:szCs w:val="24"/>
        </w:rPr>
        <w:t>том числе</w:t>
      </w:r>
      <w:r w:rsidRPr="00990868">
        <w:rPr>
          <w:color w:val="000000"/>
          <w:szCs w:val="24"/>
        </w:rPr>
        <w:t>:</w:t>
      </w:r>
    </w:p>
    <w:p w:rsidR="00990868" w:rsidRPr="00990868" w:rsidRDefault="00990868" w:rsidP="00990868">
      <w:pPr>
        <w:numPr>
          <w:ilvl w:val="0"/>
          <w:numId w:val="11"/>
        </w:numPr>
        <w:tabs>
          <w:tab w:val="clear" w:pos="1440"/>
          <w:tab w:val="num" w:pos="1080"/>
        </w:tabs>
        <w:suppressAutoHyphens w:val="0"/>
        <w:overflowPunct/>
        <w:ind w:left="0" w:firstLine="709"/>
        <w:jc w:val="both"/>
        <w:rPr>
          <w:color w:val="000000"/>
          <w:sz w:val="24"/>
          <w:szCs w:val="24"/>
        </w:rPr>
      </w:pPr>
      <w:r w:rsidRPr="00990868">
        <w:rPr>
          <w:color w:val="000000"/>
          <w:sz w:val="24"/>
          <w:szCs w:val="24"/>
        </w:rPr>
        <w:t>ветеранов труда – 1155 чел.;</w:t>
      </w:r>
    </w:p>
    <w:p w:rsidR="00990868" w:rsidRPr="00990868" w:rsidRDefault="00990868" w:rsidP="00990868">
      <w:pPr>
        <w:numPr>
          <w:ilvl w:val="0"/>
          <w:numId w:val="11"/>
        </w:numPr>
        <w:tabs>
          <w:tab w:val="clear" w:pos="1440"/>
          <w:tab w:val="num" w:pos="1080"/>
        </w:tabs>
        <w:suppressAutoHyphens w:val="0"/>
        <w:overflowPunct/>
        <w:ind w:left="0" w:firstLine="709"/>
        <w:jc w:val="both"/>
        <w:rPr>
          <w:color w:val="000000"/>
          <w:sz w:val="24"/>
          <w:szCs w:val="24"/>
        </w:rPr>
      </w:pPr>
      <w:r w:rsidRPr="00990868">
        <w:rPr>
          <w:color w:val="000000"/>
          <w:sz w:val="24"/>
          <w:szCs w:val="24"/>
        </w:rPr>
        <w:t>участников ВОВ – 2 чел.;</w:t>
      </w:r>
    </w:p>
    <w:p w:rsidR="00990868" w:rsidRPr="00990868" w:rsidRDefault="00990868" w:rsidP="00990868">
      <w:pPr>
        <w:numPr>
          <w:ilvl w:val="0"/>
          <w:numId w:val="11"/>
        </w:numPr>
        <w:tabs>
          <w:tab w:val="clear" w:pos="1440"/>
          <w:tab w:val="num" w:pos="1080"/>
        </w:tabs>
        <w:suppressAutoHyphens w:val="0"/>
        <w:overflowPunct/>
        <w:ind w:left="0" w:firstLine="709"/>
        <w:jc w:val="both"/>
        <w:rPr>
          <w:color w:val="000000"/>
          <w:sz w:val="24"/>
          <w:szCs w:val="24"/>
        </w:rPr>
      </w:pPr>
      <w:r w:rsidRPr="00990868">
        <w:rPr>
          <w:color w:val="000000"/>
          <w:sz w:val="24"/>
          <w:szCs w:val="24"/>
        </w:rPr>
        <w:t>тружеников тыла</w:t>
      </w:r>
      <w:r w:rsidR="005B0F32">
        <w:rPr>
          <w:color w:val="000000"/>
          <w:sz w:val="24"/>
          <w:szCs w:val="24"/>
        </w:rPr>
        <w:t xml:space="preserve"> </w:t>
      </w:r>
      <w:r w:rsidRPr="00990868">
        <w:rPr>
          <w:color w:val="000000"/>
          <w:sz w:val="24"/>
          <w:szCs w:val="24"/>
        </w:rPr>
        <w:t>- 109 чел.;</w:t>
      </w:r>
    </w:p>
    <w:p w:rsidR="00990868" w:rsidRPr="00990868" w:rsidRDefault="00990868" w:rsidP="00990868">
      <w:pPr>
        <w:numPr>
          <w:ilvl w:val="0"/>
          <w:numId w:val="11"/>
        </w:numPr>
        <w:tabs>
          <w:tab w:val="clear" w:pos="1440"/>
          <w:tab w:val="num" w:pos="1080"/>
        </w:tabs>
        <w:suppressAutoHyphens w:val="0"/>
        <w:overflowPunct/>
        <w:ind w:left="0" w:firstLine="709"/>
        <w:jc w:val="both"/>
        <w:rPr>
          <w:color w:val="000000"/>
          <w:sz w:val="24"/>
          <w:szCs w:val="24"/>
        </w:rPr>
      </w:pPr>
      <w:r w:rsidRPr="00990868">
        <w:rPr>
          <w:color w:val="000000"/>
          <w:sz w:val="24"/>
          <w:szCs w:val="24"/>
        </w:rPr>
        <w:t>инвалидов –1126</w:t>
      </w:r>
      <w:r w:rsidR="005B0F32">
        <w:rPr>
          <w:color w:val="000000"/>
          <w:sz w:val="24"/>
          <w:szCs w:val="24"/>
        </w:rPr>
        <w:t xml:space="preserve"> </w:t>
      </w:r>
      <w:r w:rsidRPr="00990868">
        <w:rPr>
          <w:color w:val="000000"/>
          <w:sz w:val="24"/>
          <w:szCs w:val="24"/>
        </w:rPr>
        <w:t>чел.</w:t>
      </w:r>
    </w:p>
    <w:p w:rsidR="00990868" w:rsidRPr="00990868" w:rsidRDefault="00990868" w:rsidP="00990868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  <w:shd w:val="clear" w:color="auto" w:fill="FFFFFF"/>
        </w:rPr>
      </w:pPr>
      <w:r w:rsidRPr="00990868">
        <w:rPr>
          <w:sz w:val="24"/>
          <w:szCs w:val="24"/>
          <w:shd w:val="clear" w:color="auto" w:fill="FFFFFF"/>
        </w:rPr>
        <w:t>В настоящее время существует необходимость</w:t>
      </w:r>
      <w:r w:rsidR="005B0F32">
        <w:rPr>
          <w:sz w:val="24"/>
          <w:szCs w:val="24"/>
          <w:shd w:val="clear" w:color="auto" w:fill="FFFFFF"/>
        </w:rPr>
        <w:t xml:space="preserve"> </w:t>
      </w:r>
      <w:r w:rsidRPr="00990868">
        <w:rPr>
          <w:sz w:val="24"/>
          <w:szCs w:val="24"/>
          <w:shd w:val="clear" w:color="auto" w:fill="FFFFFF"/>
        </w:rPr>
        <w:t>развития</w:t>
      </w:r>
      <w:r w:rsidR="005B0F32">
        <w:rPr>
          <w:sz w:val="24"/>
          <w:szCs w:val="24"/>
          <w:shd w:val="clear" w:color="auto" w:fill="FFFFFF"/>
        </w:rPr>
        <w:t xml:space="preserve"> </w:t>
      </w:r>
      <w:r w:rsidRPr="00990868">
        <w:rPr>
          <w:sz w:val="24"/>
          <w:szCs w:val="24"/>
          <w:shd w:val="clear" w:color="auto" w:fill="FFFFFF"/>
        </w:rPr>
        <w:t>системы</w:t>
      </w:r>
      <w:r w:rsidR="005B0F3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90868">
        <w:rPr>
          <w:sz w:val="24"/>
          <w:szCs w:val="24"/>
          <w:shd w:val="clear" w:color="auto" w:fill="FFFFFF"/>
        </w:rPr>
        <w:t>социокультурной</w:t>
      </w:r>
      <w:proofErr w:type="spellEnd"/>
      <w:r w:rsidRPr="00990868">
        <w:rPr>
          <w:sz w:val="24"/>
          <w:szCs w:val="24"/>
          <w:shd w:val="clear" w:color="auto" w:fill="FFFFFF"/>
        </w:rPr>
        <w:t xml:space="preserve"> реабилитации граждан пожилого возраста посредством</w:t>
      </w:r>
      <w:r w:rsidR="005B0F32">
        <w:rPr>
          <w:sz w:val="24"/>
          <w:szCs w:val="24"/>
          <w:shd w:val="clear" w:color="auto" w:fill="FFFFFF"/>
        </w:rPr>
        <w:t xml:space="preserve"> </w:t>
      </w:r>
      <w:r w:rsidRPr="00990868">
        <w:rPr>
          <w:sz w:val="24"/>
          <w:szCs w:val="24"/>
          <w:shd w:val="clear" w:color="auto" w:fill="FFFFFF"/>
        </w:rPr>
        <w:t>проведения</w:t>
      </w:r>
      <w:r w:rsidR="005B0F32">
        <w:rPr>
          <w:sz w:val="24"/>
          <w:szCs w:val="24"/>
          <w:shd w:val="clear" w:color="auto" w:fill="FFFFFF"/>
        </w:rPr>
        <w:t xml:space="preserve"> </w:t>
      </w:r>
      <w:r w:rsidRPr="00990868">
        <w:rPr>
          <w:sz w:val="24"/>
          <w:szCs w:val="24"/>
          <w:shd w:val="clear" w:color="auto" w:fill="FFFFFF"/>
        </w:rPr>
        <w:t>мероприятий, направленных</w:t>
      </w:r>
      <w:r w:rsidR="005B0F32">
        <w:rPr>
          <w:sz w:val="24"/>
          <w:szCs w:val="24"/>
          <w:shd w:val="clear" w:color="auto" w:fill="FFFFFF"/>
        </w:rPr>
        <w:t xml:space="preserve"> </w:t>
      </w:r>
      <w:r w:rsidRPr="00990868">
        <w:rPr>
          <w:sz w:val="24"/>
          <w:szCs w:val="24"/>
          <w:shd w:val="clear" w:color="auto" w:fill="FFFFFF"/>
        </w:rPr>
        <w:t>на</w:t>
      </w:r>
      <w:r w:rsidR="005B0F32">
        <w:rPr>
          <w:sz w:val="24"/>
          <w:szCs w:val="24"/>
          <w:shd w:val="clear" w:color="auto" w:fill="FFFFFF"/>
        </w:rPr>
        <w:t xml:space="preserve"> </w:t>
      </w:r>
      <w:r w:rsidRPr="00990868">
        <w:rPr>
          <w:sz w:val="24"/>
          <w:szCs w:val="24"/>
          <w:shd w:val="clear" w:color="auto" w:fill="FFFFFF"/>
        </w:rPr>
        <w:t>поддержание</w:t>
      </w:r>
      <w:r w:rsidR="005B0F32">
        <w:rPr>
          <w:sz w:val="24"/>
          <w:szCs w:val="24"/>
          <w:shd w:val="clear" w:color="auto" w:fill="FFFFFF"/>
        </w:rPr>
        <w:t xml:space="preserve"> </w:t>
      </w:r>
      <w:r w:rsidRPr="00990868">
        <w:rPr>
          <w:sz w:val="24"/>
          <w:szCs w:val="24"/>
          <w:shd w:val="clear" w:color="auto" w:fill="FFFFFF"/>
        </w:rPr>
        <w:t>и</w:t>
      </w:r>
      <w:r w:rsidR="005B0F32">
        <w:rPr>
          <w:sz w:val="24"/>
          <w:szCs w:val="24"/>
          <w:shd w:val="clear" w:color="auto" w:fill="FFFFFF"/>
        </w:rPr>
        <w:t xml:space="preserve"> </w:t>
      </w:r>
      <w:r w:rsidRPr="00990868">
        <w:rPr>
          <w:sz w:val="24"/>
          <w:szCs w:val="24"/>
          <w:shd w:val="clear" w:color="auto" w:fill="FFFFFF"/>
        </w:rPr>
        <w:t>развитие их физического, творческого, интеллектуального потенциала, что позволит восполнить дефицит общения пожилых людей, оказать им психологическую поддержку, дать возможность почувствовать себя нужными и интересными другим людям.</w:t>
      </w:r>
    </w:p>
    <w:p w:rsidR="00990868" w:rsidRPr="00990868" w:rsidRDefault="00990868" w:rsidP="00990868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  <w:shd w:val="clear" w:color="auto" w:fill="FFFFFF"/>
        </w:rPr>
      </w:pPr>
      <w:r w:rsidRPr="00990868">
        <w:rPr>
          <w:sz w:val="24"/>
          <w:szCs w:val="24"/>
          <w:shd w:val="clear" w:color="auto" w:fill="FFFFFF"/>
        </w:rPr>
        <w:t xml:space="preserve">Забота о повышении качества и уровня жизни пожилых граждан является одной из приоритетных задач социальной политики, реализуемой в </w:t>
      </w:r>
      <w:proofErr w:type="spellStart"/>
      <w:r w:rsidRPr="00990868">
        <w:rPr>
          <w:sz w:val="24"/>
          <w:szCs w:val="24"/>
          <w:shd w:val="clear" w:color="auto" w:fill="FFFFFF"/>
        </w:rPr>
        <w:t>Шарангском</w:t>
      </w:r>
      <w:proofErr w:type="spellEnd"/>
      <w:r w:rsidRPr="00990868">
        <w:rPr>
          <w:sz w:val="24"/>
          <w:szCs w:val="24"/>
          <w:shd w:val="clear" w:color="auto" w:fill="FFFFFF"/>
        </w:rPr>
        <w:t xml:space="preserve"> муниципальном районе.</w:t>
      </w:r>
    </w:p>
    <w:p w:rsidR="00990868" w:rsidRPr="00990868" w:rsidRDefault="00990868" w:rsidP="00990868">
      <w:pPr>
        <w:autoSpaceDE w:val="0"/>
        <w:autoSpaceDN w:val="0"/>
        <w:adjustRightInd w:val="0"/>
        <w:ind w:firstLine="709"/>
        <w:jc w:val="both"/>
        <w:outlineLvl w:val="2"/>
        <w:rPr>
          <w:spacing w:val="2"/>
          <w:sz w:val="24"/>
          <w:szCs w:val="24"/>
        </w:rPr>
      </w:pPr>
      <w:r w:rsidRPr="00990868">
        <w:rPr>
          <w:spacing w:val="2"/>
          <w:sz w:val="24"/>
          <w:szCs w:val="24"/>
        </w:rPr>
        <w:t>Нуждаемость граждан пожилого возраста в социальной помощи возрастает вследствие многих причин.</w:t>
      </w:r>
    </w:p>
    <w:p w:rsidR="00990868" w:rsidRPr="00990868" w:rsidRDefault="00990868" w:rsidP="00990868">
      <w:pPr>
        <w:autoSpaceDE w:val="0"/>
        <w:autoSpaceDN w:val="0"/>
        <w:adjustRightInd w:val="0"/>
        <w:ind w:firstLine="709"/>
        <w:jc w:val="both"/>
        <w:outlineLvl w:val="2"/>
        <w:rPr>
          <w:spacing w:val="2"/>
          <w:sz w:val="24"/>
          <w:szCs w:val="24"/>
        </w:rPr>
      </w:pPr>
      <w:r w:rsidRPr="00990868">
        <w:rPr>
          <w:spacing w:val="2"/>
          <w:sz w:val="24"/>
          <w:szCs w:val="24"/>
        </w:rPr>
        <w:t>Изменения, связанные с процессами переустройства общественной жизни, в значительной мере влияют на положение и социальное самочувствие пожилых людей, которым трудно адаптироваться в меняющихся экономических и социально-культурных условиях.</w:t>
      </w:r>
    </w:p>
    <w:p w:rsidR="00990868" w:rsidRPr="00990868" w:rsidRDefault="00990868" w:rsidP="00990868">
      <w:pPr>
        <w:autoSpaceDE w:val="0"/>
        <w:autoSpaceDN w:val="0"/>
        <w:adjustRightInd w:val="0"/>
        <w:ind w:firstLine="709"/>
        <w:jc w:val="both"/>
        <w:outlineLvl w:val="2"/>
        <w:rPr>
          <w:spacing w:val="2"/>
          <w:sz w:val="24"/>
          <w:szCs w:val="24"/>
        </w:rPr>
      </w:pPr>
      <w:r w:rsidRPr="00990868">
        <w:rPr>
          <w:spacing w:val="2"/>
          <w:sz w:val="24"/>
          <w:szCs w:val="24"/>
        </w:rPr>
        <w:lastRenderedPageBreak/>
        <w:t xml:space="preserve">Характерными чертами социально-экономического положения значительной части пожилых людей являются неустойчивое материальное положение, одиночество, низкая социальная активность, неудовлетворительное состояние здоровья. Возможности пожилых людей по осуществлению полноценного участия в жизни общества значительно ограничены. </w:t>
      </w:r>
    </w:p>
    <w:p w:rsidR="00990868" w:rsidRPr="00990868" w:rsidRDefault="00990868" w:rsidP="00990868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990868">
        <w:rPr>
          <w:sz w:val="24"/>
          <w:szCs w:val="24"/>
        </w:rPr>
        <w:t>Все эти проблемы обостряются по мере старения человека.</w:t>
      </w:r>
    </w:p>
    <w:p w:rsidR="00990868" w:rsidRPr="00990868" w:rsidRDefault="00990868" w:rsidP="00990868">
      <w:pPr>
        <w:autoSpaceDE w:val="0"/>
        <w:autoSpaceDN w:val="0"/>
        <w:adjustRightInd w:val="0"/>
        <w:ind w:firstLine="709"/>
        <w:jc w:val="both"/>
        <w:outlineLvl w:val="2"/>
        <w:rPr>
          <w:spacing w:val="2"/>
          <w:sz w:val="24"/>
          <w:szCs w:val="24"/>
        </w:rPr>
      </w:pPr>
      <w:r w:rsidRPr="00990868">
        <w:rPr>
          <w:spacing w:val="2"/>
          <w:sz w:val="24"/>
          <w:szCs w:val="24"/>
        </w:rPr>
        <w:t xml:space="preserve">Остается актуальной проблема решения социально-бытовых проблем пожилых людей в связи с невысоким доходом данной категории граждан. </w:t>
      </w:r>
    </w:p>
    <w:p w:rsidR="00990868" w:rsidRPr="00990868" w:rsidRDefault="00990868" w:rsidP="00990868">
      <w:pPr>
        <w:ind w:firstLine="709"/>
        <w:jc w:val="both"/>
        <w:rPr>
          <w:rStyle w:val="apple-converted-space"/>
          <w:spacing w:val="2"/>
          <w:sz w:val="24"/>
          <w:szCs w:val="24"/>
        </w:rPr>
      </w:pPr>
      <w:r w:rsidRPr="00990868">
        <w:rPr>
          <w:spacing w:val="2"/>
          <w:sz w:val="24"/>
          <w:szCs w:val="24"/>
        </w:rPr>
        <w:t>Существует проблема низкой социальной активности граждан старшего поколения. Лишь незначительное количество пожилых людей принимают участие в общественной жизни района.</w:t>
      </w:r>
      <w:r w:rsidRPr="00990868">
        <w:rPr>
          <w:rStyle w:val="apple-converted-space"/>
          <w:spacing w:val="2"/>
          <w:sz w:val="24"/>
          <w:szCs w:val="24"/>
        </w:rPr>
        <w:t> </w:t>
      </w:r>
    </w:p>
    <w:p w:rsidR="00990868" w:rsidRPr="00990868" w:rsidRDefault="00990868" w:rsidP="00990868">
      <w:pPr>
        <w:ind w:firstLine="709"/>
        <w:jc w:val="both"/>
        <w:rPr>
          <w:sz w:val="24"/>
          <w:szCs w:val="24"/>
        </w:rPr>
      </w:pPr>
      <w:r w:rsidRPr="00990868">
        <w:rPr>
          <w:sz w:val="24"/>
          <w:szCs w:val="24"/>
        </w:rPr>
        <w:t>Актуальность проблемы возрастает в связи с наличием в социальной структуре общества значительного количества лиц, имеющих признаки ограничения жизнедеятельности. В настоящее время остаются нерешенными следующие вопросы:</w:t>
      </w:r>
    </w:p>
    <w:p w:rsidR="00990868" w:rsidRPr="00990868" w:rsidRDefault="00990868" w:rsidP="00990868">
      <w:pPr>
        <w:numPr>
          <w:ilvl w:val="0"/>
          <w:numId w:val="10"/>
        </w:numPr>
        <w:tabs>
          <w:tab w:val="clear" w:pos="1440"/>
        </w:tabs>
        <w:suppressAutoHyphens w:val="0"/>
        <w:overflowPunct/>
        <w:ind w:left="0" w:firstLine="709"/>
        <w:jc w:val="both"/>
        <w:rPr>
          <w:sz w:val="24"/>
          <w:szCs w:val="24"/>
        </w:rPr>
      </w:pPr>
      <w:r w:rsidRPr="00990868">
        <w:rPr>
          <w:sz w:val="24"/>
          <w:szCs w:val="24"/>
        </w:rPr>
        <w:t>недостаточный уровень обеспеченности индивидуальными средствами реаб</w:t>
      </w:r>
      <w:r w:rsidRPr="00990868">
        <w:rPr>
          <w:sz w:val="24"/>
          <w:szCs w:val="24"/>
        </w:rPr>
        <w:t>и</w:t>
      </w:r>
      <w:r w:rsidRPr="00990868">
        <w:rPr>
          <w:sz w:val="24"/>
          <w:szCs w:val="24"/>
        </w:rPr>
        <w:t>литации, компенсирующими снижение способности к самообслуживанию и передвижению;</w:t>
      </w:r>
    </w:p>
    <w:p w:rsidR="00990868" w:rsidRPr="005B0F32" w:rsidRDefault="00990868" w:rsidP="00990868">
      <w:pPr>
        <w:numPr>
          <w:ilvl w:val="0"/>
          <w:numId w:val="10"/>
        </w:numPr>
        <w:tabs>
          <w:tab w:val="clear" w:pos="1440"/>
        </w:tabs>
        <w:suppressAutoHyphens w:val="0"/>
        <w:overflowPunct/>
        <w:ind w:left="0" w:firstLine="709"/>
        <w:jc w:val="both"/>
        <w:rPr>
          <w:sz w:val="24"/>
          <w:szCs w:val="24"/>
        </w:rPr>
      </w:pPr>
      <w:r w:rsidRPr="00990868">
        <w:rPr>
          <w:sz w:val="24"/>
          <w:szCs w:val="24"/>
        </w:rPr>
        <w:t>инфраструктура Шарангского района, и особенно это касается сельских пос</w:t>
      </w:r>
      <w:r w:rsidRPr="00990868">
        <w:rPr>
          <w:sz w:val="24"/>
          <w:szCs w:val="24"/>
        </w:rPr>
        <w:t>е</w:t>
      </w:r>
      <w:r w:rsidRPr="00990868">
        <w:rPr>
          <w:sz w:val="24"/>
          <w:szCs w:val="24"/>
        </w:rPr>
        <w:t xml:space="preserve">лений, не предоставляет равную доступность инвалидов к объектам социально-культурного </w:t>
      </w:r>
      <w:r w:rsidRPr="005B0F32">
        <w:rPr>
          <w:sz w:val="24"/>
          <w:szCs w:val="24"/>
        </w:rPr>
        <w:t>назначения.</w:t>
      </w:r>
    </w:p>
    <w:p w:rsidR="00990868" w:rsidRPr="005B0F32" w:rsidRDefault="00990868" w:rsidP="00990868">
      <w:pPr>
        <w:pStyle w:val="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F32">
        <w:rPr>
          <w:rFonts w:ascii="Times New Roman" w:hAnsi="Times New Roman" w:cs="Times New Roman"/>
          <w:sz w:val="24"/>
          <w:szCs w:val="24"/>
        </w:rPr>
        <w:t>На современном этапе развития общества проведение комплекса мер по социальной интеграции инвалидов в общество, предоставлению им равных возможностей для участия в экономической и общественной жизни является одним из приоритетных направлений социальной политики.</w:t>
      </w:r>
    </w:p>
    <w:p w:rsidR="00990868" w:rsidRPr="005B0F32" w:rsidRDefault="00990868" w:rsidP="00990868">
      <w:pPr>
        <w:pStyle w:val="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F32">
        <w:rPr>
          <w:rFonts w:ascii="Times New Roman" w:hAnsi="Times New Roman" w:cs="Times New Roman"/>
          <w:sz w:val="24"/>
          <w:szCs w:val="24"/>
        </w:rPr>
        <w:t xml:space="preserve">Одной из основных задач является реабилитация инвалидов, направленная на более полную компенсацию ограничений жизнедеятельности с целью восстановления социального статуса, достижения материальной независимости. </w:t>
      </w:r>
    </w:p>
    <w:p w:rsidR="00990868" w:rsidRPr="00990868" w:rsidRDefault="00990868" w:rsidP="00990868">
      <w:pPr>
        <w:pStyle w:val="2"/>
        <w:spacing w:line="240" w:lineRule="auto"/>
        <w:rPr>
          <w:sz w:val="24"/>
          <w:szCs w:val="24"/>
        </w:rPr>
      </w:pPr>
    </w:p>
    <w:p w:rsidR="00990868" w:rsidRPr="00990868" w:rsidRDefault="00990868" w:rsidP="005B0F3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  <w:r w:rsidRPr="00990868">
        <w:rPr>
          <w:rFonts w:ascii="Times New Roman" w:hAnsi="Times New Roman"/>
          <w:b/>
          <w:sz w:val="24"/>
          <w:szCs w:val="24"/>
        </w:rPr>
        <w:t xml:space="preserve">3.2.2.2. Цели и задачи подпрограммы 2 </w:t>
      </w:r>
      <w:r w:rsidRPr="00990868">
        <w:rPr>
          <w:rFonts w:ascii="Times New Roman" w:hAnsi="Times New Roman" w:cs="Times New Roman"/>
          <w:b/>
          <w:iCs/>
          <w:sz w:val="24"/>
          <w:szCs w:val="24"/>
        </w:rPr>
        <w:t>«Старшее поколение и социальная поддержка инвалидов»</w:t>
      </w:r>
    </w:p>
    <w:p w:rsidR="00990868" w:rsidRPr="00990868" w:rsidRDefault="00990868" w:rsidP="00990868">
      <w:pPr>
        <w:pStyle w:val="Default"/>
        <w:ind w:firstLine="709"/>
        <w:jc w:val="both"/>
        <w:rPr>
          <w:rStyle w:val="apple-converted-space"/>
          <w:color w:val="auto"/>
          <w:spacing w:val="2"/>
        </w:rPr>
      </w:pPr>
      <w:r w:rsidRPr="00990868">
        <w:rPr>
          <w:b/>
          <w:color w:val="auto"/>
        </w:rPr>
        <w:t xml:space="preserve"> </w:t>
      </w:r>
      <w:r w:rsidRPr="00990868">
        <w:rPr>
          <w:color w:val="auto"/>
        </w:rPr>
        <w:t>Цель подпрограммы 2 «Старшее поколение и социальная поддержка инвалидов» м</w:t>
      </w:r>
      <w:r w:rsidRPr="00990868">
        <w:rPr>
          <w:color w:val="auto"/>
        </w:rPr>
        <w:t>у</w:t>
      </w:r>
      <w:r w:rsidRPr="00990868">
        <w:rPr>
          <w:color w:val="auto"/>
        </w:rPr>
        <w:t>ниципальной программы</w:t>
      </w:r>
      <w:r w:rsidRPr="00990868">
        <w:rPr>
          <w:b/>
          <w:color w:val="auto"/>
        </w:rPr>
        <w:t xml:space="preserve"> – </w:t>
      </w:r>
      <w:r w:rsidRPr="00990868">
        <w:rPr>
          <w:color w:val="auto"/>
        </w:rPr>
        <w:t>п</w:t>
      </w:r>
      <w:r w:rsidRPr="00990868">
        <w:rPr>
          <w:rFonts w:eastAsia="Times New Roman"/>
          <w:bCs/>
          <w:color w:val="auto"/>
        </w:rPr>
        <w:t xml:space="preserve">оддержка активного социального долголетия пожилых людей, содействие реабилитации и интеграции в социуме людей с ограниченными возможностями, повышение качества жизни пожилых людей и инвалидов. </w:t>
      </w:r>
    </w:p>
    <w:p w:rsidR="00990868" w:rsidRPr="00990868" w:rsidRDefault="00990868" w:rsidP="00990868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990868">
        <w:rPr>
          <w:sz w:val="24"/>
          <w:szCs w:val="24"/>
        </w:rPr>
        <w:t>Достижение цели подпрограммы «Старшее поколение и социальная поддержка инвалидов» муниципальной программы должно быть обеспечено посредством решения следующих задач:</w:t>
      </w:r>
    </w:p>
    <w:p w:rsidR="00990868" w:rsidRPr="00990868" w:rsidRDefault="00990868" w:rsidP="00990868">
      <w:pPr>
        <w:shd w:val="clear" w:color="auto" w:fill="FFFFFF"/>
        <w:ind w:firstLine="567"/>
        <w:jc w:val="both"/>
        <w:rPr>
          <w:sz w:val="24"/>
          <w:szCs w:val="24"/>
        </w:rPr>
      </w:pPr>
      <w:r w:rsidRPr="00990868">
        <w:rPr>
          <w:sz w:val="24"/>
          <w:szCs w:val="24"/>
        </w:rPr>
        <w:tab/>
        <w:t xml:space="preserve">- улучшение социального положения пожилых людей и инвалидов, содействие повышению их роли в жизни общества. </w:t>
      </w:r>
    </w:p>
    <w:p w:rsidR="00990868" w:rsidRPr="00990868" w:rsidRDefault="00990868" w:rsidP="00990868">
      <w:pPr>
        <w:pStyle w:val="ConsPlusNormal"/>
        <w:ind w:firstLine="709"/>
        <w:jc w:val="both"/>
        <w:outlineLvl w:val="1"/>
        <w:rPr>
          <w:rFonts w:ascii="Times New Roman" w:hAnsi="Times New Roman"/>
          <w:spacing w:val="2"/>
          <w:sz w:val="24"/>
          <w:szCs w:val="24"/>
        </w:rPr>
      </w:pPr>
      <w:r w:rsidRPr="00990868">
        <w:rPr>
          <w:rFonts w:ascii="Times New Roman" w:hAnsi="Times New Roman"/>
          <w:spacing w:val="2"/>
          <w:sz w:val="24"/>
          <w:szCs w:val="24"/>
        </w:rPr>
        <w:t>В рамках</w:t>
      </w:r>
      <w:r w:rsidRPr="00990868">
        <w:rPr>
          <w:rFonts w:ascii="Times New Roman" w:hAnsi="Times New Roman"/>
          <w:sz w:val="24"/>
          <w:szCs w:val="24"/>
        </w:rPr>
        <w:t xml:space="preserve"> подпрограммы «Старшее поколение и социальная поддержка инвалидов» муниципальной программы</w:t>
      </w:r>
      <w:r w:rsidR="005B0F32">
        <w:rPr>
          <w:rFonts w:ascii="Times New Roman" w:hAnsi="Times New Roman"/>
          <w:b/>
          <w:sz w:val="24"/>
          <w:szCs w:val="24"/>
        </w:rPr>
        <w:t xml:space="preserve"> </w:t>
      </w:r>
      <w:r w:rsidRPr="00990868">
        <w:rPr>
          <w:rFonts w:ascii="Times New Roman" w:hAnsi="Times New Roman"/>
          <w:spacing w:val="2"/>
          <w:sz w:val="24"/>
          <w:szCs w:val="24"/>
        </w:rPr>
        <w:t xml:space="preserve">необходимо организовать работу по повышению качества жизни пожилых людей и инвалидов, по решению социальных проблем данных категорий граждан, по повышению качества и доступности предоставления социальных услуг. Необходимо поддерживать активное социальное долголетие пожилых людей, повышать социальную активность и формировать активный социальный статус граждан старшего поколения и инвалидов путем проведения мероприятий по реализации </w:t>
      </w:r>
      <w:proofErr w:type="spellStart"/>
      <w:r w:rsidRPr="00990868">
        <w:rPr>
          <w:rFonts w:ascii="Times New Roman" w:hAnsi="Times New Roman"/>
          <w:spacing w:val="2"/>
          <w:sz w:val="24"/>
          <w:szCs w:val="24"/>
        </w:rPr>
        <w:t>социокультурных</w:t>
      </w:r>
      <w:proofErr w:type="spellEnd"/>
      <w:r w:rsidRPr="00990868">
        <w:rPr>
          <w:rFonts w:ascii="Times New Roman" w:hAnsi="Times New Roman"/>
          <w:spacing w:val="2"/>
          <w:sz w:val="24"/>
          <w:szCs w:val="24"/>
        </w:rPr>
        <w:t xml:space="preserve"> потребностей, развитие их интеллектуального и творческого потенциала, современных форм общения.</w:t>
      </w:r>
    </w:p>
    <w:p w:rsidR="00990868" w:rsidRPr="00990868" w:rsidRDefault="00990868" w:rsidP="00990868">
      <w:pPr>
        <w:pStyle w:val="ConsPlusNormal"/>
        <w:ind w:firstLine="709"/>
        <w:jc w:val="both"/>
        <w:outlineLvl w:val="1"/>
        <w:rPr>
          <w:rFonts w:ascii="Times New Roman" w:hAnsi="Times New Roman"/>
          <w:spacing w:val="2"/>
          <w:sz w:val="24"/>
          <w:szCs w:val="24"/>
        </w:rPr>
      </w:pPr>
    </w:p>
    <w:p w:rsidR="00990868" w:rsidRPr="00990868" w:rsidRDefault="00990868" w:rsidP="0099086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B0F32" w:rsidRDefault="005B0F32" w:rsidP="0099086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B0F32" w:rsidRDefault="005B0F32" w:rsidP="0099086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B0F32" w:rsidRDefault="005B0F32" w:rsidP="0099086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90868" w:rsidRPr="00990868" w:rsidRDefault="00990868" w:rsidP="005B0F3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  <w:r w:rsidRPr="00990868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990868">
        <w:rPr>
          <w:rFonts w:ascii="Times New Roman" w:hAnsi="Times New Roman"/>
          <w:b/>
          <w:sz w:val="24"/>
          <w:szCs w:val="24"/>
        </w:rPr>
        <w:t>2</w:t>
      </w:r>
      <w:r w:rsidRPr="00990868">
        <w:rPr>
          <w:rFonts w:ascii="Times New Roman" w:hAnsi="Times New Roman" w:cs="Times New Roman"/>
          <w:b/>
          <w:sz w:val="24"/>
          <w:szCs w:val="24"/>
        </w:rPr>
        <w:t>.2.3. Индикаторы достижения цели и непосредственные результаты реализации подпрограммы 2</w:t>
      </w:r>
      <w:r w:rsidRPr="00990868">
        <w:rPr>
          <w:rFonts w:ascii="Times New Roman" w:hAnsi="Times New Roman"/>
          <w:b/>
          <w:sz w:val="24"/>
          <w:szCs w:val="24"/>
        </w:rPr>
        <w:t xml:space="preserve"> </w:t>
      </w:r>
      <w:r w:rsidRPr="00990868">
        <w:rPr>
          <w:rFonts w:ascii="Times New Roman" w:hAnsi="Times New Roman" w:cs="Times New Roman"/>
          <w:b/>
          <w:iCs/>
          <w:sz w:val="24"/>
          <w:szCs w:val="24"/>
        </w:rPr>
        <w:t>«Старшее поколение и социальная поддержка инвалидов»</w:t>
      </w:r>
    </w:p>
    <w:tbl>
      <w:tblPr>
        <w:tblW w:w="5449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3546"/>
        <w:gridCol w:w="567"/>
        <w:gridCol w:w="851"/>
        <w:gridCol w:w="851"/>
        <w:gridCol w:w="848"/>
        <w:gridCol w:w="853"/>
        <w:gridCol w:w="945"/>
        <w:gridCol w:w="15"/>
        <w:gridCol w:w="840"/>
        <w:gridCol w:w="15"/>
        <w:gridCol w:w="842"/>
      </w:tblGrid>
      <w:tr w:rsidR="00990868" w:rsidRPr="00990868" w:rsidTr="00990868">
        <w:tc>
          <w:tcPr>
            <w:tcW w:w="264" w:type="pct"/>
            <w:vMerge w:val="restar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 xml:space="preserve">№ </w:t>
            </w:r>
            <w:proofErr w:type="spellStart"/>
            <w:r w:rsidRPr="00990868">
              <w:rPr>
                <w:color w:val="auto"/>
              </w:rPr>
              <w:t>п</w:t>
            </w:r>
            <w:proofErr w:type="spellEnd"/>
            <w:r w:rsidRPr="00990868">
              <w:rPr>
                <w:color w:val="auto"/>
              </w:rPr>
              <w:t>/</w:t>
            </w:r>
            <w:proofErr w:type="spellStart"/>
            <w:r w:rsidRPr="00990868">
              <w:rPr>
                <w:color w:val="auto"/>
              </w:rPr>
              <w:t>п</w:t>
            </w:r>
            <w:proofErr w:type="spellEnd"/>
          </w:p>
        </w:tc>
        <w:tc>
          <w:tcPr>
            <w:tcW w:w="1651" w:type="pct"/>
            <w:vMerge w:val="restar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Наименование индикатора/</w:t>
            </w:r>
          </w:p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непосредственного результата</w:t>
            </w:r>
          </w:p>
        </w:tc>
        <w:tc>
          <w:tcPr>
            <w:tcW w:w="264" w:type="pct"/>
            <w:vMerge w:val="restar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Ед. измерения</w:t>
            </w:r>
          </w:p>
        </w:tc>
        <w:tc>
          <w:tcPr>
            <w:tcW w:w="2821" w:type="pct"/>
            <w:gridSpan w:val="9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Значения индикатора/непосредственного результата</w:t>
            </w:r>
          </w:p>
        </w:tc>
      </w:tr>
      <w:tr w:rsidR="00990868" w:rsidRPr="00990868" w:rsidTr="00990868">
        <w:tc>
          <w:tcPr>
            <w:tcW w:w="264" w:type="pct"/>
            <w:vMerge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</w:p>
        </w:tc>
        <w:tc>
          <w:tcPr>
            <w:tcW w:w="1651" w:type="pct"/>
            <w:vMerge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</w:p>
        </w:tc>
        <w:tc>
          <w:tcPr>
            <w:tcW w:w="264" w:type="pct"/>
            <w:vMerge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</w:p>
        </w:tc>
        <w:tc>
          <w:tcPr>
            <w:tcW w:w="396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О</w:t>
            </w:r>
            <w:r w:rsidRPr="00990868">
              <w:rPr>
                <w:color w:val="auto"/>
              </w:rPr>
              <w:t>т</w:t>
            </w:r>
            <w:r w:rsidRPr="00990868">
              <w:rPr>
                <w:color w:val="auto"/>
              </w:rPr>
              <w:t>че</w:t>
            </w:r>
            <w:r w:rsidRPr="00990868">
              <w:rPr>
                <w:color w:val="auto"/>
              </w:rPr>
              <w:t>т</w:t>
            </w:r>
            <w:r w:rsidRPr="00990868">
              <w:rPr>
                <w:color w:val="auto"/>
              </w:rPr>
              <w:t>ный год 2019</w:t>
            </w:r>
          </w:p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</w:p>
        </w:tc>
        <w:tc>
          <w:tcPr>
            <w:tcW w:w="396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Т</w:t>
            </w:r>
            <w:r w:rsidRPr="00990868">
              <w:rPr>
                <w:color w:val="auto"/>
              </w:rPr>
              <w:t>е</w:t>
            </w:r>
            <w:r w:rsidRPr="00990868">
              <w:rPr>
                <w:color w:val="auto"/>
              </w:rPr>
              <w:t>к</w:t>
            </w:r>
            <w:r w:rsidRPr="00990868">
              <w:rPr>
                <w:color w:val="auto"/>
              </w:rPr>
              <w:t>у</w:t>
            </w:r>
            <w:r w:rsidRPr="00990868">
              <w:rPr>
                <w:color w:val="auto"/>
              </w:rPr>
              <w:t>щий год 2020</w:t>
            </w:r>
          </w:p>
        </w:tc>
        <w:tc>
          <w:tcPr>
            <w:tcW w:w="395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2021 год</w:t>
            </w:r>
          </w:p>
        </w:tc>
        <w:tc>
          <w:tcPr>
            <w:tcW w:w="397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2022 год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2023 год</w:t>
            </w:r>
          </w:p>
        </w:tc>
        <w:tc>
          <w:tcPr>
            <w:tcW w:w="3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2024 год</w:t>
            </w:r>
          </w:p>
        </w:tc>
        <w:tc>
          <w:tcPr>
            <w:tcW w:w="399" w:type="pct"/>
            <w:gridSpan w:val="2"/>
            <w:tcBorders>
              <w:lef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2025 год</w:t>
            </w:r>
          </w:p>
        </w:tc>
      </w:tr>
      <w:tr w:rsidR="00990868" w:rsidRPr="00990868" w:rsidTr="00990868">
        <w:tc>
          <w:tcPr>
            <w:tcW w:w="264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 xml:space="preserve">1 </w:t>
            </w:r>
          </w:p>
        </w:tc>
        <w:tc>
          <w:tcPr>
            <w:tcW w:w="1651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</w:t>
            </w:r>
          </w:p>
        </w:tc>
        <w:tc>
          <w:tcPr>
            <w:tcW w:w="264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3</w:t>
            </w:r>
          </w:p>
        </w:tc>
        <w:tc>
          <w:tcPr>
            <w:tcW w:w="396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4</w:t>
            </w:r>
          </w:p>
        </w:tc>
        <w:tc>
          <w:tcPr>
            <w:tcW w:w="396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5</w:t>
            </w:r>
          </w:p>
        </w:tc>
        <w:tc>
          <w:tcPr>
            <w:tcW w:w="395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6</w:t>
            </w:r>
          </w:p>
        </w:tc>
        <w:tc>
          <w:tcPr>
            <w:tcW w:w="397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7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8</w:t>
            </w:r>
          </w:p>
        </w:tc>
        <w:tc>
          <w:tcPr>
            <w:tcW w:w="398" w:type="pct"/>
            <w:gridSpan w:val="2"/>
            <w:tcBorders>
              <w:righ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</w:p>
        </w:tc>
        <w:tc>
          <w:tcPr>
            <w:tcW w:w="399" w:type="pct"/>
            <w:gridSpan w:val="2"/>
            <w:tcBorders>
              <w:lef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</w:p>
        </w:tc>
      </w:tr>
      <w:tr w:rsidR="00990868" w:rsidRPr="00990868" w:rsidTr="00990868">
        <w:tc>
          <w:tcPr>
            <w:tcW w:w="5000" w:type="pct"/>
            <w:gridSpan w:val="12"/>
          </w:tcPr>
          <w:p w:rsidR="00990868" w:rsidRPr="00990868" w:rsidRDefault="00990868" w:rsidP="0099086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9086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990868">
              <w:rPr>
                <w:b/>
                <w:sz w:val="24"/>
                <w:szCs w:val="24"/>
              </w:rPr>
              <w:t xml:space="preserve"> </w:t>
            </w:r>
            <w:r w:rsidRPr="0099086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«Старшее поколение и социальная поддержка инвалидов»</w:t>
            </w:r>
          </w:p>
          <w:p w:rsidR="00990868" w:rsidRPr="00990868" w:rsidRDefault="00990868" w:rsidP="00990868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</w:p>
        </w:tc>
      </w:tr>
      <w:tr w:rsidR="00990868" w:rsidRPr="00990868" w:rsidTr="00990868">
        <w:tc>
          <w:tcPr>
            <w:tcW w:w="264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1</w:t>
            </w:r>
          </w:p>
        </w:tc>
        <w:tc>
          <w:tcPr>
            <w:tcW w:w="1651" w:type="pct"/>
          </w:tcPr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  <w:r w:rsidRPr="00990868">
              <w:rPr>
                <w:color w:val="auto"/>
              </w:rPr>
              <w:t>Индикатор:</w:t>
            </w:r>
          </w:p>
          <w:p w:rsidR="00990868" w:rsidRPr="00990868" w:rsidRDefault="00990868" w:rsidP="00990868">
            <w:pPr>
              <w:pStyle w:val="af5"/>
              <w:jc w:val="both"/>
              <w:rPr>
                <w:color w:val="auto"/>
                <w:spacing w:val="2"/>
                <w:shd w:val="clear" w:color="auto" w:fill="FFFFFF"/>
              </w:rPr>
            </w:pPr>
            <w:r w:rsidRPr="00990868">
              <w:rPr>
                <w:color w:val="auto"/>
                <w:spacing w:val="2"/>
                <w:shd w:val="clear" w:color="auto" w:fill="FFFFFF"/>
              </w:rPr>
              <w:t>доля граждан пожилого возра</w:t>
            </w:r>
            <w:r w:rsidRPr="00990868">
              <w:rPr>
                <w:color w:val="auto"/>
                <w:spacing w:val="2"/>
                <w:shd w:val="clear" w:color="auto" w:fill="FFFFFF"/>
              </w:rPr>
              <w:t>с</w:t>
            </w:r>
            <w:r w:rsidRPr="00990868">
              <w:rPr>
                <w:color w:val="auto"/>
                <w:spacing w:val="2"/>
                <w:shd w:val="clear" w:color="auto" w:fill="FFFFFF"/>
              </w:rPr>
              <w:t xml:space="preserve">та и инвалидов, охваченных </w:t>
            </w:r>
            <w:proofErr w:type="spellStart"/>
            <w:r w:rsidRPr="00990868">
              <w:rPr>
                <w:color w:val="auto"/>
                <w:spacing w:val="2"/>
                <w:shd w:val="clear" w:color="auto" w:fill="FFFFFF"/>
              </w:rPr>
              <w:t>социокультурными</w:t>
            </w:r>
            <w:proofErr w:type="spellEnd"/>
            <w:r w:rsidRPr="00990868">
              <w:rPr>
                <w:color w:val="auto"/>
                <w:spacing w:val="2"/>
                <w:shd w:val="clear" w:color="auto" w:fill="FFFFFF"/>
              </w:rPr>
              <w:t xml:space="preserve"> меропри</w:t>
            </w:r>
            <w:r w:rsidRPr="00990868">
              <w:rPr>
                <w:color w:val="auto"/>
                <w:spacing w:val="2"/>
                <w:shd w:val="clear" w:color="auto" w:fill="FFFFFF"/>
              </w:rPr>
              <w:t>я</w:t>
            </w:r>
            <w:r w:rsidRPr="00990868">
              <w:rPr>
                <w:color w:val="auto"/>
                <w:spacing w:val="2"/>
                <w:shd w:val="clear" w:color="auto" w:fill="FFFFFF"/>
              </w:rPr>
              <w:t>тиями, в общем количестве граждан данных категорий</w:t>
            </w:r>
          </w:p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</w:p>
        </w:tc>
        <w:tc>
          <w:tcPr>
            <w:tcW w:w="264" w:type="pct"/>
          </w:tcPr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  <w:r w:rsidRPr="00990868">
              <w:rPr>
                <w:color w:val="auto"/>
              </w:rPr>
              <w:t>%</w:t>
            </w:r>
          </w:p>
        </w:tc>
        <w:tc>
          <w:tcPr>
            <w:tcW w:w="396" w:type="pct"/>
          </w:tcPr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  <w:r w:rsidRPr="00990868">
              <w:rPr>
                <w:color w:val="auto"/>
              </w:rPr>
              <w:t>80</w:t>
            </w:r>
          </w:p>
        </w:tc>
        <w:tc>
          <w:tcPr>
            <w:tcW w:w="396" w:type="pct"/>
          </w:tcPr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  <w:r w:rsidRPr="00990868">
              <w:rPr>
                <w:color w:val="auto"/>
              </w:rPr>
              <w:t>80</w:t>
            </w:r>
          </w:p>
        </w:tc>
        <w:tc>
          <w:tcPr>
            <w:tcW w:w="395" w:type="pct"/>
          </w:tcPr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  <w:r w:rsidRPr="00990868">
              <w:rPr>
                <w:color w:val="auto"/>
              </w:rPr>
              <w:t>80</w:t>
            </w:r>
          </w:p>
        </w:tc>
        <w:tc>
          <w:tcPr>
            <w:tcW w:w="397" w:type="pct"/>
          </w:tcPr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  <w:r w:rsidRPr="00990868">
              <w:rPr>
                <w:color w:val="auto"/>
              </w:rPr>
              <w:t>80</w:t>
            </w:r>
          </w:p>
        </w:tc>
        <w:tc>
          <w:tcPr>
            <w:tcW w:w="447" w:type="pct"/>
            <w:gridSpan w:val="2"/>
            <w:tcBorders>
              <w:righ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  <w:r w:rsidRPr="00990868">
              <w:rPr>
                <w:color w:val="auto"/>
              </w:rPr>
              <w:t>80</w:t>
            </w:r>
          </w:p>
        </w:tc>
        <w:tc>
          <w:tcPr>
            <w:tcW w:w="3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80</w:t>
            </w:r>
          </w:p>
        </w:tc>
        <w:tc>
          <w:tcPr>
            <w:tcW w:w="392" w:type="pct"/>
            <w:tcBorders>
              <w:lef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80</w:t>
            </w:r>
          </w:p>
        </w:tc>
      </w:tr>
      <w:tr w:rsidR="00990868" w:rsidRPr="00990868" w:rsidTr="00990868">
        <w:tc>
          <w:tcPr>
            <w:tcW w:w="264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</w:t>
            </w:r>
          </w:p>
        </w:tc>
        <w:tc>
          <w:tcPr>
            <w:tcW w:w="1651" w:type="pct"/>
          </w:tcPr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  <w:r w:rsidRPr="00990868">
              <w:rPr>
                <w:color w:val="auto"/>
              </w:rPr>
              <w:t>Непосредственный результат:</w:t>
            </w:r>
          </w:p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  <w:r w:rsidRPr="00990868">
              <w:rPr>
                <w:color w:val="auto"/>
                <w:spacing w:val="2"/>
                <w:shd w:val="clear" w:color="auto" w:fill="FFFFFF"/>
              </w:rPr>
              <w:t>количество граждан пожилого возраста и инвалидов, охваче</w:t>
            </w:r>
            <w:r w:rsidRPr="00990868">
              <w:rPr>
                <w:color w:val="auto"/>
                <w:spacing w:val="2"/>
                <w:shd w:val="clear" w:color="auto" w:fill="FFFFFF"/>
              </w:rPr>
              <w:t>н</w:t>
            </w:r>
            <w:r w:rsidRPr="00990868">
              <w:rPr>
                <w:color w:val="auto"/>
                <w:spacing w:val="2"/>
                <w:shd w:val="clear" w:color="auto" w:fill="FFFFFF"/>
              </w:rPr>
              <w:t xml:space="preserve">ных </w:t>
            </w:r>
            <w:proofErr w:type="spellStart"/>
            <w:r w:rsidRPr="00990868">
              <w:rPr>
                <w:color w:val="auto"/>
                <w:spacing w:val="2"/>
                <w:shd w:val="clear" w:color="auto" w:fill="FFFFFF"/>
              </w:rPr>
              <w:t>социокультурными</w:t>
            </w:r>
            <w:proofErr w:type="spellEnd"/>
            <w:r w:rsidRPr="00990868">
              <w:rPr>
                <w:color w:val="auto"/>
                <w:spacing w:val="2"/>
                <w:shd w:val="clear" w:color="auto" w:fill="FFFFFF"/>
              </w:rPr>
              <w:t xml:space="preserve"> мер</w:t>
            </w:r>
            <w:r w:rsidRPr="00990868">
              <w:rPr>
                <w:color w:val="auto"/>
                <w:spacing w:val="2"/>
                <w:shd w:val="clear" w:color="auto" w:fill="FFFFFF"/>
              </w:rPr>
              <w:t>о</w:t>
            </w:r>
            <w:r w:rsidRPr="00990868">
              <w:rPr>
                <w:color w:val="auto"/>
                <w:spacing w:val="2"/>
                <w:shd w:val="clear" w:color="auto" w:fill="FFFFFF"/>
              </w:rPr>
              <w:t>приятиями</w:t>
            </w:r>
          </w:p>
        </w:tc>
        <w:tc>
          <w:tcPr>
            <w:tcW w:w="264" w:type="pct"/>
          </w:tcPr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  <w:r w:rsidRPr="00990868">
              <w:rPr>
                <w:color w:val="auto"/>
              </w:rPr>
              <w:t>Чел.</w:t>
            </w:r>
          </w:p>
        </w:tc>
        <w:tc>
          <w:tcPr>
            <w:tcW w:w="396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2700</w:t>
            </w:r>
          </w:p>
        </w:tc>
        <w:tc>
          <w:tcPr>
            <w:tcW w:w="396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2700</w:t>
            </w:r>
          </w:p>
        </w:tc>
        <w:tc>
          <w:tcPr>
            <w:tcW w:w="395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2780</w:t>
            </w:r>
          </w:p>
        </w:tc>
        <w:tc>
          <w:tcPr>
            <w:tcW w:w="397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2780</w:t>
            </w:r>
          </w:p>
        </w:tc>
        <w:tc>
          <w:tcPr>
            <w:tcW w:w="447" w:type="pct"/>
            <w:gridSpan w:val="2"/>
            <w:tcBorders>
              <w:righ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2780</w:t>
            </w:r>
          </w:p>
        </w:tc>
        <w:tc>
          <w:tcPr>
            <w:tcW w:w="3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2780</w:t>
            </w:r>
          </w:p>
        </w:tc>
        <w:tc>
          <w:tcPr>
            <w:tcW w:w="392" w:type="pct"/>
            <w:tcBorders>
              <w:lef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2780</w:t>
            </w:r>
          </w:p>
        </w:tc>
      </w:tr>
    </w:tbl>
    <w:p w:rsidR="00990868" w:rsidRPr="00990868" w:rsidRDefault="00990868" w:rsidP="00990868">
      <w:pPr>
        <w:pStyle w:val="ConsPlusNormal"/>
        <w:ind w:firstLine="1080"/>
        <w:jc w:val="both"/>
        <w:outlineLvl w:val="1"/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</w:pPr>
    </w:p>
    <w:p w:rsidR="00990868" w:rsidRPr="00990868" w:rsidRDefault="00990868" w:rsidP="005B0F3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  <w:r w:rsidRPr="00990868">
        <w:rPr>
          <w:rFonts w:ascii="Times New Roman" w:hAnsi="Times New Roman" w:cs="Times New Roman"/>
          <w:b/>
          <w:sz w:val="24"/>
          <w:szCs w:val="24"/>
        </w:rPr>
        <w:t>3.2.2.4. Сроки и этапы реализации подпрограммы 2</w:t>
      </w:r>
      <w:r w:rsidRPr="00990868">
        <w:rPr>
          <w:b/>
          <w:sz w:val="24"/>
          <w:szCs w:val="24"/>
        </w:rPr>
        <w:t xml:space="preserve"> </w:t>
      </w:r>
      <w:r w:rsidRPr="00990868">
        <w:rPr>
          <w:rFonts w:ascii="Times New Roman" w:hAnsi="Times New Roman" w:cs="Times New Roman"/>
          <w:b/>
          <w:iCs/>
          <w:sz w:val="24"/>
          <w:szCs w:val="24"/>
        </w:rPr>
        <w:t>«Старшее поколение и социальная поддержка инвалидов»</w:t>
      </w:r>
    </w:p>
    <w:p w:rsidR="00990868" w:rsidRPr="00990868" w:rsidRDefault="00990868" w:rsidP="005B0F32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90868" w:rsidRPr="00990868" w:rsidRDefault="00990868" w:rsidP="0099086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90868">
        <w:rPr>
          <w:rFonts w:ascii="Times New Roman" w:hAnsi="Times New Roman" w:cs="Times New Roman"/>
          <w:sz w:val="24"/>
          <w:szCs w:val="24"/>
        </w:rPr>
        <w:t>Подпрограмма 2 реализуется в 2021-2025 годах.</w:t>
      </w:r>
    </w:p>
    <w:p w:rsidR="00990868" w:rsidRPr="00990868" w:rsidRDefault="00990868" w:rsidP="00990868">
      <w:pPr>
        <w:pStyle w:val="af5"/>
        <w:ind w:firstLine="709"/>
        <w:jc w:val="both"/>
        <w:rPr>
          <w:color w:val="auto"/>
        </w:rPr>
      </w:pPr>
      <w:r w:rsidRPr="00990868">
        <w:rPr>
          <w:color w:val="auto"/>
        </w:rPr>
        <w:t>Подпрограмма 2 реализуется в один этап.</w:t>
      </w:r>
    </w:p>
    <w:p w:rsidR="00990868" w:rsidRPr="00990868" w:rsidRDefault="00990868" w:rsidP="00990868">
      <w:pPr>
        <w:pStyle w:val="af5"/>
        <w:ind w:firstLine="709"/>
        <w:jc w:val="both"/>
        <w:rPr>
          <w:color w:val="auto"/>
        </w:rPr>
      </w:pPr>
    </w:p>
    <w:p w:rsidR="00990868" w:rsidRPr="00990868" w:rsidRDefault="00990868" w:rsidP="005B0F3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0868">
        <w:rPr>
          <w:rFonts w:ascii="Times New Roman" w:hAnsi="Times New Roman" w:cs="Times New Roman"/>
          <w:b/>
          <w:sz w:val="24"/>
          <w:szCs w:val="24"/>
        </w:rPr>
        <w:t>3.2.2.5. Основные мероприятия</w:t>
      </w:r>
      <w:r w:rsidR="005B0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868">
        <w:rPr>
          <w:rFonts w:ascii="Times New Roman" w:hAnsi="Times New Roman" w:cs="Times New Roman"/>
          <w:b/>
          <w:sz w:val="24"/>
          <w:szCs w:val="24"/>
        </w:rPr>
        <w:t>подпрограммы 2 «Старшее поколение и социальная поддержка инвалидов»</w:t>
      </w:r>
    </w:p>
    <w:p w:rsidR="00990868" w:rsidRPr="00990868" w:rsidRDefault="00990868" w:rsidP="00990868">
      <w:pPr>
        <w:pStyle w:val="ConsPlusNormal"/>
        <w:ind w:firstLine="709"/>
        <w:outlineLvl w:val="1"/>
        <w:rPr>
          <w:rFonts w:ascii="Times New Roman" w:hAnsi="Times New Roman"/>
          <w:b/>
          <w:sz w:val="24"/>
          <w:szCs w:val="24"/>
        </w:rPr>
      </w:pPr>
    </w:p>
    <w:p w:rsidR="00990868" w:rsidRPr="00990868" w:rsidRDefault="00990868" w:rsidP="00990868">
      <w:pPr>
        <w:pStyle w:val="ConsPlusNormal"/>
        <w:ind w:firstLine="709"/>
        <w:outlineLvl w:val="1"/>
        <w:rPr>
          <w:rFonts w:ascii="Times New Roman" w:hAnsi="Times New Roman"/>
          <w:sz w:val="24"/>
          <w:szCs w:val="24"/>
        </w:rPr>
      </w:pPr>
      <w:r w:rsidRPr="00990868">
        <w:rPr>
          <w:rFonts w:ascii="Times New Roman" w:hAnsi="Times New Roman"/>
          <w:sz w:val="24"/>
          <w:szCs w:val="24"/>
        </w:rPr>
        <w:t>Мероприятия подпрограммы 2 перечислены в разделе 2 (подраздел 2.5)</w:t>
      </w:r>
      <w:r w:rsidR="005B0F32">
        <w:rPr>
          <w:rFonts w:ascii="Times New Roman" w:hAnsi="Times New Roman"/>
          <w:sz w:val="24"/>
          <w:szCs w:val="24"/>
        </w:rPr>
        <w:t xml:space="preserve"> </w:t>
      </w:r>
      <w:r w:rsidRPr="00990868">
        <w:rPr>
          <w:rFonts w:ascii="Times New Roman" w:hAnsi="Times New Roman"/>
          <w:sz w:val="24"/>
          <w:szCs w:val="24"/>
        </w:rPr>
        <w:t xml:space="preserve">п. 2.1 – 2.16. </w:t>
      </w:r>
    </w:p>
    <w:p w:rsidR="00990868" w:rsidRPr="00990868" w:rsidRDefault="00990868" w:rsidP="0099086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90868" w:rsidRPr="00990868" w:rsidRDefault="00990868" w:rsidP="005B0F32">
      <w:pPr>
        <w:pStyle w:val="ConsPlusNormal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990868">
        <w:rPr>
          <w:rFonts w:ascii="Times New Roman" w:hAnsi="Times New Roman"/>
          <w:b/>
          <w:sz w:val="24"/>
          <w:szCs w:val="24"/>
        </w:rPr>
        <w:t>3.2.2.6. Прогнозная оценка расходов на реализацию подпрограммы 2 «Старшее поколение и социальная поддержка инвалидов» муниципальной программы за счет всех источников</w:t>
      </w:r>
    </w:p>
    <w:tbl>
      <w:tblPr>
        <w:tblW w:w="5469" w:type="pct"/>
        <w:tblCellSpacing w:w="5" w:type="nil"/>
        <w:tblInd w:w="-918" w:type="dxa"/>
        <w:tblCellMar>
          <w:left w:w="75" w:type="dxa"/>
          <w:right w:w="75" w:type="dxa"/>
        </w:tblCellMar>
        <w:tblLook w:val="0000"/>
      </w:tblPr>
      <w:tblGrid>
        <w:gridCol w:w="1670"/>
        <w:gridCol w:w="1679"/>
        <w:gridCol w:w="1988"/>
        <w:gridCol w:w="719"/>
        <w:gridCol w:w="971"/>
        <w:gridCol w:w="827"/>
        <w:gridCol w:w="910"/>
        <w:gridCol w:w="869"/>
        <w:gridCol w:w="1073"/>
      </w:tblGrid>
      <w:tr w:rsidR="00990868" w:rsidRPr="00990868" w:rsidTr="005B0F32">
        <w:trPr>
          <w:trHeight w:val="360"/>
          <w:tblHeader/>
          <w:tblCellSpacing w:w="5" w:type="nil"/>
        </w:trPr>
        <w:tc>
          <w:tcPr>
            <w:tcW w:w="7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Статус</w:t>
            </w:r>
          </w:p>
        </w:tc>
        <w:tc>
          <w:tcPr>
            <w:tcW w:w="7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9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0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990868" w:rsidRPr="00990868" w:rsidTr="005B0F32">
        <w:trPr>
          <w:trHeight w:val="540"/>
          <w:tblHeader/>
          <w:tblCellSpacing w:w="5" w:type="nil"/>
        </w:trPr>
        <w:tc>
          <w:tcPr>
            <w:tcW w:w="7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2021 год</w:t>
            </w:r>
          </w:p>
        </w:tc>
        <w:tc>
          <w:tcPr>
            <w:tcW w:w="4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2022год</w:t>
            </w:r>
          </w:p>
        </w:tc>
        <w:tc>
          <w:tcPr>
            <w:tcW w:w="38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2023 год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2024 год</w:t>
            </w:r>
          </w:p>
        </w:tc>
        <w:tc>
          <w:tcPr>
            <w:tcW w:w="40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2025 год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Всего за период </w:t>
            </w:r>
            <w:proofErr w:type="spellStart"/>
            <w:r w:rsidRPr="00990868">
              <w:rPr>
                <w:sz w:val="24"/>
                <w:szCs w:val="24"/>
              </w:rPr>
              <w:t>реализа</w:t>
            </w:r>
            <w:proofErr w:type="spellEnd"/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90868">
              <w:rPr>
                <w:sz w:val="24"/>
                <w:szCs w:val="24"/>
              </w:rPr>
              <w:t>ции</w:t>
            </w:r>
            <w:proofErr w:type="spellEnd"/>
            <w:r w:rsidRPr="00990868">
              <w:rPr>
                <w:sz w:val="24"/>
                <w:szCs w:val="24"/>
              </w:rPr>
              <w:t xml:space="preserve"> </w:t>
            </w:r>
            <w:proofErr w:type="spellStart"/>
            <w:r w:rsidRPr="00990868">
              <w:rPr>
                <w:sz w:val="24"/>
                <w:szCs w:val="24"/>
              </w:rPr>
              <w:t>подпрог</w:t>
            </w:r>
            <w:proofErr w:type="spellEnd"/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90868">
              <w:rPr>
                <w:sz w:val="24"/>
                <w:szCs w:val="24"/>
              </w:rPr>
              <w:t>раммы</w:t>
            </w:r>
            <w:proofErr w:type="spellEnd"/>
          </w:p>
        </w:tc>
      </w:tr>
      <w:tr w:rsidR="00990868" w:rsidRPr="00990868" w:rsidTr="005B0F32">
        <w:trPr>
          <w:tblHeader/>
          <w:tblCellSpacing w:w="5" w:type="nil"/>
        </w:trPr>
        <w:tc>
          <w:tcPr>
            <w:tcW w:w="78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</w:t>
            </w:r>
          </w:p>
        </w:tc>
        <w:tc>
          <w:tcPr>
            <w:tcW w:w="78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</w:t>
            </w:r>
          </w:p>
        </w:tc>
        <w:tc>
          <w:tcPr>
            <w:tcW w:w="9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3</w:t>
            </w:r>
          </w:p>
        </w:tc>
        <w:tc>
          <w:tcPr>
            <w:tcW w:w="3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4</w:t>
            </w:r>
          </w:p>
        </w:tc>
        <w:tc>
          <w:tcPr>
            <w:tcW w:w="4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6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7</w:t>
            </w:r>
          </w:p>
        </w:tc>
      </w:tr>
      <w:tr w:rsidR="00990868" w:rsidRPr="00990868" w:rsidTr="005B0F32">
        <w:trPr>
          <w:trHeight w:val="400"/>
          <w:tblCellSpacing w:w="5" w:type="nil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Подпрограмма 2</w:t>
            </w:r>
            <w:r w:rsidR="005B0F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Старшее поколение и социальная поддержка </w:t>
            </w:r>
            <w:r w:rsidRPr="00990868">
              <w:rPr>
                <w:sz w:val="24"/>
                <w:szCs w:val="24"/>
              </w:rPr>
              <w:lastRenderedPageBreak/>
              <w:t>инвалидов</w:t>
            </w:r>
          </w:p>
        </w:tc>
        <w:tc>
          <w:tcPr>
            <w:tcW w:w="92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3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156,0</w:t>
            </w:r>
          </w:p>
        </w:tc>
        <w:tc>
          <w:tcPr>
            <w:tcW w:w="4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156,0</w:t>
            </w:r>
          </w:p>
        </w:tc>
        <w:tc>
          <w:tcPr>
            <w:tcW w:w="38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156,0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156,0</w:t>
            </w:r>
          </w:p>
        </w:tc>
        <w:tc>
          <w:tcPr>
            <w:tcW w:w="40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166,0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790,0</w:t>
            </w:r>
          </w:p>
        </w:tc>
      </w:tr>
      <w:tr w:rsidR="00990868" w:rsidRPr="00990868" w:rsidTr="005B0F32">
        <w:trPr>
          <w:trHeight w:val="400"/>
          <w:tblCellSpacing w:w="5" w:type="nil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5B0F32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>расходы районного бюджета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156,0</w:t>
            </w:r>
          </w:p>
        </w:tc>
        <w:tc>
          <w:tcPr>
            <w:tcW w:w="4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156,0</w:t>
            </w:r>
          </w:p>
        </w:tc>
        <w:tc>
          <w:tcPr>
            <w:tcW w:w="38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156,0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156,0</w:t>
            </w:r>
          </w:p>
        </w:tc>
        <w:tc>
          <w:tcPr>
            <w:tcW w:w="40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16,0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790,0</w:t>
            </w:r>
          </w:p>
        </w:tc>
      </w:tr>
      <w:tr w:rsidR="00990868" w:rsidRPr="00990868" w:rsidTr="005B0F32">
        <w:trPr>
          <w:trHeight w:val="400"/>
          <w:tblCellSpacing w:w="5" w:type="nil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5B0F32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>бюджетов</w:t>
            </w: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>поселений</w:t>
            </w:r>
          </w:p>
        </w:tc>
        <w:tc>
          <w:tcPr>
            <w:tcW w:w="3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4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81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90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5B0F32">
        <w:trPr>
          <w:trHeight w:val="400"/>
          <w:tblCellSpacing w:w="5" w:type="nil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5B0F32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 xml:space="preserve">расходы государственных внебюджетных фондов </w:t>
            </w:r>
          </w:p>
        </w:tc>
        <w:tc>
          <w:tcPr>
            <w:tcW w:w="3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4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81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90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5B0F32">
        <w:trPr>
          <w:trHeight w:val="400"/>
          <w:tblCellSpacing w:w="5" w:type="nil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5B0F32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 xml:space="preserve">расходы территориальных государственных внебюджетных фондов </w:t>
            </w:r>
            <w:hyperlink w:anchor="Par361" w:history="1"/>
            <w:r w:rsidR="00990868" w:rsidRPr="009908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4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81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90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5B0F32">
        <w:trPr>
          <w:trHeight w:val="400"/>
          <w:tblCellSpacing w:w="5" w:type="nil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5B0F32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 xml:space="preserve">расходы областного бюджета </w:t>
            </w:r>
          </w:p>
        </w:tc>
        <w:tc>
          <w:tcPr>
            <w:tcW w:w="3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4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81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90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5B0F32">
        <w:trPr>
          <w:trHeight w:val="400"/>
          <w:tblCellSpacing w:w="5" w:type="nil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4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81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90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5B0F32">
        <w:trPr>
          <w:trHeight w:val="400"/>
          <w:tblCellSpacing w:w="5" w:type="nil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средства юридических лиц </w:t>
            </w:r>
          </w:p>
        </w:tc>
        <w:tc>
          <w:tcPr>
            <w:tcW w:w="3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4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81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90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5B0F32">
        <w:trPr>
          <w:trHeight w:val="400"/>
          <w:tblCellSpacing w:w="5" w:type="nil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5B0F32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3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4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81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90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</w:tbl>
    <w:p w:rsidR="00990868" w:rsidRPr="00990868" w:rsidRDefault="00990868" w:rsidP="00990868">
      <w:pPr>
        <w:pStyle w:val="af5"/>
        <w:ind w:firstLine="300"/>
        <w:jc w:val="both"/>
        <w:rPr>
          <w:b/>
          <w:color w:val="auto"/>
        </w:rPr>
      </w:pPr>
    </w:p>
    <w:p w:rsidR="00990868" w:rsidRPr="00990868" w:rsidRDefault="00990868" w:rsidP="005B0F32">
      <w:pPr>
        <w:pStyle w:val="af5"/>
        <w:ind w:firstLine="709"/>
        <w:jc w:val="center"/>
        <w:rPr>
          <w:b/>
          <w:color w:val="auto"/>
        </w:rPr>
      </w:pPr>
      <w:r w:rsidRPr="00990868">
        <w:rPr>
          <w:b/>
          <w:color w:val="auto"/>
        </w:rPr>
        <w:t xml:space="preserve">3.2.2.7. Анализ рисков реализации подпрограммы 2 </w:t>
      </w:r>
      <w:r w:rsidRPr="00990868">
        <w:rPr>
          <w:b/>
          <w:iCs/>
          <w:color w:val="auto"/>
        </w:rPr>
        <w:t>«Старшее поколение и соц</w:t>
      </w:r>
      <w:r w:rsidRPr="00990868">
        <w:rPr>
          <w:b/>
          <w:iCs/>
          <w:color w:val="auto"/>
        </w:rPr>
        <w:t>и</w:t>
      </w:r>
      <w:r w:rsidRPr="00990868">
        <w:rPr>
          <w:b/>
          <w:iCs/>
          <w:color w:val="auto"/>
        </w:rPr>
        <w:t>альная поддержка инвалидов»</w:t>
      </w:r>
    </w:p>
    <w:p w:rsidR="00990868" w:rsidRPr="00990868" w:rsidRDefault="00990868" w:rsidP="005B0F3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90868" w:rsidRPr="00990868" w:rsidRDefault="00990868" w:rsidP="00990868">
      <w:pPr>
        <w:pStyle w:val="af5"/>
        <w:ind w:firstLine="709"/>
        <w:jc w:val="both"/>
        <w:rPr>
          <w:color w:val="auto"/>
        </w:rPr>
      </w:pPr>
      <w:r w:rsidRPr="00990868">
        <w:rPr>
          <w:color w:val="auto"/>
        </w:rPr>
        <w:t>Основными внешними факторами, негативно влияющими на реализацию подпр</w:t>
      </w:r>
      <w:r w:rsidRPr="00990868">
        <w:rPr>
          <w:color w:val="auto"/>
        </w:rPr>
        <w:t>о</w:t>
      </w:r>
      <w:r w:rsidRPr="00990868">
        <w:rPr>
          <w:color w:val="auto"/>
        </w:rPr>
        <w:t>граммы, могут явиться:</w:t>
      </w:r>
    </w:p>
    <w:p w:rsidR="00990868" w:rsidRPr="00990868" w:rsidRDefault="00990868" w:rsidP="00990868">
      <w:pPr>
        <w:pStyle w:val="af5"/>
        <w:ind w:firstLine="709"/>
        <w:jc w:val="both"/>
        <w:rPr>
          <w:color w:val="auto"/>
        </w:rPr>
      </w:pPr>
      <w:r w:rsidRPr="00990868">
        <w:rPr>
          <w:color w:val="auto"/>
        </w:rPr>
        <w:t>- отсутствие (неполное) финансирования муниципальной программы из районного бюджета.</w:t>
      </w:r>
    </w:p>
    <w:p w:rsidR="00990868" w:rsidRPr="00990868" w:rsidRDefault="00990868" w:rsidP="00990868">
      <w:pPr>
        <w:pStyle w:val="af5"/>
        <w:ind w:firstLine="709"/>
        <w:jc w:val="both"/>
        <w:rPr>
          <w:color w:val="auto"/>
        </w:rPr>
      </w:pPr>
      <w:r w:rsidRPr="00990868">
        <w:rPr>
          <w:color w:val="auto"/>
        </w:rPr>
        <w:t>В качестве механизмов минимизации негативного влияния внешних факторов пре</w:t>
      </w:r>
      <w:r w:rsidRPr="00990868">
        <w:rPr>
          <w:color w:val="auto"/>
        </w:rPr>
        <w:t>д</w:t>
      </w:r>
      <w:r w:rsidRPr="00990868">
        <w:rPr>
          <w:color w:val="auto"/>
        </w:rPr>
        <w:t>полагается:</w:t>
      </w:r>
    </w:p>
    <w:p w:rsidR="00990868" w:rsidRPr="00990868" w:rsidRDefault="00990868" w:rsidP="00990868">
      <w:pPr>
        <w:pStyle w:val="af5"/>
        <w:ind w:firstLine="709"/>
        <w:jc w:val="both"/>
        <w:rPr>
          <w:color w:val="auto"/>
        </w:rPr>
      </w:pPr>
      <w:r w:rsidRPr="00990868">
        <w:rPr>
          <w:color w:val="auto"/>
        </w:rPr>
        <w:t>- подготовка предложений, направленных на финансирование мероприятий подпр</w:t>
      </w:r>
      <w:r w:rsidRPr="00990868">
        <w:rPr>
          <w:color w:val="auto"/>
        </w:rPr>
        <w:t>о</w:t>
      </w:r>
      <w:r w:rsidRPr="00990868">
        <w:rPr>
          <w:color w:val="auto"/>
        </w:rPr>
        <w:t>граммы в полном объеме.</w:t>
      </w:r>
    </w:p>
    <w:p w:rsidR="00990868" w:rsidRPr="00990868" w:rsidRDefault="00990868" w:rsidP="00990868">
      <w:pPr>
        <w:pStyle w:val="af5"/>
        <w:ind w:firstLine="709"/>
        <w:jc w:val="both"/>
        <w:rPr>
          <w:color w:val="auto"/>
        </w:rPr>
      </w:pPr>
    </w:p>
    <w:p w:rsidR="00990868" w:rsidRDefault="00990868" w:rsidP="00990868">
      <w:pPr>
        <w:pStyle w:val="af5"/>
        <w:ind w:firstLine="709"/>
        <w:jc w:val="both"/>
        <w:rPr>
          <w:color w:val="auto"/>
        </w:rPr>
      </w:pPr>
    </w:p>
    <w:p w:rsidR="005B0F32" w:rsidRPr="00990868" w:rsidRDefault="005B0F32" w:rsidP="00990868">
      <w:pPr>
        <w:pStyle w:val="af5"/>
        <w:ind w:firstLine="709"/>
        <w:jc w:val="both"/>
        <w:rPr>
          <w:color w:val="auto"/>
        </w:rPr>
      </w:pPr>
    </w:p>
    <w:p w:rsidR="00990868" w:rsidRPr="00990868" w:rsidRDefault="00990868" w:rsidP="005B0F32">
      <w:pPr>
        <w:pStyle w:val="ConsPlusNormal"/>
        <w:widowControl/>
        <w:numPr>
          <w:ilvl w:val="1"/>
          <w:numId w:val="28"/>
        </w:numPr>
        <w:suppressAutoHyphens w:val="0"/>
        <w:overflowPunct/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908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Подпрограмма 3 </w:t>
      </w:r>
      <w:r w:rsidRPr="00990868">
        <w:rPr>
          <w:rFonts w:ascii="Times New Roman" w:hAnsi="Times New Roman" w:cs="Times New Roman"/>
          <w:b/>
          <w:iCs/>
          <w:sz w:val="24"/>
          <w:szCs w:val="24"/>
        </w:rPr>
        <w:t xml:space="preserve">«Ветераны боевых действий» </w:t>
      </w:r>
      <w:r w:rsidRPr="00990868">
        <w:rPr>
          <w:rFonts w:ascii="Times New Roman" w:hAnsi="Times New Roman" w:cs="Times New Roman"/>
          <w:b/>
          <w:sz w:val="24"/>
          <w:szCs w:val="24"/>
        </w:rPr>
        <w:t>муниципальной програ</w:t>
      </w:r>
      <w:r w:rsidRPr="00990868">
        <w:rPr>
          <w:rFonts w:ascii="Times New Roman" w:hAnsi="Times New Roman" w:cs="Times New Roman"/>
          <w:b/>
          <w:sz w:val="24"/>
          <w:szCs w:val="24"/>
        </w:rPr>
        <w:t>м</w:t>
      </w:r>
      <w:r w:rsidRPr="00990868">
        <w:rPr>
          <w:rFonts w:ascii="Times New Roman" w:hAnsi="Times New Roman" w:cs="Times New Roman"/>
          <w:b/>
          <w:sz w:val="24"/>
          <w:szCs w:val="24"/>
        </w:rPr>
        <w:t>мы</w:t>
      </w:r>
      <w:r w:rsidR="005B0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868">
        <w:rPr>
          <w:rFonts w:ascii="Times New Roman" w:hAnsi="Times New Roman"/>
          <w:b/>
          <w:sz w:val="24"/>
          <w:szCs w:val="24"/>
        </w:rPr>
        <w:t>«Социальная поддержка граждан Шарангского муниципального района Нижег</w:t>
      </w:r>
      <w:r w:rsidRPr="00990868">
        <w:rPr>
          <w:rFonts w:ascii="Times New Roman" w:hAnsi="Times New Roman"/>
          <w:b/>
          <w:sz w:val="24"/>
          <w:szCs w:val="24"/>
        </w:rPr>
        <w:t>о</w:t>
      </w:r>
      <w:r w:rsidRPr="00990868">
        <w:rPr>
          <w:rFonts w:ascii="Times New Roman" w:hAnsi="Times New Roman"/>
          <w:b/>
          <w:sz w:val="24"/>
          <w:szCs w:val="24"/>
        </w:rPr>
        <w:t>родской области» на 2021 – 2025 годы</w:t>
      </w:r>
    </w:p>
    <w:p w:rsidR="00990868" w:rsidRPr="00990868" w:rsidRDefault="00990868" w:rsidP="00990868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90868" w:rsidRPr="00990868" w:rsidRDefault="00990868" w:rsidP="0099086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0868">
        <w:rPr>
          <w:rFonts w:ascii="Times New Roman" w:hAnsi="Times New Roman" w:cs="Times New Roman"/>
          <w:b/>
          <w:sz w:val="24"/>
          <w:szCs w:val="24"/>
        </w:rPr>
        <w:t>3.3.1. ПАСПОРТ</w:t>
      </w:r>
    </w:p>
    <w:p w:rsidR="00990868" w:rsidRPr="00990868" w:rsidRDefault="00990868" w:rsidP="0099086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  <w:r w:rsidRPr="00990868">
        <w:rPr>
          <w:rFonts w:ascii="Times New Roman" w:hAnsi="Times New Roman" w:cs="Times New Roman"/>
          <w:b/>
          <w:sz w:val="24"/>
          <w:szCs w:val="24"/>
        </w:rPr>
        <w:t xml:space="preserve">Подпрограммы 3 </w:t>
      </w:r>
      <w:r w:rsidRPr="00990868">
        <w:rPr>
          <w:rFonts w:ascii="Times New Roman" w:hAnsi="Times New Roman" w:cs="Times New Roman"/>
          <w:b/>
          <w:iCs/>
          <w:sz w:val="24"/>
          <w:szCs w:val="24"/>
        </w:rPr>
        <w:t>«Ветераны боевых действий»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6"/>
        <w:gridCol w:w="6223"/>
      </w:tblGrid>
      <w:tr w:rsidR="00990868" w:rsidRPr="00990868" w:rsidTr="00990868">
        <w:trPr>
          <w:trHeight w:val="163"/>
        </w:trPr>
        <w:tc>
          <w:tcPr>
            <w:tcW w:w="3416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Основание для разработки подпрограммы 3</w:t>
            </w:r>
          </w:p>
        </w:tc>
        <w:tc>
          <w:tcPr>
            <w:tcW w:w="6223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Федеральный закон от 6.10.2003 г. № 131-ФЗ «Об общих принципах организации местного самоуправления»</w:t>
            </w:r>
          </w:p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Приказ министерства социальной политики Нижегородской области</w:t>
            </w:r>
            <w:r w:rsidR="005B0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868">
              <w:rPr>
                <w:rFonts w:ascii="Times New Roman" w:hAnsi="Times New Roman"/>
                <w:sz w:val="24"/>
                <w:szCs w:val="24"/>
              </w:rPr>
              <w:t>от 3.06.2011г. №266 «Об утверждении устава государственного казенного учреждения Нижегородской области «Управление социальной защиты населения Шарангского района»»</w:t>
            </w:r>
          </w:p>
        </w:tc>
      </w:tr>
      <w:tr w:rsidR="00990868" w:rsidRPr="00990868" w:rsidTr="00990868">
        <w:trPr>
          <w:trHeight w:val="163"/>
        </w:trPr>
        <w:tc>
          <w:tcPr>
            <w:tcW w:w="3416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Муниципальный заказчик – координатор подпрограммы 3</w:t>
            </w:r>
          </w:p>
        </w:tc>
        <w:tc>
          <w:tcPr>
            <w:tcW w:w="6223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Администрация Шарангского муниципального района Нижегородской области</w:t>
            </w:r>
          </w:p>
        </w:tc>
      </w:tr>
      <w:tr w:rsidR="00990868" w:rsidRPr="00990868" w:rsidTr="00990868">
        <w:trPr>
          <w:trHeight w:val="163"/>
        </w:trPr>
        <w:tc>
          <w:tcPr>
            <w:tcW w:w="3416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Основные разработчики подпрограммы 3</w:t>
            </w:r>
          </w:p>
        </w:tc>
        <w:tc>
          <w:tcPr>
            <w:tcW w:w="6223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ГКУ НО «УСЗН Шарангского района» (по согласованию</w:t>
            </w:r>
          </w:p>
        </w:tc>
      </w:tr>
      <w:tr w:rsidR="00990868" w:rsidRPr="00990868" w:rsidTr="00990868">
        <w:trPr>
          <w:trHeight w:val="163"/>
        </w:trPr>
        <w:tc>
          <w:tcPr>
            <w:tcW w:w="3416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Цель подпрограммы 3 муниципальной программы</w:t>
            </w:r>
          </w:p>
        </w:tc>
        <w:tc>
          <w:tcPr>
            <w:tcW w:w="6223" w:type="dxa"/>
          </w:tcPr>
          <w:p w:rsidR="00990868" w:rsidRPr="00990868" w:rsidRDefault="00990868" w:rsidP="00990868">
            <w:pPr>
              <w:pStyle w:val="Default"/>
              <w:jc w:val="both"/>
              <w:rPr>
                <w:color w:val="auto"/>
              </w:rPr>
            </w:pPr>
            <w:r w:rsidRPr="00990868">
              <w:rPr>
                <w:rFonts w:eastAsia="Times New Roman"/>
                <w:bCs/>
                <w:color w:val="auto"/>
              </w:rPr>
              <w:t>Признание заслуг перед отечеством защитников Родины из числа ветеранов и участников боевых действий в ре</w:t>
            </w:r>
            <w:r w:rsidRPr="00990868">
              <w:rPr>
                <w:rFonts w:eastAsia="Times New Roman"/>
                <w:bCs/>
                <w:color w:val="auto"/>
              </w:rPr>
              <w:t>с</w:t>
            </w:r>
            <w:r w:rsidRPr="00990868">
              <w:rPr>
                <w:rFonts w:eastAsia="Times New Roman"/>
                <w:bCs/>
                <w:color w:val="auto"/>
              </w:rPr>
              <w:t>публике Афганистан, Чеченской республике, других в</w:t>
            </w:r>
            <w:r w:rsidRPr="00990868">
              <w:rPr>
                <w:rFonts w:eastAsia="Times New Roman"/>
                <w:bCs/>
                <w:color w:val="auto"/>
              </w:rPr>
              <w:t>о</w:t>
            </w:r>
            <w:r w:rsidRPr="00990868">
              <w:rPr>
                <w:rFonts w:eastAsia="Times New Roman"/>
                <w:bCs/>
                <w:color w:val="auto"/>
              </w:rPr>
              <w:t>енных локальных конфликтах, повышение их социальн</w:t>
            </w:r>
            <w:r w:rsidRPr="00990868">
              <w:rPr>
                <w:rFonts w:eastAsia="Times New Roman"/>
                <w:bCs/>
                <w:color w:val="auto"/>
              </w:rPr>
              <w:t>о</w:t>
            </w:r>
            <w:r w:rsidRPr="00990868">
              <w:rPr>
                <w:rFonts w:eastAsia="Times New Roman"/>
                <w:bCs/>
                <w:color w:val="auto"/>
              </w:rPr>
              <w:t xml:space="preserve">го статуса. </w:t>
            </w:r>
          </w:p>
        </w:tc>
      </w:tr>
      <w:tr w:rsidR="00990868" w:rsidRPr="00990868" w:rsidTr="00990868">
        <w:trPr>
          <w:trHeight w:val="163"/>
        </w:trPr>
        <w:tc>
          <w:tcPr>
            <w:tcW w:w="3416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="005B0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868">
              <w:rPr>
                <w:rFonts w:ascii="Times New Roman" w:hAnsi="Times New Roman"/>
                <w:sz w:val="24"/>
                <w:szCs w:val="24"/>
              </w:rPr>
              <w:t>подпрограммы 3 муниципальной программы</w:t>
            </w:r>
          </w:p>
        </w:tc>
        <w:tc>
          <w:tcPr>
            <w:tcW w:w="6223" w:type="dxa"/>
          </w:tcPr>
          <w:p w:rsidR="00990868" w:rsidRPr="00990868" w:rsidRDefault="00990868" w:rsidP="00990868">
            <w:pPr>
              <w:shd w:val="clear" w:color="auto" w:fill="FFFFFF"/>
              <w:spacing w:after="120"/>
              <w:jc w:val="both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Максимальный охват лиц из числа ветеранов боевых действий и родственников военнослужащих, погибших в результате боевых действий </w:t>
            </w:r>
            <w:proofErr w:type="spellStart"/>
            <w:r w:rsidRPr="00990868">
              <w:rPr>
                <w:sz w:val="24"/>
                <w:szCs w:val="24"/>
              </w:rPr>
              <w:t>социокультурными</w:t>
            </w:r>
            <w:proofErr w:type="spellEnd"/>
            <w:r w:rsidRPr="00990868">
              <w:rPr>
                <w:sz w:val="24"/>
                <w:szCs w:val="24"/>
              </w:rPr>
              <w:t xml:space="preserve"> мероприятиями. Повышение эффективности патриотического воспитания молодежи.</w:t>
            </w:r>
          </w:p>
        </w:tc>
      </w:tr>
      <w:tr w:rsidR="00990868" w:rsidRPr="00990868" w:rsidTr="00990868">
        <w:trPr>
          <w:trHeight w:val="163"/>
        </w:trPr>
        <w:tc>
          <w:tcPr>
            <w:tcW w:w="3416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 3 муниципальной программы</w:t>
            </w:r>
          </w:p>
        </w:tc>
        <w:tc>
          <w:tcPr>
            <w:tcW w:w="6223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 xml:space="preserve">2021-2025 годы </w:t>
            </w:r>
          </w:p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Подпрограмма реализуется в один этап</w:t>
            </w:r>
          </w:p>
        </w:tc>
      </w:tr>
      <w:tr w:rsidR="00990868" w:rsidRPr="00990868" w:rsidTr="00990868">
        <w:trPr>
          <w:trHeight w:val="163"/>
        </w:trPr>
        <w:tc>
          <w:tcPr>
            <w:tcW w:w="3416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Исполнители подпрограммы 3</w:t>
            </w:r>
          </w:p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Администрация Шарангского муниципального района; районный совет ветеранов (по согласованию); районное общество инвалидов (по согласованию); Управление образования и молодежной политики; Отдел культуры; администрации поселений (по согласованию);</w:t>
            </w:r>
            <w:r w:rsidR="005B0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868">
              <w:rPr>
                <w:rFonts w:ascii="Times New Roman" w:hAnsi="Times New Roman"/>
                <w:sz w:val="24"/>
                <w:szCs w:val="24"/>
              </w:rPr>
              <w:t>ГКУ НО «УСЗН Шарангского района» (по согласованию); ГБУ «ЦСОГПВИИ Шарангского района» (по согласованию);</w:t>
            </w:r>
            <w:r w:rsidR="005B0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0868">
              <w:rPr>
                <w:rFonts w:ascii="Times New Roman" w:hAnsi="Times New Roman"/>
                <w:sz w:val="24"/>
                <w:szCs w:val="24"/>
              </w:rPr>
              <w:t>Шарангский</w:t>
            </w:r>
            <w:proofErr w:type="spellEnd"/>
            <w:r w:rsidRPr="00990868">
              <w:rPr>
                <w:rFonts w:ascii="Times New Roman" w:hAnsi="Times New Roman"/>
                <w:sz w:val="24"/>
                <w:szCs w:val="24"/>
              </w:rPr>
              <w:t xml:space="preserve"> районный отдел занятости населения ГКУ ЦЗН </w:t>
            </w:r>
            <w:proofErr w:type="spellStart"/>
            <w:r w:rsidRPr="00990868">
              <w:rPr>
                <w:rFonts w:ascii="Times New Roman" w:hAnsi="Times New Roman"/>
                <w:sz w:val="24"/>
                <w:szCs w:val="24"/>
              </w:rPr>
              <w:t>Уренского</w:t>
            </w:r>
            <w:proofErr w:type="spellEnd"/>
            <w:r w:rsidRPr="00990868">
              <w:rPr>
                <w:rFonts w:ascii="Times New Roman" w:hAnsi="Times New Roman"/>
                <w:sz w:val="24"/>
                <w:szCs w:val="24"/>
              </w:rPr>
              <w:t xml:space="preserve"> района (по согласованию); районное телевидение «Истоки»; редакция районной газеты «Знамя победы», другие предприятия и организации (по согласованию).</w:t>
            </w:r>
          </w:p>
        </w:tc>
      </w:tr>
      <w:tr w:rsidR="00990868" w:rsidRPr="00990868" w:rsidTr="00990868">
        <w:trPr>
          <w:trHeight w:val="163"/>
        </w:trPr>
        <w:tc>
          <w:tcPr>
            <w:tcW w:w="3416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 3 муниципальной программы за счет средств районного бюджета</w:t>
            </w:r>
          </w:p>
        </w:tc>
        <w:tc>
          <w:tcPr>
            <w:tcW w:w="6223" w:type="dxa"/>
          </w:tcPr>
          <w:p w:rsidR="00990868" w:rsidRPr="00990868" w:rsidRDefault="00990868" w:rsidP="0099086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Объем бюджетных ассигнований подпрограммы 3 муниципальной программы за 2021-2025 годы за счет средств районного бюджета -</w:t>
            </w:r>
            <w:r w:rsidR="005B0F32">
              <w:rPr>
                <w:sz w:val="24"/>
                <w:szCs w:val="24"/>
              </w:rPr>
              <w:t xml:space="preserve"> </w:t>
            </w:r>
            <w:r w:rsidRPr="00990868">
              <w:rPr>
                <w:sz w:val="24"/>
                <w:szCs w:val="24"/>
              </w:rPr>
              <w:t>130,0 тыс. рублей, в том числе:</w:t>
            </w:r>
          </w:p>
          <w:p w:rsidR="00990868" w:rsidRPr="00990868" w:rsidRDefault="00990868" w:rsidP="00990868">
            <w:pPr>
              <w:autoSpaceDE w:val="0"/>
              <w:autoSpaceDN w:val="0"/>
              <w:adjustRightInd w:val="0"/>
              <w:ind w:firstLine="714"/>
              <w:outlineLvl w:val="2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в 2021 году –</w:t>
            </w:r>
            <w:r w:rsidR="005B0F32">
              <w:rPr>
                <w:sz w:val="24"/>
                <w:szCs w:val="24"/>
              </w:rPr>
              <w:t xml:space="preserve"> </w:t>
            </w:r>
            <w:r w:rsidRPr="00990868">
              <w:rPr>
                <w:sz w:val="24"/>
                <w:szCs w:val="24"/>
              </w:rPr>
              <w:t>26,0 тыс. рублей;</w:t>
            </w:r>
          </w:p>
          <w:p w:rsidR="00990868" w:rsidRPr="00990868" w:rsidRDefault="00990868" w:rsidP="00990868">
            <w:pPr>
              <w:autoSpaceDE w:val="0"/>
              <w:autoSpaceDN w:val="0"/>
              <w:adjustRightInd w:val="0"/>
              <w:ind w:firstLine="714"/>
              <w:outlineLvl w:val="2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в 2022 году –</w:t>
            </w:r>
            <w:r w:rsidR="005B0F32">
              <w:rPr>
                <w:sz w:val="24"/>
                <w:szCs w:val="24"/>
              </w:rPr>
              <w:t xml:space="preserve"> </w:t>
            </w:r>
            <w:r w:rsidRPr="00990868">
              <w:rPr>
                <w:sz w:val="24"/>
                <w:szCs w:val="24"/>
              </w:rPr>
              <w:t>26,0 тыс. рублей;</w:t>
            </w:r>
          </w:p>
          <w:p w:rsidR="00990868" w:rsidRPr="00990868" w:rsidRDefault="005B0F32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868" w:rsidRPr="00990868">
              <w:rPr>
                <w:rFonts w:ascii="Times New Roman" w:hAnsi="Times New Roman"/>
                <w:sz w:val="24"/>
                <w:szCs w:val="24"/>
              </w:rPr>
              <w:t>в 2023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868" w:rsidRPr="00990868">
              <w:rPr>
                <w:rFonts w:ascii="Times New Roman" w:hAnsi="Times New Roman"/>
                <w:sz w:val="24"/>
                <w:szCs w:val="24"/>
              </w:rPr>
              <w:t>26,0 тыс. рублей.</w:t>
            </w:r>
          </w:p>
          <w:p w:rsidR="00990868" w:rsidRPr="00990868" w:rsidRDefault="005B0F32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868" w:rsidRPr="00990868">
              <w:rPr>
                <w:rFonts w:ascii="Times New Roman" w:hAnsi="Times New Roman"/>
                <w:sz w:val="24"/>
                <w:szCs w:val="24"/>
              </w:rPr>
              <w:t>в 2024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868" w:rsidRPr="00990868">
              <w:rPr>
                <w:rFonts w:ascii="Times New Roman" w:hAnsi="Times New Roman"/>
                <w:sz w:val="24"/>
                <w:szCs w:val="24"/>
              </w:rPr>
              <w:t>26,0 тыс. рублей.</w:t>
            </w:r>
          </w:p>
          <w:p w:rsidR="00990868" w:rsidRPr="00990868" w:rsidRDefault="005B0F32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868" w:rsidRPr="00990868">
              <w:rPr>
                <w:rFonts w:ascii="Times New Roman" w:hAnsi="Times New Roman"/>
                <w:sz w:val="24"/>
                <w:szCs w:val="24"/>
              </w:rPr>
              <w:t>в 2025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868" w:rsidRPr="00990868">
              <w:rPr>
                <w:rFonts w:ascii="Times New Roman" w:hAnsi="Times New Roman"/>
                <w:sz w:val="24"/>
                <w:szCs w:val="24"/>
              </w:rPr>
              <w:t>26,0 тыс. рублей.</w:t>
            </w:r>
          </w:p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868" w:rsidRPr="00990868" w:rsidTr="00990868">
        <w:trPr>
          <w:trHeight w:val="163"/>
        </w:trPr>
        <w:tc>
          <w:tcPr>
            <w:tcW w:w="3416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lastRenderedPageBreak/>
              <w:t>Система организации контроля</w:t>
            </w:r>
          </w:p>
        </w:tc>
        <w:tc>
          <w:tcPr>
            <w:tcW w:w="6223" w:type="dxa"/>
          </w:tcPr>
          <w:p w:rsidR="00990868" w:rsidRPr="00990868" w:rsidRDefault="00990868" w:rsidP="0099086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990868">
              <w:rPr>
                <w:spacing w:val="2"/>
                <w:sz w:val="24"/>
                <w:szCs w:val="24"/>
                <w:shd w:val="clear" w:color="auto" w:fill="FFFFFF"/>
              </w:rPr>
              <w:t>Контроль за реализацией подпрограммы 3 осуществляет Администрация Шарангского муниципального района</w:t>
            </w:r>
          </w:p>
        </w:tc>
      </w:tr>
      <w:tr w:rsidR="00990868" w:rsidRPr="00990868" w:rsidTr="00990868">
        <w:trPr>
          <w:trHeight w:val="163"/>
        </w:trPr>
        <w:tc>
          <w:tcPr>
            <w:tcW w:w="3416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z w:val="24"/>
                <w:szCs w:val="24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6223" w:type="dxa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86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Доля ветеранов боевых действий, охваченных </w:t>
            </w:r>
            <w:proofErr w:type="spellStart"/>
            <w:r w:rsidRPr="0099086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социокультурными</w:t>
            </w:r>
            <w:proofErr w:type="spellEnd"/>
            <w:r w:rsidRPr="0099086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мероприятиями.</w:t>
            </w:r>
          </w:p>
        </w:tc>
      </w:tr>
    </w:tbl>
    <w:p w:rsidR="00990868" w:rsidRPr="00990868" w:rsidRDefault="00990868" w:rsidP="00990868">
      <w:pPr>
        <w:pStyle w:val="af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0868" w:rsidRPr="00990868" w:rsidRDefault="00990868" w:rsidP="005B0F3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  <w:r w:rsidRPr="00990868">
        <w:rPr>
          <w:rFonts w:ascii="Times New Roman" w:hAnsi="Times New Roman"/>
          <w:b/>
          <w:sz w:val="24"/>
          <w:szCs w:val="24"/>
        </w:rPr>
        <w:t xml:space="preserve">3.3.2. Текстовая часть подпрограммы 3 </w:t>
      </w:r>
      <w:r w:rsidRPr="00990868">
        <w:rPr>
          <w:rFonts w:ascii="Times New Roman" w:hAnsi="Times New Roman" w:cs="Times New Roman"/>
          <w:b/>
          <w:iCs/>
          <w:sz w:val="24"/>
          <w:szCs w:val="24"/>
        </w:rPr>
        <w:t>«Ветераны боевых действий»</w:t>
      </w:r>
    </w:p>
    <w:p w:rsidR="00990868" w:rsidRPr="00990868" w:rsidRDefault="00990868" w:rsidP="0099086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9086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</w:t>
      </w:r>
      <w:proofErr w:type="spellStart"/>
      <w:r w:rsidRPr="00990868">
        <w:rPr>
          <w:rFonts w:ascii="Times New Roman" w:hAnsi="Times New Roman" w:cs="Times New Roman"/>
          <w:iCs/>
          <w:color w:val="000000"/>
          <w:sz w:val="24"/>
          <w:szCs w:val="24"/>
        </w:rPr>
        <w:t>Шарангском</w:t>
      </w:r>
      <w:proofErr w:type="spellEnd"/>
      <w:r w:rsidR="005B0F3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90868">
        <w:rPr>
          <w:rFonts w:ascii="Times New Roman" w:hAnsi="Times New Roman" w:cs="Times New Roman"/>
          <w:iCs/>
          <w:color w:val="000000"/>
          <w:sz w:val="24"/>
          <w:szCs w:val="24"/>
        </w:rPr>
        <w:t>районе по состоянию на 1 июня 2020 года</w:t>
      </w:r>
      <w:r w:rsidR="005B0F3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90868">
        <w:rPr>
          <w:rFonts w:ascii="Times New Roman" w:hAnsi="Times New Roman" w:cs="Times New Roman"/>
          <w:iCs/>
          <w:color w:val="000000"/>
          <w:sz w:val="24"/>
          <w:szCs w:val="24"/>
        </w:rPr>
        <w:t>зарегистрировано 175 ветеранов боевых действий и 8 членов семей погибших (умерших) ветеранов боевых действий. Существуют определенные трудности</w:t>
      </w:r>
      <w:r w:rsidR="005B0F3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90868">
        <w:rPr>
          <w:rFonts w:ascii="Times New Roman" w:hAnsi="Times New Roman" w:cs="Times New Roman"/>
          <w:iCs/>
          <w:color w:val="000000"/>
          <w:sz w:val="24"/>
          <w:szCs w:val="24"/>
        </w:rPr>
        <w:t>в получении профессионального образования, в трудоустройстве, получении социально-медицинской и психологической реабилитации. На решение перечисленных проблем и направлена данная программа.</w:t>
      </w:r>
    </w:p>
    <w:p w:rsidR="00990868" w:rsidRPr="00990868" w:rsidRDefault="00990868" w:rsidP="0099086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990868" w:rsidRPr="00990868" w:rsidRDefault="00990868" w:rsidP="005B0F3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  <w:r w:rsidRPr="00990868">
        <w:rPr>
          <w:rFonts w:ascii="Times New Roman" w:hAnsi="Times New Roman"/>
          <w:b/>
          <w:sz w:val="24"/>
          <w:szCs w:val="24"/>
        </w:rPr>
        <w:t xml:space="preserve">3.3.2.1. Цели и задачи подпрограммы 3 </w:t>
      </w:r>
      <w:r w:rsidRPr="00990868">
        <w:rPr>
          <w:rFonts w:ascii="Times New Roman" w:hAnsi="Times New Roman" w:cs="Times New Roman"/>
          <w:b/>
          <w:iCs/>
          <w:sz w:val="24"/>
          <w:szCs w:val="24"/>
        </w:rPr>
        <w:t>«Ветераны боевых действий»</w:t>
      </w:r>
    </w:p>
    <w:p w:rsidR="00990868" w:rsidRPr="00990868" w:rsidRDefault="00990868" w:rsidP="00990868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868">
        <w:rPr>
          <w:rFonts w:ascii="Times New Roman" w:hAnsi="Times New Roman"/>
          <w:sz w:val="24"/>
          <w:szCs w:val="24"/>
        </w:rPr>
        <w:t>Цель подпрограммы: признание заслуг перед отечеством защитников Родины из числа ветеранов и участников боевых действий в республике Афганистан, Чеченской республике, других военных локальных конфликтах, повышение их социального статуса.</w:t>
      </w:r>
    </w:p>
    <w:p w:rsidR="00990868" w:rsidRPr="00990868" w:rsidRDefault="00990868" w:rsidP="00990868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868">
        <w:rPr>
          <w:rFonts w:ascii="Times New Roman" w:hAnsi="Times New Roman"/>
          <w:sz w:val="24"/>
          <w:szCs w:val="24"/>
        </w:rPr>
        <w:t xml:space="preserve"> </w:t>
      </w:r>
      <w:r w:rsidRPr="00990868">
        <w:rPr>
          <w:rFonts w:ascii="Times New Roman" w:eastAsia="Times New Roman" w:hAnsi="Times New Roman"/>
          <w:bCs/>
          <w:sz w:val="24"/>
          <w:szCs w:val="24"/>
        </w:rPr>
        <w:t xml:space="preserve">Задачи подпрограммы: Максимальный охват лиц из числа ветеранов боевых действий и родственников военнослужащих, погибших в результате боевых действий </w:t>
      </w:r>
      <w:proofErr w:type="spellStart"/>
      <w:r w:rsidRPr="00990868">
        <w:rPr>
          <w:rFonts w:ascii="Times New Roman" w:eastAsia="Times New Roman" w:hAnsi="Times New Roman"/>
          <w:bCs/>
          <w:sz w:val="24"/>
          <w:szCs w:val="24"/>
        </w:rPr>
        <w:t>социокультурными</w:t>
      </w:r>
      <w:proofErr w:type="spellEnd"/>
      <w:r w:rsidRPr="00990868">
        <w:rPr>
          <w:rFonts w:ascii="Times New Roman" w:eastAsia="Times New Roman" w:hAnsi="Times New Roman"/>
          <w:bCs/>
          <w:sz w:val="24"/>
          <w:szCs w:val="24"/>
        </w:rPr>
        <w:t xml:space="preserve"> мероприятиями. Повышение эффективности патриотического воспитания молодежи.</w:t>
      </w:r>
    </w:p>
    <w:p w:rsidR="00990868" w:rsidRPr="00990868" w:rsidRDefault="00990868" w:rsidP="00990868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90868">
        <w:rPr>
          <w:rFonts w:ascii="Times New Roman" w:hAnsi="Times New Roman"/>
          <w:b/>
          <w:sz w:val="24"/>
          <w:szCs w:val="24"/>
        </w:rPr>
        <w:t xml:space="preserve"> </w:t>
      </w:r>
    </w:p>
    <w:p w:rsidR="00990868" w:rsidRPr="00990868" w:rsidRDefault="00990868" w:rsidP="005B0F3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  <w:r w:rsidRPr="00990868">
        <w:rPr>
          <w:rFonts w:ascii="Times New Roman" w:hAnsi="Times New Roman" w:cs="Times New Roman"/>
          <w:b/>
          <w:sz w:val="24"/>
          <w:szCs w:val="24"/>
        </w:rPr>
        <w:t>3.3.2.2. Индикаторы достижения цели и непосредственные результаты реализации подпрограммы</w:t>
      </w:r>
      <w:r w:rsidRPr="00990868">
        <w:rPr>
          <w:rFonts w:ascii="Times New Roman" w:hAnsi="Times New Roman"/>
          <w:b/>
          <w:sz w:val="24"/>
          <w:szCs w:val="24"/>
        </w:rPr>
        <w:t xml:space="preserve"> </w:t>
      </w:r>
      <w:r w:rsidRPr="00990868">
        <w:rPr>
          <w:rFonts w:ascii="Times New Roman" w:hAnsi="Times New Roman" w:cs="Times New Roman"/>
          <w:b/>
          <w:iCs/>
          <w:sz w:val="24"/>
          <w:szCs w:val="24"/>
        </w:rPr>
        <w:t>«Ветераны боевых действий»</w:t>
      </w:r>
    </w:p>
    <w:tbl>
      <w:tblPr>
        <w:tblW w:w="5305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4"/>
        <w:gridCol w:w="2553"/>
        <w:gridCol w:w="851"/>
        <w:gridCol w:w="851"/>
        <w:gridCol w:w="991"/>
        <w:gridCol w:w="765"/>
        <w:gridCol w:w="29"/>
        <w:gridCol w:w="765"/>
        <w:gridCol w:w="46"/>
        <w:gridCol w:w="1064"/>
        <w:gridCol w:w="935"/>
        <w:gridCol w:w="891"/>
      </w:tblGrid>
      <w:tr w:rsidR="00990868" w:rsidRPr="00990868" w:rsidTr="005B0F32">
        <w:tc>
          <w:tcPr>
            <w:tcW w:w="341" w:type="pct"/>
            <w:vMerge w:val="restar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 xml:space="preserve">№ </w:t>
            </w:r>
            <w:proofErr w:type="spellStart"/>
            <w:r w:rsidRPr="00990868">
              <w:rPr>
                <w:color w:val="auto"/>
              </w:rPr>
              <w:t>п</w:t>
            </w:r>
            <w:proofErr w:type="spellEnd"/>
            <w:r w:rsidRPr="00990868">
              <w:rPr>
                <w:color w:val="auto"/>
              </w:rPr>
              <w:t>/</w:t>
            </w:r>
            <w:proofErr w:type="spellStart"/>
            <w:r w:rsidRPr="00990868">
              <w:rPr>
                <w:color w:val="auto"/>
              </w:rPr>
              <w:t>п</w:t>
            </w:r>
            <w:proofErr w:type="spellEnd"/>
          </w:p>
        </w:tc>
        <w:tc>
          <w:tcPr>
            <w:tcW w:w="1221" w:type="pct"/>
            <w:vMerge w:val="restar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Наименование инд</w:t>
            </w:r>
            <w:r w:rsidRPr="00990868">
              <w:rPr>
                <w:color w:val="auto"/>
              </w:rPr>
              <w:t>и</w:t>
            </w:r>
            <w:r w:rsidRPr="00990868">
              <w:rPr>
                <w:color w:val="auto"/>
              </w:rPr>
              <w:t>катора/</w:t>
            </w:r>
          </w:p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непосредственного результата</w:t>
            </w:r>
          </w:p>
        </w:tc>
        <w:tc>
          <w:tcPr>
            <w:tcW w:w="407" w:type="pct"/>
            <w:vMerge w:val="restar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Ед. изм</w:t>
            </w:r>
            <w:r w:rsidRPr="00990868">
              <w:rPr>
                <w:color w:val="auto"/>
              </w:rPr>
              <w:t>е</w:t>
            </w:r>
            <w:r w:rsidRPr="00990868">
              <w:rPr>
                <w:color w:val="auto"/>
              </w:rPr>
              <w:t>рения</w:t>
            </w:r>
          </w:p>
        </w:tc>
        <w:tc>
          <w:tcPr>
            <w:tcW w:w="3031" w:type="pct"/>
            <w:gridSpan w:val="9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Значения индикатора/непосредственного результата</w:t>
            </w:r>
          </w:p>
        </w:tc>
      </w:tr>
      <w:tr w:rsidR="00990868" w:rsidRPr="00990868" w:rsidTr="005B0F32">
        <w:tc>
          <w:tcPr>
            <w:tcW w:w="341" w:type="pct"/>
            <w:vMerge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</w:p>
        </w:tc>
        <w:tc>
          <w:tcPr>
            <w:tcW w:w="1221" w:type="pct"/>
            <w:vMerge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</w:p>
        </w:tc>
        <w:tc>
          <w:tcPr>
            <w:tcW w:w="407" w:type="pct"/>
            <w:vMerge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</w:p>
        </w:tc>
        <w:tc>
          <w:tcPr>
            <w:tcW w:w="407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О</w:t>
            </w:r>
            <w:r w:rsidRPr="00990868">
              <w:rPr>
                <w:color w:val="auto"/>
              </w:rPr>
              <w:t>т</w:t>
            </w:r>
            <w:r w:rsidRPr="00990868">
              <w:rPr>
                <w:color w:val="auto"/>
              </w:rPr>
              <w:t>че</w:t>
            </w:r>
            <w:r w:rsidRPr="00990868">
              <w:rPr>
                <w:color w:val="auto"/>
              </w:rPr>
              <w:t>т</w:t>
            </w:r>
            <w:r w:rsidRPr="00990868">
              <w:rPr>
                <w:color w:val="auto"/>
              </w:rPr>
              <w:t>ный год 2019</w:t>
            </w:r>
          </w:p>
        </w:tc>
        <w:tc>
          <w:tcPr>
            <w:tcW w:w="474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Тек</w:t>
            </w:r>
            <w:r w:rsidRPr="00990868">
              <w:rPr>
                <w:color w:val="auto"/>
              </w:rPr>
              <w:t>у</w:t>
            </w:r>
            <w:r w:rsidRPr="00990868">
              <w:rPr>
                <w:color w:val="auto"/>
              </w:rPr>
              <w:t>щий год 2020</w:t>
            </w:r>
          </w:p>
        </w:tc>
        <w:tc>
          <w:tcPr>
            <w:tcW w:w="380" w:type="pct"/>
            <w:gridSpan w:val="2"/>
            <w:tcBorders>
              <w:righ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2021 год</w:t>
            </w:r>
          </w:p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2022</w:t>
            </w:r>
          </w:p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 xml:space="preserve"> год</w:t>
            </w: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2023 год</w:t>
            </w:r>
          </w:p>
        </w:tc>
        <w:tc>
          <w:tcPr>
            <w:tcW w:w="447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 xml:space="preserve">2024 </w:t>
            </w:r>
          </w:p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год</w:t>
            </w:r>
          </w:p>
        </w:tc>
        <w:tc>
          <w:tcPr>
            <w:tcW w:w="426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2025</w:t>
            </w:r>
          </w:p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год</w:t>
            </w:r>
          </w:p>
        </w:tc>
      </w:tr>
      <w:tr w:rsidR="00990868" w:rsidRPr="00990868" w:rsidTr="005B0F32">
        <w:tc>
          <w:tcPr>
            <w:tcW w:w="341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 xml:space="preserve">1 </w:t>
            </w:r>
          </w:p>
        </w:tc>
        <w:tc>
          <w:tcPr>
            <w:tcW w:w="1221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</w:t>
            </w:r>
          </w:p>
        </w:tc>
        <w:tc>
          <w:tcPr>
            <w:tcW w:w="407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3</w:t>
            </w:r>
          </w:p>
        </w:tc>
        <w:tc>
          <w:tcPr>
            <w:tcW w:w="407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4</w:t>
            </w:r>
          </w:p>
        </w:tc>
        <w:tc>
          <w:tcPr>
            <w:tcW w:w="474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5</w:t>
            </w:r>
          </w:p>
        </w:tc>
        <w:tc>
          <w:tcPr>
            <w:tcW w:w="380" w:type="pct"/>
            <w:gridSpan w:val="2"/>
            <w:tcBorders>
              <w:righ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6</w:t>
            </w:r>
          </w:p>
        </w:tc>
        <w:tc>
          <w:tcPr>
            <w:tcW w:w="447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7</w:t>
            </w:r>
          </w:p>
        </w:tc>
        <w:tc>
          <w:tcPr>
            <w:tcW w:w="426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8</w:t>
            </w:r>
          </w:p>
        </w:tc>
      </w:tr>
      <w:tr w:rsidR="00990868" w:rsidRPr="00990868" w:rsidTr="00990868">
        <w:tc>
          <w:tcPr>
            <w:tcW w:w="5000" w:type="pct"/>
            <w:gridSpan w:val="12"/>
          </w:tcPr>
          <w:p w:rsidR="00990868" w:rsidRPr="00990868" w:rsidRDefault="00990868" w:rsidP="00990868">
            <w:pPr>
              <w:pStyle w:val="af5"/>
              <w:jc w:val="both"/>
              <w:rPr>
                <w:b/>
                <w:color w:val="auto"/>
              </w:rPr>
            </w:pPr>
            <w:r w:rsidRPr="00990868">
              <w:rPr>
                <w:b/>
                <w:color w:val="auto"/>
              </w:rPr>
              <w:t xml:space="preserve">Подпрограмма 3 </w:t>
            </w:r>
            <w:r w:rsidRPr="00990868">
              <w:rPr>
                <w:b/>
                <w:iCs/>
                <w:color w:val="auto"/>
              </w:rPr>
              <w:t>«Ветераны боевых действий»</w:t>
            </w:r>
          </w:p>
        </w:tc>
      </w:tr>
      <w:tr w:rsidR="00990868" w:rsidRPr="00990868" w:rsidTr="005B0F32">
        <w:tc>
          <w:tcPr>
            <w:tcW w:w="341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1</w:t>
            </w:r>
          </w:p>
        </w:tc>
        <w:tc>
          <w:tcPr>
            <w:tcW w:w="1221" w:type="pct"/>
          </w:tcPr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99086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Индикатор:</w:t>
            </w:r>
          </w:p>
          <w:p w:rsidR="00990868" w:rsidRPr="00990868" w:rsidRDefault="00990868" w:rsidP="00990868">
            <w:pPr>
              <w:pStyle w:val="af0"/>
              <w:spacing w:after="0" w:line="240" w:lineRule="auto"/>
              <w:ind w:left="0"/>
              <w:rPr>
                <w:sz w:val="24"/>
                <w:szCs w:val="24"/>
              </w:rPr>
            </w:pPr>
            <w:r w:rsidRPr="0099086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Доля ветеранов боевых действий, охваченных </w:t>
            </w:r>
            <w:proofErr w:type="spellStart"/>
            <w:r w:rsidRPr="0099086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социокультурными</w:t>
            </w:r>
            <w:proofErr w:type="spellEnd"/>
            <w:r w:rsidRPr="0099086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мероприятиями, в общем количестве граждан данной категории</w:t>
            </w:r>
          </w:p>
        </w:tc>
        <w:tc>
          <w:tcPr>
            <w:tcW w:w="407" w:type="pct"/>
          </w:tcPr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  <w:r w:rsidRPr="00990868">
              <w:rPr>
                <w:color w:val="auto"/>
              </w:rPr>
              <w:t>%</w:t>
            </w:r>
          </w:p>
        </w:tc>
        <w:tc>
          <w:tcPr>
            <w:tcW w:w="407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50</w:t>
            </w:r>
          </w:p>
        </w:tc>
        <w:tc>
          <w:tcPr>
            <w:tcW w:w="474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50</w:t>
            </w:r>
          </w:p>
        </w:tc>
        <w:tc>
          <w:tcPr>
            <w:tcW w:w="380" w:type="pct"/>
            <w:gridSpan w:val="2"/>
            <w:tcBorders>
              <w:righ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50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50</w:t>
            </w: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50</w:t>
            </w:r>
          </w:p>
        </w:tc>
        <w:tc>
          <w:tcPr>
            <w:tcW w:w="447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50</w:t>
            </w:r>
          </w:p>
        </w:tc>
        <w:tc>
          <w:tcPr>
            <w:tcW w:w="426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50</w:t>
            </w:r>
          </w:p>
        </w:tc>
      </w:tr>
      <w:tr w:rsidR="00990868" w:rsidRPr="00990868" w:rsidTr="005B0F32">
        <w:tc>
          <w:tcPr>
            <w:tcW w:w="341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2</w:t>
            </w:r>
          </w:p>
        </w:tc>
        <w:tc>
          <w:tcPr>
            <w:tcW w:w="1221" w:type="pct"/>
          </w:tcPr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  <w:r w:rsidRPr="00990868">
              <w:rPr>
                <w:color w:val="auto"/>
              </w:rPr>
              <w:t>Непосредственный результат:</w:t>
            </w:r>
          </w:p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  <w:r w:rsidRPr="00990868">
              <w:rPr>
                <w:spacing w:val="2"/>
                <w:shd w:val="clear" w:color="auto" w:fill="FFFFFF"/>
              </w:rPr>
              <w:t>Количество ветеранов боевых действий, о</w:t>
            </w:r>
            <w:r w:rsidRPr="00990868">
              <w:rPr>
                <w:spacing w:val="2"/>
                <w:shd w:val="clear" w:color="auto" w:fill="FFFFFF"/>
              </w:rPr>
              <w:t>х</w:t>
            </w:r>
            <w:r w:rsidRPr="00990868">
              <w:rPr>
                <w:spacing w:val="2"/>
                <w:shd w:val="clear" w:color="auto" w:fill="FFFFFF"/>
              </w:rPr>
              <w:t xml:space="preserve">ваченных </w:t>
            </w:r>
            <w:proofErr w:type="spellStart"/>
            <w:r w:rsidRPr="00990868">
              <w:rPr>
                <w:spacing w:val="2"/>
                <w:shd w:val="clear" w:color="auto" w:fill="FFFFFF"/>
              </w:rPr>
              <w:t>социокул</w:t>
            </w:r>
            <w:r w:rsidRPr="00990868">
              <w:rPr>
                <w:spacing w:val="2"/>
                <w:shd w:val="clear" w:color="auto" w:fill="FFFFFF"/>
              </w:rPr>
              <w:t>ь</w:t>
            </w:r>
            <w:r w:rsidRPr="00990868">
              <w:rPr>
                <w:spacing w:val="2"/>
                <w:shd w:val="clear" w:color="auto" w:fill="FFFFFF"/>
              </w:rPr>
              <w:t>турными</w:t>
            </w:r>
            <w:proofErr w:type="spellEnd"/>
            <w:r w:rsidRPr="00990868">
              <w:rPr>
                <w:spacing w:val="2"/>
                <w:shd w:val="clear" w:color="auto" w:fill="FFFFFF"/>
              </w:rPr>
              <w:t xml:space="preserve"> меропри</w:t>
            </w:r>
            <w:r w:rsidRPr="00990868">
              <w:rPr>
                <w:spacing w:val="2"/>
                <w:shd w:val="clear" w:color="auto" w:fill="FFFFFF"/>
              </w:rPr>
              <w:t>я</w:t>
            </w:r>
            <w:r w:rsidRPr="00990868">
              <w:rPr>
                <w:spacing w:val="2"/>
                <w:shd w:val="clear" w:color="auto" w:fill="FFFFFF"/>
              </w:rPr>
              <w:t>тиями, в общем кол</w:t>
            </w:r>
            <w:r w:rsidRPr="00990868">
              <w:rPr>
                <w:spacing w:val="2"/>
                <w:shd w:val="clear" w:color="auto" w:fill="FFFFFF"/>
              </w:rPr>
              <w:t>и</w:t>
            </w:r>
            <w:r w:rsidRPr="00990868">
              <w:rPr>
                <w:spacing w:val="2"/>
                <w:shd w:val="clear" w:color="auto" w:fill="FFFFFF"/>
              </w:rPr>
              <w:t>честве граждан да</w:t>
            </w:r>
            <w:r w:rsidRPr="00990868">
              <w:rPr>
                <w:spacing w:val="2"/>
                <w:shd w:val="clear" w:color="auto" w:fill="FFFFFF"/>
              </w:rPr>
              <w:t>н</w:t>
            </w:r>
            <w:r w:rsidRPr="00990868">
              <w:rPr>
                <w:spacing w:val="2"/>
                <w:shd w:val="clear" w:color="auto" w:fill="FFFFFF"/>
              </w:rPr>
              <w:t>ной категории</w:t>
            </w:r>
          </w:p>
        </w:tc>
        <w:tc>
          <w:tcPr>
            <w:tcW w:w="407" w:type="pct"/>
          </w:tcPr>
          <w:p w:rsidR="00990868" w:rsidRPr="00990868" w:rsidRDefault="00990868" w:rsidP="00990868">
            <w:pPr>
              <w:pStyle w:val="af5"/>
              <w:jc w:val="both"/>
              <w:rPr>
                <w:color w:val="auto"/>
              </w:rPr>
            </w:pPr>
            <w:r w:rsidRPr="00990868">
              <w:rPr>
                <w:color w:val="auto"/>
              </w:rPr>
              <w:t>Чел.</w:t>
            </w:r>
          </w:p>
        </w:tc>
        <w:tc>
          <w:tcPr>
            <w:tcW w:w="407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80</w:t>
            </w:r>
          </w:p>
        </w:tc>
        <w:tc>
          <w:tcPr>
            <w:tcW w:w="474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80</w:t>
            </w: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80</w:t>
            </w:r>
          </w:p>
        </w:tc>
        <w:tc>
          <w:tcPr>
            <w:tcW w:w="40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80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80</w:t>
            </w:r>
          </w:p>
        </w:tc>
        <w:tc>
          <w:tcPr>
            <w:tcW w:w="447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80</w:t>
            </w:r>
          </w:p>
        </w:tc>
        <w:tc>
          <w:tcPr>
            <w:tcW w:w="426" w:type="pct"/>
          </w:tcPr>
          <w:p w:rsidR="00990868" w:rsidRPr="00990868" w:rsidRDefault="00990868" w:rsidP="00990868">
            <w:pPr>
              <w:pStyle w:val="af5"/>
              <w:jc w:val="center"/>
              <w:rPr>
                <w:color w:val="auto"/>
              </w:rPr>
            </w:pPr>
            <w:r w:rsidRPr="00990868">
              <w:rPr>
                <w:color w:val="auto"/>
              </w:rPr>
              <w:t>80</w:t>
            </w:r>
          </w:p>
        </w:tc>
      </w:tr>
    </w:tbl>
    <w:p w:rsidR="00990868" w:rsidRPr="00990868" w:rsidRDefault="00990868" w:rsidP="005B0F32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90868">
        <w:rPr>
          <w:rFonts w:ascii="Times New Roman" w:hAnsi="Times New Roman" w:cs="Times New Roman"/>
          <w:b/>
          <w:sz w:val="24"/>
          <w:szCs w:val="24"/>
        </w:rPr>
        <w:lastRenderedPageBreak/>
        <w:t>3.3.2.3. Сроки и этапы реализации подпрограммы 3</w:t>
      </w:r>
      <w:r w:rsidRPr="00990868">
        <w:rPr>
          <w:b/>
          <w:sz w:val="24"/>
          <w:szCs w:val="24"/>
        </w:rPr>
        <w:t xml:space="preserve"> </w:t>
      </w:r>
      <w:r w:rsidRPr="00990868">
        <w:rPr>
          <w:rFonts w:ascii="Times New Roman" w:hAnsi="Times New Roman" w:cs="Times New Roman"/>
          <w:b/>
          <w:iCs/>
          <w:sz w:val="24"/>
          <w:szCs w:val="24"/>
        </w:rPr>
        <w:t>«Ветераны боевых действий»</w:t>
      </w:r>
    </w:p>
    <w:p w:rsidR="00990868" w:rsidRPr="00990868" w:rsidRDefault="00990868" w:rsidP="00990868">
      <w:pPr>
        <w:pStyle w:val="af5"/>
        <w:ind w:firstLine="709"/>
        <w:jc w:val="both"/>
        <w:rPr>
          <w:color w:val="auto"/>
        </w:rPr>
      </w:pPr>
      <w:r w:rsidRPr="00990868">
        <w:rPr>
          <w:color w:val="auto"/>
        </w:rPr>
        <w:t>Подпрограмма 3</w:t>
      </w:r>
      <w:r w:rsidR="005B0F32">
        <w:rPr>
          <w:color w:val="auto"/>
        </w:rPr>
        <w:t xml:space="preserve"> </w:t>
      </w:r>
      <w:r w:rsidRPr="00990868">
        <w:rPr>
          <w:color w:val="auto"/>
        </w:rPr>
        <w:t>реализуется в 2021-2025 годах.</w:t>
      </w:r>
    </w:p>
    <w:p w:rsidR="00990868" w:rsidRPr="00990868" w:rsidRDefault="00990868" w:rsidP="00990868">
      <w:pPr>
        <w:pStyle w:val="af5"/>
        <w:ind w:firstLine="709"/>
        <w:jc w:val="both"/>
        <w:rPr>
          <w:color w:val="auto"/>
        </w:rPr>
      </w:pPr>
      <w:r w:rsidRPr="00990868">
        <w:rPr>
          <w:color w:val="auto"/>
        </w:rPr>
        <w:t>Подпрограмма 3 реализуется в один этап.</w:t>
      </w:r>
    </w:p>
    <w:p w:rsidR="00990868" w:rsidRPr="00990868" w:rsidRDefault="00990868" w:rsidP="00990868">
      <w:pPr>
        <w:pStyle w:val="af5"/>
        <w:ind w:firstLine="709"/>
        <w:jc w:val="both"/>
        <w:rPr>
          <w:color w:val="auto"/>
        </w:rPr>
      </w:pPr>
    </w:p>
    <w:p w:rsidR="00990868" w:rsidRPr="00990868" w:rsidRDefault="00990868" w:rsidP="005B0F3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0868">
        <w:rPr>
          <w:rFonts w:ascii="Times New Roman" w:hAnsi="Times New Roman" w:cs="Times New Roman"/>
          <w:b/>
          <w:sz w:val="24"/>
          <w:szCs w:val="24"/>
        </w:rPr>
        <w:t>3.3.2.4. Основные мероприятия</w:t>
      </w:r>
      <w:r w:rsidR="005B0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868">
        <w:rPr>
          <w:rFonts w:ascii="Times New Roman" w:hAnsi="Times New Roman" w:cs="Times New Roman"/>
          <w:b/>
          <w:sz w:val="24"/>
          <w:szCs w:val="24"/>
        </w:rPr>
        <w:t>подпрограммы 3 «Ветераны боевых действий»</w:t>
      </w:r>
    </w:p>
    <w:p w:rsidR="00990868" w:rsidRPr="00990868" w:rsidRDefault="00990868" w:rsidP="00990868">
      <w:pPr>
        <w:pStyle w:val="ConsPlusNormal"/>
        <w:ind w:firstLine="709"/>
        <w:outlineLvl w:val="1"/>
        <w:rPr>
          <w:rFonts w:ascii="Times New Roman" w:hAnsi="Times New Roman"/>
          <w:sz w:val="24"/>
          <w:szCs w:val="24"/>
        </w:rPr>
      </w:pPr>
      <w:r w:rsidRPr="00990868">
        <w:rPr>
          <w:rFonts w:ascii="Times New Roman" w:hAnsi="Times New Roman"/>
          <w:sz w:val="24"/>
          <w:szCs w:val="24"/>
        </w:rPr>
        <w:t xml:space="preserve">Мероприятия подпрограммы 3 перечислены в разделе 2 (подраздел 2.5) п. 3.1 – 3.5. </w:t>
      </w:r>
    </w:p>
    <w:p w:rsidR="005B0F32" w:rsidRDefault="005B0F32" w:rsidP="00990868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90868" w:rsidRPr="00990868" w:rsidRDefault="00990868" w:rsidP="005B0F32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90868">
        <w:rPr>
          <w:rFonts w:ascii="Times New Roman" w:hAnsi="Times New Roman" w:cs="Times New Roman"/>
          <w:b/>
          <w:sz w:val="24"/>
          <w:szCs w:val="24"/>
        </w:rPr>
        <w:t>3.3.2</w:t>
      </w:r>
      <w:r w:rsidRPr="00990868">
        <w:rPr>
          <w:rFonts w:ascii="Times New Roman" w:hAnsi="Times New Roman"/>
          <w:b/>
          <w:sz w:val="24"/>
          <w:szCs w:val="24"/>
        </w:rPr>
        <w:t>.5.</w:t>
      </w:r>
      <w:r w:rsidR="005B0F32">
        <w:rPr>
          <w:rFonts w:ascii="Times New Roman" w:hAnsi="Times New Roman"/>
          <w:b/>
          <w:sz w:val="24"/>
          <w:szCs w:val="24"/>
        </w:rPr>
        <w:t xml:space="preserve"> </w:t>
      </w:r>
      <w:r w:rsidRPr="00990868">
        <w:rPr>
          <w:rFonts w:ascii="Times New Roman" w:hAnsi="Times New Roman"/>
          <w:b/>
          <w:sz w:val="24"/>
          <w:szCs w:val="24"/>
        </w:rPr>
        <w:t>Прогнозная оценка расходов на реализацию подпрограммы 3 «Ветераны боевых действий» муниципальной программы за счет всех источников</w:t>
      </w:r>
    </w:p>
    <w:tbl>
      <w:tblPr>
        <w:tblW w:w="5324" w:type="pct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62"/>
        <w:gridCol w:w="2099"/>
        <w:gridCol w:w="1701"/>
        <w:gridCol w:w="990"/>
        <w:gridCol w:w="780"/>
        <w:gridCol w:w="15"/>
        <w:gridCol w:w="690"/>
        <w:gridCol w:w="15"/>
        <w:gridCol w:w="913"/>
        <w:gridCol w:w="942"/>
        <w:gridCol w:w="1115"/>
      </w:tblGrid>
      <w:tr w:rsidR="00990868" w:rsidRPr="00990868" w:rsidTr="00990868">
        <w:trPr>
          <w:trHeight w:val="360"/>
          <w:tblHeader/>
          <w:tblCellSpacing w:w="5" w:type="nil"/>
        </w:trPr>
        <w:tc>
          <w:tcPr>
            <w:tcW w:w="5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Статус</w:t>
            </w:r>
          </w:p>
        </w:tc>
        <w:tc>
          <w:tcPr>
            <w:tcW w:w="10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1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990868" w:rsidRPr="00990868" w:rsidTr="00990868">
        <w:trPr>
          <w:trHeight w:val="540"/>
          <w:tblHeader/>
          <w:tblCellSpacing w:w="5" w:type="nil"/>
        </w:trPr>
        <w:tc>
          <w:tcPr>
            <w:tcW w:w="55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2021 год</w:t>
            </w:r>
          </w:p>
        </w:tc>
        <w:tc>
          <w:tcPr>
            <w:tcW w:w="37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2022 год</w:t>
            </w:r>
          </w:p>
        </w:tc>
        <w:tc>
          <w:tcPr>
            <w:tcW w:w="345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2023 год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2024 год</w:t>
            </w:r>
          </w:p>
        </w:tc>
        <w:tc>
          <w:tcPr>
            <w:tcW w:w="4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2025 год</w:t>
            </w:r>
          </w:p>
        </w:tc>
        <w:tc>
          <w:tcPr>
            <w:tcW w:w="5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Всего за период </w:t>
            </w:r>
            <w:proofErr w:type="spellStart"/>
            <w:r w:rsidRPr="00990868">
              <w:rPr>
                <w:sz w:val="24"/>
                <w:szCs w:val="24"/>
              </w:rPr>
              <w:t>реализа</w:t>
            </w:r>
            <w:proofErr w:type="spellEnd"/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90868">
              <w:rPr>
                <w:sz w:val="24"/>
                <w:szCs w:val="24"/>
              </w:rPr>
              <w:t>ции</w:t>
            </w:r>
            <w:proofErr w:type="spellEnd"/>
            <w:r w:rsidRPr="00990868">
              <w:rPr>
                <w:sz w:val="24"/>
                <w:szCs w:val="24"/>
              </w:rPr>
              <w:t xml:space="preserve"> </w:t>
            </w:r>
            <w:proofErr w:type="spellStart"/>
            <w:r w:rsidRPr="00990868">
              <w:rPr>
                <w:sz w:val="24"/>
                <w:szCs w:val="24"/>
              </w:rPr>
              <w:t>подпрог</w:t>
            </w:r>
            <w:proofErr w:type="spellEnd"/>
          </w:p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90868">
              <w:rPr>
                <w:sz w:val="24"/>
                <w:szCs w:val="24"/>
              </w:rPr>
              <w:t>раммы</w:t>
            </w:r>
            <w:proofErr w:type="spellEnd"/>
          </w:p>
        </w:tc>
      </w:tr>
      <w:tr w:rsidR="00990868" w:rsidRPr="00990868" w:rsidTr="00990868">
        <w:trPr>
          <w:tblHeader/>
          <w:tblCellSpacing w:w="5" w:type="nil"/>
        </w:trPr>
        <w:tc>
          <w:tcPr>
            <w:tcW w:w="5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</w:t>
            </w:r>
          </w:p>
        </w:tc>
        <w:tc>
          <w:tcPr>
            <w:tcW w:w="10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</w:t>
            </w:r>
          </w:p>
        </w:tc>
        <w:tc>
          <w:tcPr>
            <w:tcW w:w="8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3</w:t>
            </w:r>
          </w:p>
        </w:tc>
        <w:tc>
          <w:tcPr>
            <w:tcW w:w="4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4</w:t>
            </w:r>
          </w:p>
        </w:tc>
        <w:tc>
          <w:tcPr>
            <w:tcW w:w="37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5</w:t>
            </w:r>
          </w:p>
        </w:tc>
        <w:tc>
          <w:tcPr>
            <w:tcW w:w="4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6</w:t>
            </w:r>
          </w:p>
        </w:tc>
        <w:tc>
          <w:tcPr>
            <w:tcW w:w="5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7</w:t>
            </w:r>
          </w:p>
        </w:tc>
      </w:tr>
      <w:tr w:rsidR="00990868" w:rsidRPr="00990868" w:rsidTr="00990868">
        <w:trPr>
          <w:trHeight w:val="400"/>
          <w:tblCellSpacing w:w="5" w:type="nil"/>
        </w:trPr>
        <w:tc>
          <w:tcPr>
            <w:tcW w:w="557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Подпрограмма 3</w:t>
            </w:r>
            <w:r w:rsidR="005B0F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Ветераны боевых действий</w:t>
            </w:r>
          </w:p>
        </w:tc>
        <w:tc>
          <w:tcPr>
            <w:tcW w:w="8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Всего, в т.ч.</w:t>
            </w:r>
          </w:p>
        </w:tc>
        <w:tc>
          <w:tcPr>
            <w:tcW w:w="4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26,0</w:t>
            </w:r>
          </w:p>
        </w:tc>
        <w:tc>
          <w:tcPr>
            <w:tcW w:w="37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26,0</w:t>
            </w:r>
          </w:p>
        </w:tc>
        <w:tc>
          <w:tcPr>
            <w:tcW w:w="345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26,0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26,0</w:t>
            </w:r>
          </w:p>
        </w:tc>
        <w:tc>
          <w:tcPr>
            <w:tcW w:w="4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26,0</w:t>
            </w:r>
          </w:p>
        </w:tc>
        <w:tc>
          <w:tcPr>
            <w:tcW w:w="5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130,0</w:t>
            </w:r>
          </w:p>
        </w:tc>
      </w:tr>
      <w:tr w:rsidR="00990868" w:rsidRPr="00990868" w:rsidTr="00990868">
        <w:trPr>
          <w:trHeight w:val="603"/>
          <w:tblCellSpacing w:w="5" w:type="nil"/>
        </w:trPr>
        <w:tc>
          <w:tcPr>
            <w:tcW w:w="55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5B0F32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>районного бюджета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26,0</w:t>
            </w:r>
          </w:p>
        </w:tc>
        <w:tc>
          <w:tcPr>
            <w:tcW w:w="37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26,0</w:t>
            </w:r>
          </w:p>
        </w:tc>
        <w:tc>
          <w:tcPr>
            <w:tcW w:w="345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26,0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26,0</w:t>
            </w:r>
          </w:p>
        </w:tc>
        <w:tc>
          <w:tcPr>
            <w:tcW w:w="4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26,0</w:t>
            </w:r>
          </w:p>
        </w:tc>
        <w:tc>
          <w:tcPr>
            <w:tcW w:w="5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130,0</w:t>
            </w:r>
          </w:p>
        </w:tc>
      </w:tr>
      <w:tr w:rsidR="00990868" w:rsidRPr="00990868" w:rsidTr="00990868">
        <w:trPr>
          <w:trHeight w:val="565"/>
          <w:tblCellSpacing w:w="5" w:type="nil"/>
        </w:trPr>
        <w:tc>
          <w:tcPr>
            <w:tcW w:w="55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5B0F32" w:rsidP="0099086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 xml:space="preserve">расходы местных бюджетов </w:t>
            </w:r>
          </w:p>
        </w:tc>
        <w:tc>
          <w:tcPr>
            <w:tcW w:w="4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345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4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990868">
        <w:trPr>
          <w:trHeight w:val="900"/>
          <w:tblCellSpacing w:w="5" w:type="nil"/>
        </w:trPr>
        <w:tc>
          <w:tcPr>
            <w:tcW w:w="55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5B0F32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 xml:space="preserve">расходы государственных внебюджетных фондов РФ </w:t>
            </w:r>
          </w:p>
        </w:tc>
        <w:tc>
          <w:tcPr>
            <w:tcW w:w="4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345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4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990868">
        <w:trPr>
          <w:trHeight w:val="1080"/>
          <w:tblCellSpacing w:w="5" w:type="nil"/>
        </w:trPr>
        <w:tc>
          <w:tcPr>
            <w:tcW w:w="55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5B0F32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 xml:space="preserve">расходы территориальных государственных внебюджетных фондов </w:t>
            </w:r>
          </w:p>
        </w:tc>
        <w:tc>
          <w:tcPr>
            <w:tcW w:w="4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38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44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4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990868">
        <w:trPr>
          <w:trHeight w:val="540"/>
          <w:tblCellSpacing w:w="5" w:type="nil"/>
        </w:trPr>
        <w:tc>
          <w:tcPr>
            <w:tcW w:w="55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5B0F32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4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38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44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4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990868">
        <w:trPr>
          <w:trHeight w:val="315"/>
          <w:tblCellSpacing w:w="5" w:type="nil"/>
        </w:trPr>
        <w:tc>
          <w:tcPr>
            <w:tcW w:w="55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38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44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4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990868">
        <w:trPr>
          <w:trHeight w:val="334"/>
          <w:tblCellSpacing w:w="5" w:type="nil"/>
        </w:trPr>
        <w:tc>
          <w:tcPr>
            <w:tcW w:w="55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 xml:space="preserve">средства юридических лиц </w:t>
            </w:r>
          </w:p>
        </w:tc>
        <w:tc>
          <w:tcPr>
            <w:tcW w:w="4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38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44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4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  <w:tr w:rsidR="00990868" w:rsidRPr="00990868" w:rsidTr="00990868">
        <w:trPr>
          <w:trHeight w:val="1260"/>
          <w:tblCellSpacing w:w="5" w:type="nil"/>
        </w:trPr>
        <w:tc>
          <w:tcPr>
            <w:tcW w:w="55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5B0F32" w:rsidP="00990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0868" w:rsidRPr="00990868">
              <w:rPr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38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44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4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868" w:rsidRPr="00990868" w:rsidRDefault="00990868" w:rsidP="00990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68">
              <w:rPr>
                <w:sz w:val="24"/>
                <w:szCs w:val="24"/>
              </w:rPr>
              <w:t>-</w:t>
            </w:r>
          </w:p>
        </w:tc>
      </w:tr>
    </w:tbl>
    <w:p w:rsidR="00990868" w:rsidRPr="00990868" w:rsidRDefault="00990868" w:rsidP="00990868">
      <w:pPr>
        <w:pStyle w:val="ConsPlusNormal"/>
        <w:ind w:firstLine="108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90868" w:rsidRPr="00990868" w:rsidRDefault="00990868" w:rsidP="005B0F32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90868">
        <w:rPr>
          <w:rFonts w:ascii="Times New Roman" w:hAnsi="Times New Roman" w:cs="Times New Roman"/>
          <w:b/>
          <w:sz w:val="24"/>
          <w:szCs w:val="24"/>
        </w:rPr>
        <w:t>3.3.2.6. Анализ рисков реализации подпрограммы 3</w:t>
      </w:r>
      <w:r w:rsidRPr="00990868">
        <w:rPr>
          <w:b/>
          <w:sz w:val="24"/>
          <w:szCs w:val="24"/>
        </w:rPr>
        <w:t xml:space="preserve"> </w:t>
      </w:r>
      <w:r w:rsidRPr="00990868">
        <w:rPr>
          <w:rFonts w:ascii="Times New Roman" w:hAnsi="Times New Roman" w:cs="Times New Roman"/>
          <w:b/>
          <w:iCs/>
          <w:sz w:val="24"/>
          <w:szCs w:val="24"/>
        </w:rPr>
        <w:t>«Ветераны боевых действий»</w:t>
      </w:r>
    </w:p>
    <w:p w:rsidR="00990868" w:rsidRPr="005B0F32" w:rsidRDefault="00990868" w:rsidP="005B0F3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5B0F32">
        <w:rPr>
          <w:rFonts w:ascii="Times New Roman" w:hAnsi="Times New Roman" w:cs="Times New Roman"/>
          <w:color w:val="auto"/>
          <w:sz w:val="24"/>
          <w:szCs w:val="24"/>
        </w:rPr>
        <w:t>Основными внешними факторами, негативно влияющими на реализацию подпрограммы, могут явиться:</w:t>
      </w:r>
    </w:p>
    <w:p w:rsidR="00990868" w:rsidRPr="00990868" w:rsidRDefault="00990868" w:rsidP="00990868">
      <w:pPr>
        <w:pStyle w:val="af5"/>
        <w:ind w:firstLine="709"/>
        <w:jc w:val="both"/>
        <w:rPr>
          <w:color w:val="auto"/>
        </w:rPr>
      </w:pPr>
      <w:r w:rsidRPr="00990868">
        <w:rPr>
          <w:color w:val="auto"/>
        </w:rPr>
        <w:t>- отсутствие (неполное) финансирования муниципальной программы из районного бюджета.</w:t>
      </w:r>
    </w:p>
    <w:p w:rsidR="00990868" w:rsidRPr="00990868" w:rsidRDefault="00990868" w:rsidP="00990868">
      <w:pPr>
        <w:pStyle w:val="af5"/>
        <w:ind w:firstLine="709"/>
        <w:jc w:val="both"/>
        <w:rPr>
          <w:color w:val="auto"/>
        </w:rPr>
      </w:pPr>
      <w:r w:rsidRPr="00990868">
        <w:rPr>
          <w:color w:val="auto"/>
        </w:rPr>
        <w:t>В качестве механизмов минимизации негативного влияния внешних факторов пре</w:t>
      </w:r>
      <w:r w:rsidRPr="00990868">
        <w:rPr>
          <w:color w:val="auto"/>
        </w:rPr>
        <w:t>д</w:t>
      </w:r>
      <w:r w:rsidRPr="00990868">
        <w:rPr>
          <w:color w:val="auto"/>
        </w:rPr>
        <w:t>полагается:</w:t>
      </w:r>
    </w:p>
    <w:p w:rsidR="00990868" w:rsidRDefault="00990868" w:rsidP="00990868">
      <w:pPr>
        <w:pStyle w:val="af5"/>
        <w:ind w:firstLine="709"/>
        <w:jc w:val="both"/>
        <w:rPr>
          <w:color w:val="auto"/>
        </w:rPr>
      </w:pPr>
      <w:r w:rsidRPr="00990868">
        <w:rPr>
          <w:color w:val="auto"/>
        </w:rPr>
        <w:t>- подготовка предложений, направленных на финансирование мероприятий подпр</w:t>
      </w:r>
      <w:r w:rsidRPr="00990868">
        <w:rPr>
          <w:color w:val="auto"/>
        </w:rPr>
        <w:t>о</w:t>
      </w:r>
      <w:r w:rsidRPr="00990868">
        <w:rPr>
          <w:color w:val="auto"/>
        </w:rPr>
        <w:t>граммы в полном объеме.</w:t>
      </w:r>
    </w:p>
    <w:p w:rsidR="005B0F32" w:rsidRPr="00990868" w:rsidRDefault="005B0F32" w:rsidP="00990868">
      <w:pPr>
        <w:pStyle w:val="af5"/>
        <w:ind w:firstLine="709"/>
        <w:jc w:val="both"/>
        <w:rPr>
          <w:color w:val="auto"/>
        </w:rPr>
      </w:pPr>
    </w:p>
    <w:p w:rsidR="00990868" w:rsidRPr="00990868" w:rsidRDefault="00990868" w:rsidP="00990868">
      <w:pPr>
        <w:pStyle w:val="af5"/>
        <w:numPr>
          <w:ilvl w:val="0"/>
          <w:numId w:val="28"/>
        </w:numPr>
        <w:ind w:left="0" w:firstLine="0"/>
        <w:jc w:val="center"/>
        <w:rPr>
          <w:b/>
          <w:color w:val="auto"/>
        </w:rPr>
      </w:pPr>
      <w:r w:rsidRPr="00990868">
        <w:rPr>
          <w:b/>
          <w:color w:val="auto"/>
        </w:rPr>
        <w:t xml:space="preserve">Оценка планируемой эффективности </w:t>
      </w:r>
    </w:p>
    <w:p w:rsidR="00990868" w:rsidRPr="00990868" w:rsidRDefault="00990868" w:rsidP="00990868">
      <w:pPr>
        <w:pStyle w:val="af5"/>
        <w:jc w:val="center"/>
        <w:rPr>
          <w:b/>
          <w:color w:val="auto"/>
        </w:rPr>
      </w:pPr>
      <w:r w:rsidRPr="00990868">
        <w:rPr>
          <w:b/>
          <w:color w:val="auto"/>
        </w:rPr>
        <w:t>муниципальной программы</w:t>
      </w:r>
    </w:p>
    <w:p w:rsidR="00990868" w:rsidRPr="00990868" w:rsidRDefault="00990868" w:rsidP="00990868">
      <w:pPr>
        <w:pStyle w:val="af5"/>
        <w:ind w:firstLine="709"/>
        <w:jc w:val="both"/>
        <w:rPr>
          <w:color w:val="auto"/>
        </w:rPr>
      </w:pPr>
      <w:r w:rsidRPr="00990868">
        <w:rPr>
          <w:color w:val="auto"/>
        </w:rPr>
        <w:t>Эффективность реализации муниципальной программы</w:t>
      </w:r>
      <w:r w:rsidR="005B0F32">
        <w:rPr>
          <w:color w:val="auto"/>
        </w:rPr>
        <w:t xml:space="preserve"> </w:t>
      </w:r>
      <w:r w:rsidRPr="00990868">
        <w:rPr>
          <w:color w:val="auto"/>
        </w:rPr>
        <w:t>при полном ресурсном обе</w:t>
      </w:r>
      <w:r w:rsidRPr="00990868">
        <w:rPr>
          <w:color w:val="auto"/>
        </w:rPr>
        <w:t>с</w:t>
      </w:r>
      <w:r w:rsidRPr="00990868">
        <w:rPr>
          <w:color w:val="auto"/>
        </w:rPr>
        <w:t>печении приведет к повышению социального статуса нового поколения защитников Отеч</w:t>
      </w:r>
      <w:r w:rsidRPr="00990868">
        <w:rPr>
          <w:color w:val="auto"/>
        </w:rPr>
        <w:t>е</w:t>
      </w:r>
      <w:r w:rsidRPr="00990868">
        <w:rPr>
          <w:color w:val="auto"/>
        </w:rPr>
        <w:t>ства, осуществить социальную реабилитацию ветеранов боевых действий и облегчить пс</w:t>
      </w:r>
      <w:r w:rsidRPr="00990868">
        <w:rPr>
          <w:color w:val="auto"/>
        </w:rPr>
        <w:t>и</w:t>
      </w:r>
      <w:r w:rsidRPr="00990868">
        <w:rPr>
          <w:color w:val="auto"/>
        </w:rPr>
        <w:t xml:space="preserve">хологическую адаптацию их в социуме. </w:t>
      </w:r>
    </w:p>
    <w:p w:rsidR="00990868" w:rsidRPr="00990868" w:rsidRDefault="00990868" w:rsidP="00990868">
      <w:pPr>
        <w:pStyle w:val="af5"/>
        <w:ind w:firstLine="709"/>
        <w:jc w:val="both"/>
        <w:rPr>
          <w:color w:val="auto"/>
        </w:rPr>
      </w:pPr>
      <w:r w:rsidRPr="00990868">
        <w:rPr>
          <w:color w:val="auto"/>
        </w:rPr>
        <w:t>Оценка экономической эффективности реализации муниципальной программы</w:t>
      </w:r>
      <w:r w:rsidR="005B0F32">
        <w:rPr>
          <w:color w:val="auto"/>
        </w:rPr>
        <w:t xml:space="preserve"> </w:t>
      </w:r>
      <w:r w:rsidRPr="00990868">
        <w:rPr>
          <w:color w:val="auto"/>
        </w:rPr>
        <w:t>пр</w:t>
      </w:r>
      <w:r w:rsidRPr="00990868">
        <w:rPr>
          <w:color w:val="auto"/>
        </w:rPr>
        <w:t>о</w:t>
      </w:r>
      <w:r w:rsidRPr="00990868">
        <w:rPr>
          <w:color w:val="auto"/>
        </w:rPr>
        <w:t>водится на основании достижения индикаторов программы.</w:t>
      </w:r>
    </w:p>
    <w:p w:rsidR="00990868" w:rsidRPr="00990868" w:rsidRDefault="00990868" w:rsidP="00990868">
      <w:pPr>
        <w:pStyle w:val="af5"/>
        <w:jc w:val="center"/>
        <w:rPr>
          <w:color w:val="auto"/>
        </w:rPr>
      </w:pPr>
      <w:r w:rsidRPr="00990868">
        <w:rPr>
          <w:color w:val="auto"/>
        </w:rPr>
        <w:t>__________________________</w:t>
      </w:r>
    </w:p>
    <w:p w:rsidR="0049269E" w:rsidRPr="00990868" w:rsidRDefault="0049269E" w:rsidP="0049269E">
      <w:pPr>
        <w:pStyle w:val="14"/>
        <w:jc w:val="left"/>
        <w:rPr>
          <w:b w:val="0"/>
          <w:bCs/>
          <w:color w:val="auto"/>
          <w:kern w:val="2"/>
          <w:sz w:val="24"/>
          <w:szCs w:val="24"/>
        </w:rPr>
      </w:pPr>
    </w:p>
    <w:sectPr w:rsidR="0049269E" w:rsidRPr="00990868" w:rsidSect="00F972ED">
      <w:headerReference w:type="default" r:id="rId9"/>
      <w:headerReference w:type="first" r:id="rId10"/>
      <w:pgSz w:w="11906" w:h="16838"/>
      <w:pgMar w:top="987" w:right="850" w:bottom="1118" w:left="1418" w:header="930" w:footer="0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868" w:rsidRDefault="00990868" w:rsidP="00F972ED">
      <w:r>
        <w:separator/>
      </w:r>
    </w:p>
  </w:endnote>
  <w:endnote w:type="continuationSeparator" w:id="1">
    <w:p w:rsidR="00990868" w:rsidRDefault="00990868" w:rsidP="00F97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868" w:rsidRDefault="00990868" w:rsidP="00F972ED">
      <w:r>
        <w:separator/>
      </w:r>
    </w:p>
  </w:footnote>
  <w:footnote w:type="continuationSeparator" w:id="1">
    <w:p w:rsidR="00990868" w:rsidRDefault="00990868" w:rsidP="00F97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868" w:rsidRDefault="009D652D">
    <w:pPr>
      <w:pStyle w:val="af6"/>
      <w:jc w:val="center"/>
    </w:pPr>
    <w:fldSimple w:instr="PAGE   \* MERGEFORMAT">
      <w:r w:rsidR="00A963D8">
        <w:rPr>
          <w:noProof/>
        </w:rPr>
        <w:t>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868" w:rsidRDefault="009D652D">
    <w:pPr>
      <w:pStyle w:val="Header"/>
      <w:jc w:val="center"/>
    </w:pPr>
    <w:fldSimple w:instr="PAGE">
      <w:r w:rsidR="00A963D8">
        <w:rPr>
          <w:noProof/>
        </w:rPr>
        <w:t>44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868" w:rsidRDefault="0099086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B06"/>
    <w:multiLevelType w:val="multilevel"/>
    <w:tmpl w:val="3B0E1A9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FD809B9"/>
    <w:multiLevelType w:val="hybridMultilevel"/>
    <w:tmpl w:val="DE2A7CF0"/>
    <w:lvl w:ilvl="0" w:tplc="5F16585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09671C1"/>
    <w:multiLevelType w:val="multilevel"/>
    <w:tmpl w:val="01207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7170552"/>
    <w:multiLevelType w:val="hybridMultilevel"/>
    <w:tmpl w:val="E326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3439B"/>
    <w:multiLevelType w:val="hybridMultilevel"/>
    <w:tmpl w:val="43162260"/>
    <w:lvl w:ilvl="0" w:tplc="3A08A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CE47FB"/>
    <w:multiLevelType w:val="hybridMultilevel"/>
    <w:tmpl w:val="82E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1637F"/>
    <w:multiLevelType w:val="hybridMultilevel"/>
    <w:tmpl w:val="AD4269C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B50F6"/>
    <w:multiLevelType w:val="hybridMultilevel"/>
    <w:tmpl w:val="3CE213FC"/>
    <w:lvl w:ilvl="0" w:tplc="E752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2193C"/>
    <w:multiLevelType w:val="hybridMultilevel"/>
    <w:tmpl w:val="B60A215E"/>
    <w:lvl w:ilvl="0" w:tplc="F36AAA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144389"/>
    <w:multiLevelType w:val="hybridMultilevel"/>
    <w:tmpl w:val="76D679C6"/>
    <w:lvl w:ilvl="0" w:tplc="FB882CF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806BF0"/>
    <w:multiLevelType w:val="hybridMultilevel"/>
    <w:tmpl w:val="6BE0EAEE"/>
    <w:lvl w:ilvl="0" w:tplc="FBD83C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D37DAD"/>
    <w:multiLevelType w:val="multilevel"/>
    <w:tmpl w:val="6F26A3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29514E66"/>
    <w:multiLevelType w:val="hybridMultilevel"/>
    <w:tmpl w:val="ED72D96E"/>
    <w:lvl w:ilvl="0" w:tplc="F36AAA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8646A0"/>
    <w:multiLevelType w:val="multilevel"/>
    <w:tmpl w:val="4A005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C27007C"/>
    <w:multiLevelType w:val="hybridMultilevel"/>
    <w:tmpl w:val="C0D4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F71B8"/>
    <w:multiLevelType w:val="hybridMultilevel"/>
    <w:tmpl w:val="CA603D2C"/>
    <w:lvl w:ilvl="0" w:tplc="A2CCF00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BE0D50"/>
    <w:multiLevelType w:val="multilevel"/>
    <w:tmpl w:val="750CAAF0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3ABB5316"/>
    <w:multiLevelType w:val="hybridMultilevel"/>
    <w:tmpl w:val="E010419E"/>
    <w:lvl w:ilvl="0" w:tplc="7A8A95E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8">
    <w:nsid w:val="3F446484"/>
    <w:multiLevelType w:val="hybridMultilevel"/>
    <w:tmpl w:val="A58EA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D78D1"/>
    <w:multiLevelType w:val="hybridMultilevel"/>
    <w:tmpl w:val="851AC11E"/>
    <w:lvl w:ilvl="0" w:tplc="9440F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E16A7D"/>
    <w:multiLevelType w:val="hybridMultilevel"/>
    <w:tmpl w:val="4C38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F0AD5"/>
    <w:multiLevelType w:val="hybridMultilevel"/>
    <w:tmpl w:val="9D2075BA"/>
    <w:lvl w:ilvl="0" w:tplc="815876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E2420E"/>
    <w:multiLevelType w:val="multilevel"/>
    <w:tmpl w:val="5CACCF9E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642C261A"/>
    <w:multiLevelType w:val="multilevel"/>
    <w:tmpl w:val="01207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67F87041"/>
    <w:multiLevelType w:val="hybridMultilevel"/>
    <w:tmpl w:val="8736C618"/>
    <w:lvl w:ilvl="0" w:tplc="F36AAA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CD0333"/>
    <w:multiLevelType w:val="hybridMultilevel"/>
    <w:tmpl w:val="186C25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D6E0A"/>
    <w:multiLevelType w:val="hybridMultilevel"/>
    <w:tmpl w:val="246A6F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C1E73"/>
    <w:multiLevelType w:val="multilevel"/>
    <w:tmpl w:val="4A005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7"/>
  </w:num>
  <w:num w:numId="5">
    <w:abstractNumId w:val="23"/>
  </w:num>
  <w:num w:numId="6">
    <w:abstractNumId w:val="27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4"/>
  </w:num>
  <w:num w:numId="12">
    <w:abstractNumId w:val="2"/>
  </w:num>
  <w:num w:numId="13">
    <w:abstractNumId w:val="21"/>
  </w:num>
  <w:num w:numId="14">
    <w:abstractNumId w:val="5"/>
  </w:num>
  <w:num w:numId="15">
    <w:abstractNumId w:val="19"/>
  </w:num>
  <w:num w:numId="16">
    <w:abstractNumId w:val="4"/>
  </w:num>
  <w:num w:numId="17">
    <w:abstractNumId w:val="13"/>
  </w:num>
  <w:num w:numId="18">
    <w:abstractNumId w:val="7"/>
  </w:num>
  <w:num w:numId="19">
    <w:abstractNumId w:val="6"/>
  </w:num>
  <w:num w:numId="20">
    <w:abstractNumId w:val="10"/>
  </w:num>
  <w:num w:numId="21">
    <w:abstractNumId w:val="18"/>
  </w:num>
  <w:num w:numId="22">
    <w:abstractNumId w:val="20"/>
  </w:num>
  <w:num w:numId="23">
    <w:abstractNumId w:val="15"/>
  </w:num>
  <w:num w:numId="24">
    <w:abstractNumId w:val="25"/>
  </w:num>
  <w:num w:numId="25">
    <w:abstractNumId w:val="26"/>
  </w:num>
  <w:num w:numId="26">
    <w:abstractNumId w:val="14"/>
  </w:num>
  <w:num w:numId="27">
    <w:abstractNumId w:val="1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72ED"/>
    <w:rsid w:val="000F240D"/>
    <w:rsid w:val="002E5A89"/>
    <w:rsid w:val="003A1867"/>
    <w:rsid w:val="003A2B23"/>
    <w:rsid w:val="004316AF"/>
    <w:rsid w:val="0049269E"/>
    <w:rsid w:val="005224AB"/>
    <w:rsid w:val="005B0F32"/>
    <w:rsid w:val="00784EF1"/>
    <w:rsid w:val="00825010"/>
    <w:rsid w:val="00990868"/>
    <w:rsid w:val="009D652D"/>
    <w:rsid w:val="00A963D8"/>
    <w:rsid w:val="00C07F18"/>
    <w:rsid w:val="00C8642C"/>
    <w:rsid w:val="00F648A3"/>
    <w:rsid w:val="00F9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D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paragraph" w:styleId="1">
    <w:name w:val="heading 1"/>
    <w:basedOn w:val="a"/>
    <w:next w:val="a"/>
    <w:link w:val="10"/>
    <w:qFormat/>
    <w:rsid w:val="00990868"/>
    <w:pPr>
      <w:keepNext/>
      <w:suppressAutoHyphens w:val="0"/>
      <w:overflowPunct/>
      <w:outlineLvl w:val="0"/>
    </w:pPr>
    <w:rPr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5234D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qFormat/>
    <w:rsid w:val="0055234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qFormat/>
    <w:rsid w:val="0055234D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5234D"/>
  </w:style>
  <w:style w:type="character" w:customStyle="1" w:styleId="WW8Num1z1">
    <w:name w:val="WW8Num1z1"/>
    <w:qFormat/>
    <w:rsid w:val="0055234D"/>
  </w:style>
  <w:style w:type="character" w:customStyle="1" w:styleId="WW8Num1z2">
    <w:name w:val="WW8Num1z2"/>
    <w:qFormat/>
    <w:rsid w:val="0055234D"/>
  </w:style>
  <w:style w:type="character" w:customStyle="1" w:styleId="WW8Num1z3">
    <w:name w:val="WW8Num1z3"/>
    <w:qFormat/>
    <w:rsid w:val="0055234D"/>
  </w:style>
  <w:style w:type="character" w:customStyle="1" w:styleId="WW8Num1z4">
    <w:name w:val="WW8Num1z4"/>
    <w:qFormat/>
    <w:rsid w:val="0055234D"/>
  </w:style>
  <w:style w:type="character" w:customStyle="1" w:styleId="WW8Num1z5">
    <w:name w:val="WW8Num1z5"/>
    <w:qFormat/>
    <w:rsid w:val="0055234D"/>
  </w:style>
  <w:style w:type="character" w:customStyle="1" w:styleId="WW8Num1z6">
    <w:name w:val="WW8Num1z6"/>
    <w:qFormat/>
    <w:rsid w:val="0055234D"/>
  </w:style>
  <w:style w:type="character" w:customStyle="1" w:styleId="WW8Num1z7">
    <w:name w:val="WW8Num1z7"/>
    <w:qFormat/>
    <w:rsid w:val="0055234D"/>
  </w:style>
  <w:style w:type="character" w:customStyle="1" w:styleId="WW8Num1z8">
    <w:name w:val="WW8Num1z8"/>
    <w:qFormat/>
    <w:rsid w:val="0055234D"/>
  </w:style>
  <w:style w:type="character" w:customStyle="1" w:styleId="WW8Num2z0">
    <w:name w:val="WW8Num2z0"/>
    <w:qFormat/>
    <w:rsid w:val="0055234D"/>
  </w:style>
  <w:style w:type="character" w:customStyle="1" w:styleId="WW8Num2z1">
    <w:name w:val="WW8Num2z1"/>
    <w:qFormat/>
    <w:rsid w:val="0055234D"/>
  </w:style>
  <w:style w:type="character" w:customStyle="1" w:styleId="WW8Num2z2">
    <w:name w:val="WW8Num2z2"/>
    <w:qFormat/>
    <w:rsid w:val="0055234D"/>
  </w:style>
  <w:style w:type="character" w:customStyle="1" w:styleId="WW8Num2z3">
    <w:name w:val="WW8Num2z3"/>
    <w:qFormat/>
    <w:rsid w:val="0055234D"/>
  </w:style>
  <w:style w:type="character" w:customStyle="1" w:styleId="WW8Num2z4">
    <w:name w:val="WW8Num2z4"/>
    <w:qFormat/>
    <w:rsid w:val="0055234D"/>
  </w:style>
  <w:style w:type="character" w:customStyle="1" w:styleId="WW8Num2z5">
    <w:name w:val="WW8Num2z5"/>
    <w:qFormat/>
    <w:rsid w:val="0055234D"/>
  </w:style>
  <w:style w:type="character" w:customStyle="1" w:styleId="WW8Num2z6">
    <w:name w:val="WW8Num2z6"/>
    <w:qFormat/>
    <w:rsid w:val="0055234D"/>
  </w:style>
  <w:style w:type="character" w:customStyle="1" w:styleId="WW8Num2z7">
    <w:name w:val="WW8Num2z7"/>
    <w:qFormat/>
    <w:rsid w:val="0055234D"/>
  </w:style>
  <w:style w:type="character" w:customStyle="1" w:styleId="WW8Num2z8">
    <w:name w:val="WW8Num2z8"/>
    <w:qFormat/>
    <w:rsid w:val="0055234D"/>
  </w:style>
  <w:style w:type="character" w:customStyle="1" w:styleId="WW8Num3z0">
    <w:name w:val="WW8Num3z0"/>
    <w:qFormat/>
    <w:rsid w:val="0055234D"/>
  </w:style>
  <w:style w:type="character" w:customStyle="1" w:styleId="WW8Num3z1">
    <w:name w:val="WW8Num3z1"/>
    <w:qFormat/>
    <w:rsid w:val="0055234D"/>
  </w:style>
  <w:style w:type="character" w:customStyle="1" w:styleId="WW8Num3z2">
    <w:name w:val="WW8Num3z2"/>
    <w:qFormat/>
    <w:rsid w:val="0055234D"/>
  </w:style>
  <w:style w:type="character" w:customStyle="1" w:styleId="WW8Num3z3">
    <w:name w:val="WW8Num3z3"/>
    <w:qFormat/>
    <w:rsid w:val="0055234D"/>
  </w:style>
  <w:style w:type="character" w:customStyle="1" w:styleId="WW8Num3z4">
    <w:name w:val="WW8Num3z4"/>
    <w:qFormat/>
    <w:rsid w:val="0055234D"/>
  </w:style>
  <w:style w:type="character" w:customStyle="1" w:styleId="WW8Num3z5">
    <w:name w:val="WW8Num3z5"/>
    <w:qFormat/>
    <w:rsid w:val="0055234D"/>
  </w:style>
  <w:style w:type="character" w:customStyle="1" w:styleId="WW8Num3z6">
    <w:name w:val="WW8Num3z6"/>
    <w:qFormat/>
    <w:rsid w:val="0055234D"/>
  </w:style>
  <w:style w:type="character" w:customStyle="1" w:styleId="WW8Num3z7">
    <w:name w:val="WW8Num3z7"/>
    <w:qFormat/>
    <w:rsid w:val="0055234D"/>
  </w:style>
  <w:style w:type="character" w:customStyle="1" w:styleId="WW8Num3z8">
    <w:name w:val="WW8Num3z8"/>
    <w:qFormat/>
    <w:rsid w:val="0055234D"/>
  </w:style>
  <w:style w:type="character" w:customStyle="1" w:styleId="WW8Num4z0">
    <w:name w:val="WW8Num4z0"/>
    <w:qFormat/>
    <w:rsid w:val="0055234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5234D"/>
    <w:rPr>
      <w:rFonts w:ascii="Courier New" w:hAnsi="Courier New" w:cs="Courier New"/>
    </w:rPr>
  </w:style>
  <w:style w:type="character" w:customStyle="1" w:styleId="WW8Num4z2">
    <w:name w:val="WW8Num4z2"/>
    <w:qFormat/>
    <w:rsid w:val="0055234D"/>
    <w:rPr>
      <w:rFonts w:ascii="Wingdings" w:hAnsi="Wingdings" w:cs="Wingdings"/>
    </w:rPr>
  </w:style>
  <w:style w:type="character" w:customStyle="1" w:styleId="WW8Num4z3">
    <w:name w:val="WW8Num4z3"/>
    <w:qFormat/>
    <w:rsid w:val="0055234D"/>
    <w:rPr>
      <w:rFonts w:ascii="Symbol" w:hAnsi="Symbol" w:cs="Symbol"/>
    </w:rPr>
  </w:style>
  <w:style w:type="character" w:customStyle="1" w:styleId="WW8Num5z0">
    <w:name w:val="WW8Num5z0"/>
    <w:qFormat/>
    <w:rsid w:val="0055234D"/>
  </w:style>
  <w:style w:type="character" w:customStyle="1" w:styleId="WW8Num6z0">
    <w:name w:val="WW8Num6z0"/>
    <w:qFormat/>
    <w:rsid w:val="0055234D"/>
  </w:style>
  <w:style w:type="character" w:customStyle="1" w:styleId="WW8Num6z1">
    <w:name w:val="WW8Num6z1"/>
    <w:qFormat/>
    <w:rsid w:val="0055234D"/>
  </w:style>
  <w:style w:type="character" w:customStyle="1" w:styleId="WW8Num6z2">
    <w:name w:val="WW8Num6z2"/>
    <w:qFormat/>
    <w:rsid w:val="0055234D"/>
  </w:style>
  <w:style w:type="character" w:customStyle="1" w:styleId="WW8Num6z3">
    <w:name w:val="WW8Num6z3"/>
    <w:qFormat/>
    <w:rsid w:val="0055234D"/>
  </w:style>
  <w:style w:type="character" w:customStyle="1" w:styleId="WW8Num6z4">
    <w:name w:val="WW8Num6z4"/>
    <w:qFormat/>
    <w:rsid w:val="0055234D"/>
  </w:style>
  <w:style w:type="character" w:customStyle="1" w:styleId="WW8Num6z5">
    <w:name w:val="WW8Num6z5"/>
    <w:qFormat/>
    <w:rsid w:val="0055234D"/>
  </w:style>
  <w:style w:type="character" w:customStyle="1" w:styleId="WW8Num6z6">
    <w:name w:val="WW8Num6z6"/>
    <w:qFormat/>
    <w:rsid w:val="0055234D"/>
  </w:style>
  <w:style w:type="character" w:customStyle="1" w:styleId="WW8Num6z7">
    <w:name w:val="WW8Num6z7"/>
    <w:qFormat/>
    <w:rsid w:val="0055234D"/>
  </w:style>
  <w:style w:type="character" w:customStyle="1" w:styleId="WW8Num6z8">
    <w:name w:val="WW8Num6z8"/>
    <w:qFormat/>
    <w:rsid w:val="0055234D"/>
  </w:style>
  <w:style w:type="character" w:customStyle="1" w:styleId="WW8Num7z0">
    <w:name w:val="WW8Num7z0"/>
    <w:qFormat/>
    <w:rsid w:val="0055234D"/>
  </w:style>
  <w:style w:type="character" w:customStyle="1" w:styleId="WW8Num7z1">
    <w:name w:val="WW8Num7z1"/>
    <w:qFormat/>
    <w:rsid w:val="0055234D"/>
  </w:style>
  <w:style w:type="character" w:customStyle="1" w:styleId="WW8Num7z2">
    <w:name w:val="WW8Num7z2"/>
    <w:qFormat/>
    <w:rsid w:val="0055234D"/>
  </w:style>
  <w:style w:type="character" w:customStyle="1" w:styleId="WW8Num7z3">
    <w:name w:val="WW8Num7z3"/>
    <w:qFormat/>
    <w:rsid w:val="0055234D"/>
  </w:style>
  <w:style w:type="character" w:customStyle="1" w:styleId="WW8Num7z4">
    <w:name w:val="WW8Num7z4"/>
    <w:qFormat/>
    <w:rsid w:val="0055234D"/>
  </w:style>
  <w:style w:type="character" w:customStyle="1" w:styleId="WW8Num7z5">
    <w:name w:val="WW8Num7z5"/>
    <w:qFormat/>
    <w:rsid w:val="0055234D"/>
  </w:style>
  <w:style w:type="character" w:customStyle="1" w:styleId="WW8Num7z6">
    <w:name w:val="WW8Num7z6"/>
    <w:qFormat/>
    <w:rsid w:val="0055234D"/>
  </w:style>
  <w:style w:type="character" w:customStyle="1" w:styleId="WW8Num7z7">
    <w:name w:val="WW8Num7z7"/>
    <w:qFormat/>
    <w:rsid w:val="0055234D"/>
  </w:style>
  <w:style w:type="character" w:customStyle="1" w:styleId="WW8Num7z8">
    <w:name w:val="WW8Num7z8"/>
    <w:qFormat/>
    <w:rsid w:val="0055234D"/>
  </w:style>
  <w:style w:type="character" w:customStyle="1" w:styleId="WW8Num8z0">
    <w:name w:val="WW8Num8z0"/>
    <w:qFormat/>
    <w:rsid w:val="0055234D"/>
  </w:style>
  <w:style w:type="character" w:customStyle="1" w:styleId="WW8Num8z1">
    <w:name w:val="WW8Num8z1"/>
    <w:qFormat/>
    <w:rsid w:val="0055234D"/>
  </w:style>
  <w:style w:type="character" w:customStyle="1" w:styleId="WW8Num8z2">
    <w:name w:val="WW8Num8z2"/>
    <w:qFormat/>
    <w:rsid w:val="0055234D"/>
  </w:style>
  <w:style w:type="character" w:customStyle="1" w:styleId="WW8Num8z3">
    <w:name w:val="WW8Num8z3"/>
    <w:qFormat/>
    <w:rsid w:val="0055234D"/>
  </w:style>
  <w:style w:type="character" w:customStyle="1" w:styleId="WW8Num8z4">
    <w:name w:val="WW8Num8z4"/>
    <w:qFormat/>
    <w:rsid w:val="0055234D"/>
  </w:style>
  <w:style w:type="character" w:customStyle="1" w:styleId="WW8Num8z5">
    <w:name w:val="WW8Num8z5"/>
    <w:qFormat/>
    <w:rsid w:val="0055234D"/>
  </w:style>
  <w:style w:type="character" w:customStyle="1" w:styleId="WW8Num8z6">
    <w:name w:val="WW8Num8z6"/>
    <w:qFormat/>
    <w:rsid w:val="0055234D"/>
  </w:style>
  <w:style w:type="character" w:customStyle="1" w:styleId="WW8Num8z7">
    <w:name w:val="WW8Num8z7"/>
    <w:qFormat/>
    <w:rsid w:val="0055234D"/>
  </w:style>
  <w:style w:type="character" w:customStyle="1" w:styleId="WW8Num8z8">
    <w:name w:val="WW8Num8z8"/>
    <w:qFormat/>
    <w:rsid w:val="0055234D"/>
  </w:style>
  <w:style w:type="character" w:customStyle="1" w:styleId="WW8Num9z0">
    <w:name w:val="WW8Num9z0"/>
    <w:qFormat/>
    <w:rsid w:val="0055234D"/>
  </w:style>
  <w:style w:type="character" w:customStyle="1" w:styleId="WW8Num10z0">
    <w:name w:val="WW8Num10z0"/>
    <w:qFormat/>
    <w:rsid w:val="0055234D"/>
  </w:style>
  <w:style w:type="character" w:customStyle="1" w:styleId="WW8Num10z1">
    <w:name w:val="WW8Num10z1"/>
    <w:qFormat/>
    <w:rsid w:val="0055234D"/>
  </w:style>
  <w:style w:type="character" w:customStyle="1" w:styleId="WW8Num10z2">
    <w:name w:val="WW8Num10z2"/>
    <w:qFormat/>
    <w:rsid w:val="0055234D"/>
  </w:style>
  <w:style w:type="character" w:customStyle="1" w:styleId="WW8Num10z3">
    <w:name w:val="WW8Num10z3"/>
    <w:qFormat/>
    <w:rsid w:val="0055234D"/>
  </w:style>
  <w:style w:type="character" w:customStyle="1" w:styleId="WW8Num10z4">
    <w:name w:val="WW8Num10z4"/>
    <w:qFormat/>
    <w:rsid w:val="0055234D"/>
  </w:style>
  <w:style w:type="character" w:customStyle="1" w:styleId="WW8Num10z5">
    <w:name w:val="WW8Num10z5"/>
    <w:qFormat/>
    <w:rsid w:val="0055234D"/>
  </w:style>
  <w:style w:type="character" w:customStyle="1" w:styleId="WW8Num10z6">
    <w:name w:val="WW8Num10z6"/>
    <w:qFormat/>
    <w:rsid w:val="0055234D"/>
  </w:style>
  <w:style w:type="character" w:customStyle="1" w:styleId="WW8Num10z7">
    <w:name w:val="WW8Num10z7"/>
    <w:qFormat/>
    <w:rsid w:val="0055234D"/>
  </w:style>
  <w:style w:type="character" w:customStyle="1" w:styleId="WW8Num10z8">
    <w:name w:val="WW8Num10z8"/>
    <w:qFormat/>
    <w:rsid w:val="0055234D"/>
  </w:style>
  <w:style w:type="character" w:customStyle="1" w:styleId="WW8Num11z0">
    <w:name w:val="WW8Num11z0"/>
    <w:qFormat/>
    <w:rsid w:val="0055234D"/>
  </w:style>
  <w:style w:type="character" w:customStyle="1" w:styleId="WW8Num11z1">
    <w:name w:val="WW8Num11z1"/>
    <w:qFormat/>
    <w:rsid w:val="0055234D"/>
  </w:style>
  <w:style w:type="character" w:customStyle="1" w:styleId="WW8Num11z2">
    <w:name w:val="WW8Num11z2"/>
    <w:qFormat/>
    <w:rsid w:val="0055234D"/>
  </w:style>
  <w:style w:type="character" w:customStyle="1" w:styleId="WW8Num11z3">
    <w:name w:val="WW8Num11z3"/>
    <w:qFormat/>
    <w:rsid w:val="0055234D"/>
  </w:style>
  <w:style w:type="character" w:customStyle="1" w:styleId="WW8Num11z4">
    <w:name w:val="WW8Num11z4"/>
    <w:qFormat/>
    <w:rsid w:val="0055234D"/>
  </w:style>
  <w:style w:type="character" w:customStyle="1" w:styleId="WW8Num11z5">
    <w:name w:val="WW8Num11z5"/>
    <w:qFormat/>
    <w:rsid w:val="0055234D"/>
  </w:style>
  <w:style w:type="character" w:customStyle="1" w:styleId="WW8Num11z6">
    <w:name w:val="WW8Num11z6"/>
    <w:qFormat/>
    <w:rsid w:val="0055234D"/>
  </w:style>
  <w:style w:type="character" w:customStyle="1" w:styleId="WW8Num11z7">
    <w:name w:val="WW8Num11z7"/>
    <w:qFormat/>
    <w:rsid w:val="0055234D"/>
  </w:style>
  <w:style w:type="character" w:customStyle="1" w:styleId="WW8Num11z8">
    <w:name w:val="WW8Num11z8"/>
    <w:qFormat/>
    <w:rsid w:val="0055234D"/>
  </w:style>
  <w:style w:type="character" w:customStyle="1" w:styleId="WW8Num12z0">
    <w:name w:val="WW8Num12z0"/>
    <w:qFormat/>
    <w:rsid w:val="0055234D"/>
  </w:style>
  <w:style w:type="character" w:customStyle="1" w:styleId="WW8Num12z1">
    <w:name w:val="WW8Num12z1"/>
    <w:qFormat/>
    <w:rsid w:val="0055234D"/>
  </w:style>
  <w:style w:type="character" w:customStyle="1" w:styleId="WW8Num12z2">
    <w:name w:val="WW8Num12z2"/>
    <w:qFormat/>
    <w:rsid w:val="0055234D"/>
  </w:style>
  <w:style w:type="character" w:customStyle="1" w:styleId="WW8Num12z3">
    <w:name w:val="WW8Num12z3"/>
    <w:qFormat/>
    <w:rsid w:val="0055234D"/>
  </w:style>
  <w:style w:type="character" w:customStyle="1" w:styleId="WW8Num12z4">
    <w:name w:val="WW8Num12z4"/>
    <w:qFormat/>
    <w:rsid w:val="0055234D"/>
  </w:style>
  <w:style w:type="character" w:customStyle="1" w:styleId="WW8Num12z5">
    <w:name w:val="WW8Num12z5"/>
    <w:qFormat/>
    <w:rsid w:val="0055234D"/>
  </w:style>
  <w:style w:type="character" w:customStyle="1" w:styleId="WW8Num12z6">
    <w:name w:val="WW8Num12z6"/>
    <w:qFormat/>
    <w:rsid w:val="0055234D"/>
  </w:style>
  <w:style w:type="character" w:customStyle="1" w:styleId="WW8Num12z7">
    <w:name w:val="WW8Num12z7"/>
    <w:qFormat/>
    <w:rsid w:val="0055234D"/>
  </w:style>
  <w:style w:type="character" w:customStyle="1" w:styleId="WW8Num12z8">
    <w:name w:val="WW8Num12z8"/>
    <w:qFormat/>
    <w:rsid w:val="0055234D"/>
  </w:style>
  <w:style w:type="character" w:customStyle="1" w:styleId="WW8Num13z0">
    <w:name w:val="WW8Num13z0"/>
    <w:qFormat/>
    <w:rsid w:val="0055234D"/>
  </w:style>
  <w:style w:type="character" w:customStyle="1" w:styleId="WW8Num13z1">
    <w:name w:val="WW8Num13z1"/>
    <w:qFormat/>
    <w:rsid w:val="0055234D"/>
  </w:style>
  <w:style w:type="character" w:customStyle="1" w:styleId="WW8Num13z2">
    <w:name w:val="WW8Num13z2"/>
    <w:qFormat/>
    <w:rsid w:val="0055234D"/>
  </w:style>
  <w:style w:type="character" w:customStyle="1" w:styleId="WW8Num13z3">
    <w:name w:val="WW8Num13z3"/>
    <w:qFormat/>
    <w:rsid w:val="0055234D"/>
  </w:style>
  <w:style w:type="character" w:customStyle="1" w:styleId="WW8Num13z4">
    <w:name w:val="WW8Num13z4"/>
    <w:qFormat/>
    <w:rsid w:val="0055234D"/>
  </w:style>
  <w:style w:type="character" w:customStyle="1" w:styleId="WW8Num13z5">
    <w:name w:val="WW8Num13z5"/>
    <w:qFormat/>
    <w:rsid w:val="0055234D"/>
  </w:style>
  <w:style w:type="character" w:customStyle="1" w:styleId="WW8Num13z6">
    <w:name w:val="WW8Num13z6"/>
    <w:qFormat/>
    <w:rsid w:val="0055234D"/>
  </w:style>
  <w:style w:type="character" w:customStyle="1" w:styleId="WW8Num13z7">
    <w:name w:val="WW8Num13z7"/>
    <w:qFormat/>
    <w:rsid w:val="0055234D"/>
  </w:style>
  <w:style w:type="character" w:customStyle="1" w:styleId="WW8Num13z8">
    <w:name w:val="WW8Num13z8"/>
    <w:qFormat/>
    <w:rsid w:val="0055234D"/>
  </w:style>
  <w:style w:type="character" w:customStyle="1" w:styleId="WW8Num14z0">
    <w:name w:val="WW8Num14z0"/>
    <w:qFormat/>
    <w:rsid w:val="0055234D"/>
  </w:style>
  <w:style w:type="character" w:customStyle="1" w:styleId="WW8Num15z0">
    <w:name w:val="WW8Num15z0"/>
    <w:qFormat/>
    <w:rsid w:val="0055234D"/>
    <w:rPr>
      <w:sz w:val="28"/>
    </w:rPr>
  </w:style>
  <w:style w:type="character" w:customStyle="1" w:styleId="WW8Num15z1">
    <w:name w:val="WW8Num15z1"/>
    <w:qFormat/>
    <w:rsid w:val="0055234D"/>
  </w:style>
  <w:style w:type="character" w:customStyle="1" w:styleId="WW8Num15z2">
    <w:name w:val="WW8Num15z2"/>
    <w:qFormat/>
    <w:rsid w:val="0055234D"/>
  </w:style>
  <w:style w:type="character" w:customStyle="1" w:styleId="WW8Num15z3">
    <w:name w:val="WW8Num15z3"/>
    <w:qFormat/>
    <w:rsid w:val="0055234D"/>
  </w:style>
  <w:style w:type="character" w:customStyle="1" w:styleId="WW8Num15z4">
    <w:name w:val="WW8Num15z4"/>
    <w:qFormat/>
    <w:rsid w:val="0055234D"/>
  </w:style>
  <w:style w:type="character" w:customStyle="1" w:styleId="WW8Num15z5">
    <w:name w:val="WW8Num15z5"/>
    <w:qFormat/>
    <w:rsid w:val="0055234D"/>
  </w:style>
  <w:style w:type="character" w:customStyle="1" w:styleId="WW8Num15z6">
    <w:name w:val="WW8Num15z6"/>
    <w:qFormat/>
    <w:rsid w:val="0055234D"/>
  </w:style>
  <w:style w:type="character" w:customStyle="1" w:styleId="WW8Num15z7">
    <w:name w:val="WW8Num15z7"/>
    <w:qFormat/>
    <w:rsid w:val="0055234D"/>
  </w:style>
  <w:style w:type="character" w:customStyle="1" w:styleId="WW8Num15z8">
    <w:name w:val="WW8Num15z8"/>
    <w:qFormat/>
    <w:rsid w:val="0055234D"/>
  </w:style>
  <w:style w:type="character" w:customStyle="1" w:styleId="WW8Num16z0">
    <w:name w:val="WW8Num16z0"/>
    <w:qFormat/>
    <w:rsid w:val="0055234D"/>
  </w:style>
  <w:style w:type="character" w:customStyle="1" w:styleId="WW8Num16z1">
    <w:name w:val="WW8Num16z1"/>
    <w:qFormat/>
    <w:rsid w:val="0055234D"/>
  </w:style>
  <w:style w:type="character" w:customStyle="1" w:styleId="WW8Num16z2">
    <w:name w:val="WW8Num16z2"/>
    <w:qFormat/>
    <w:rsid w:val="0055234D"/>
  </w:style>
  <w:style w:type="character" w:customStyle="1" w:styleId="WW8Num16z3">
    <w:name w:val="WW8Num16z3"/>
    <w:qFormat/>
    <w:rsid w:val="0055234D"/>
  </w:style>
  <w:style w:type="character" w:customStyle="1" w:styleId="WW8Num16z4">
    <w:name w:val="WW8Num16z4"/>
    <w:qFormat/>
    <w:rsid w:val="0055234D"/>
  </w:style>
  <w:style w:type="character" w:customStyle="1" w:styleId="WW8Num16z5">
    <w:name w:val="WW8Num16z5"/>
    <w:qFormat/>
    <w:rsid w:val="0055234D"/>
  </w:style>
  <w:style w:type="character" w:customStyle="1" w:styleId="WW8Num16z6">
    <w:name w:val="WW8Num16z6"/>
    <w:qFormat/>
    <w:rsid w:val="0055234D"/>
  </w:style>
  <w:style w:type="character" w:customStyle="1" w:styleId="WW8Num16z7">
    <w:name w:val="WW8Num16z7"/>
    <w:qFormat/>
    <w:rsid w:val="0055234D"/>
  </w:style>
  <w:style w:type="character" w:customStyle="1" w:styleId="WW8Num16z8">
    <w:name w:val="WW8Num16z8"/>
    <w:qFormat/>
    <w:rsid w:val="0055234D"/>
  </w:style>
  <w:style w:type="character" w:customStyle="1" w:styleId="WW8Num17z0">
    <w:name w:val="WW8Num17z0"/>
    <w:qFormat/>
    <w:rsid w:val="0055234D"/>
  </w:style>
  <w:style w:type="character" w:customStyle="1" w:styleId="WW8Num17z1">
    <w:name w:val="WW8Num17z1"/>
    <w:qFormat/>
    <w:rsid w:val="0055234D"/>
  </w:style>
  <w:style w:type="character" w:customStyle="1" w:styleId="WW8Num17z2">
    <w:name w:val="WW8Num17z2"/>
    <w:qFormat/>
    <w:rsid w:val="0055234D"/>
  </w:style>
  <w:style w:type="character" w:customStyle="1" w:styleId="WW8Num17z3">
    <w:name w:val="WW8Num17z3"/>
    <w:qFormat/>
    <w:rsid w:val="0055234D"/>
  </w:style>
  <w:style w:type="character" w:customStyle="1" w:styleId="WW8Num17z4">
    <w:name w:val="WW8Num17z4"/>
    <w:qFormat/>
    <w:rsid w:val="0055234D"/>
  </w:style>
  <w:style w:type="character" w:customStyle="1" w:styleId="WW8Num17z5">
    <w:name w:val="WW8Num17z5"/>
    <w:qFormat/>
    <w:rsid w:val="0055234D"/>
  </w:style>
  <w:style w:type="character" w:customStyle="1" w:styleId="WW8Num17z6">
    <w:name w:val="WW8Num17z6"/>
    <w:qFormat/>
    <w:rsid w:val="0055234D"/>
  </w:style>
  <w:style w:type="character" w:customStyle="1" w:styleId="WW8Num17z7">
    <w:name w:val="WW8Num17z7"/>
    <w:qFormat/>
    <w:rsid w:val="0055234D"/>
  </w:style>
  <w:style w:type="character" w:customStyle="1" w:styleId="WW8Num17z8">
    <w:name w:val="WW8Num17z8"/>
    <w:qFormat/>
    <w:rsid w:val="0055234D"/>
  </w:style>
  <w:style w:type="character" w:customStyle="1" w:styleId="WW8Num18z0">
    <w:name w:val="WW8Num18z0"/>
    <w:qFormat/>
    <w:rsid w:val="0055234D"/>
  </w:style>
  <w:style w:type="character" w:customStyle="1" w:styleId="WW8Num19z0">
    <w:name w:val="WW8Num19z0"/>
    <w:qFormat/>
    <w:rsid w:val="0055234D"/>
  </w:style>
  <w:style w:type="character" w:customStyle="1" w:styleId="WW8Num19z1">
    <w:name w:val="WW8Num19z1"/>
    <w:qFormat/>
    <w:rsid w:val="0055234D"/>
  </w:style>
  <w:style w:type="character" w:customStyle="1" w:styleId="WW8Num19z2">
    <w:name w:val="WW8Num19z2"/>
    <w:qFormat/>
    <w:rsid w:val="0055234D"/>
  </w:style>
  <w:style w:type="character" w:customStyle="1" w:styleId="WW8Num19z3">
    <w:name w:val="WW8Num19z3"/>
    <w:qFormat/>
    <w:rsid w:val="0055234D"/>
  </w:style>
  <w:style w:type="character" w:customStyle="1" w:styleId="WW8Num19z4">
    <w:name w:val="WW8Num19z4"/>
    <w:qFormat/>
    <w:rsid w:val="0055234D"/>
  </w:style>
  <w:style w:type="character" w:customStyle="1" w:styleId="WW8Num19z5">
    <w:name w:val="WW8Num19z5"/>
    <w:qFormat/>
    <w:rsid w:val="0055234D"/>
  </w:style>
  <w:style w:type="character" w:customStyle="1" w:styleId="WW8Num19z6">
    <w:name w:val="WW8Num19z6"/>
    <w:qFormat/>
    <w:rsid w:val="0055234D"/>
  </w:style>
  <w:style w:type="character" w:customStyle="1" w:styleId="WW8Num19z7">
    <w:name w:val="WW8Num19z7"/>
    <w:qFormat/>
    <w:rsid w:val="0055234D"/>
  </w:style>
  <w:style w:type="character" w:customStyle="1" w:styleId="WW8Num19z8">
    <w:name w:val="WW8Num19z8"/>
    <w:qFormat/>
    <w:rsid w:val="0055234D"/>
  </w:style>
  <w:style w:type="character" w:customStyle="1" w:styleId="WW8Num20z0">
    <w:name w:val="WW8Num20z0"/>
    <w:qFormat/>
    <w:rsid w:val="0055234D"/>
  </w:style>
  <w:style w:type="character" w:customStyle="1" w:styleId="WW8Num21z0">
    <w:name w:val="WW8Num21z0"/>
    <w:qFormat/>
    <w:rsid w:val="0055234D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55234D"/>
    <w:rPr>
      <w:rFonts w:ascii="Courier New" w:hAnsi="Courier New" w:cs="Courier New"/>
    </w:rPr>
  </w:style>
  <w:style w:type="character" w:customStyle="1" w:styleId="WW8Num21z2">
    <w:name w:val="WW8Num21z2"/>
    <w:qFormat/>
    <w:rsid w:val="0055234D"/>
    <w:rPr>
      <w:rFonts w:ascii="Wingdings" w:hAnsi="Wingdings" w:cs="Wingdings"/>
    </w:rPr>
  </w:style>
  <w:style w:type="character" w:customStyle="1" w:styleId="WW8Num21z3">
    <w:name w:val="WW8Num21z3"/>
    <w:qFormat/>
    <w:rsid w:val="0055234D"/>
    <w:rPr>
      <w:rFonts w:ascii="Symbol" w:hAnsi="Symbol" w:cs="Symbol"/>
    </w:rPr>
  </w:style>
  <w:style w:type="character" w:customStyle="1" w:styleId="WW8NumSt18z0">
    <w:name w:val="WW8NumSt18z0"/>
    <w:qFormat/>
    <w:rsid w:val="0055234D"/>
    <w:rPr>
      <w:rFonts w:ascii="Times New Roman" w:hAnsi="Times New Roman" w:cs="Times New Roman"/>
    </w:rPr>
  </w:style>
  <w:style w:type="character" w:styleId="a3">
    <w:name w:val="page number"/>
    <w:basedOn w:val="a0"/>
    <w:qFormat/>
    <w:rsid w:val="0055234D"/>
  </w:style>
  <w:style w:type="character" w:customStyle="1" w:styleId="a4">
    <w:name w:val="Текст выноски Знак"/>
    <w:uiPriority w:val="99"/>
    <w:qFormat/>
    <w:rsid w:val="0055234D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basedOn w:val="a0"/>
    <w:link w:val="HTML"/>
    <w:uiPriority w:val="99"/>
    <w:qFormat/>
    <w:rsid w:val="00256045"/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FontStyle14">
    <w:name w:val="Font Style14"/>
    <w:basedOn w:val="a0"/>
    <w:qFormat/>
    <w:rsid w:val="00F258FC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rsid w:val="0055234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55234D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8">
    <w:name w:val="List"/>
    <w:basedOn w:val="a6"/>
    <w:rsid w:val="0055234D"/>
    <w:rPr>
      <w:rFonts w:cs="Mangal"/>
    </w:rPr>
  </w:style>
  <w:style w:type="paragraph" w:customStyle="1" w:styleId="Caption">
    <w:name w:val="Caption"/>
    <w:basedOn w:val="a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55234D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5234D"/>
    <w:pPr>
      <w:jc w:val="center"/>
    </w:pPr>
    <w:rPr>
      <w:b/>
      <w:sz w:val="28"/>
    </w:rPr>
  </w:style>
  <w:style w:type="paragraph" w:styleId="aa">
    <w:name w:val="Body Text Indent"/>
    <w:basedOn w:val="a"/>
    <w:link w:val="ab"/>
    <w:rsid w:val="0055234D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link w:val="20"/>
    <w:qFormat/>
    <w:rsid w:val="0055234D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ac">
    <w:name w:val="Верхний и нижний колонтитулы"/>
    <w:basedOn w:val="a"/>
    <w:qFormat/>
    <w:rsid w:val="00F972ED"/>
  </w:style>
  <w:style w:type="paragraph" w:customStyle="1" w:styleId="Header">
    <w:name w:val="Header"/>
    <w:basedOn w:val="a"/>
    <w:rsid w:val="0055234D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qFormat/>
    <w:rsid w:val="0055234D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ad">
    <w:name w:val="Plain Text"/>
    <w:basedOn w:val="a"/>
    <w:qFormat/>
    <w:rsid w:val="0055234D"/>
    <w:rPr>
      <w:rFonts w:ascii="Courier New" w:hAnsi="Courier New" w:cs="Courier New"/>
    </w:rPr>
  </w:style>
  <w:style w:type="paragraph" w:styleId="30">
    <w:name w:val="Body Text Indent 3"/>
    <w:basedOn w:val="a"/>
    <w:qFormat/>
    <w:rsid w:val="0055234D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5234D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55234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55234D"/>
    <w:pPr>
      <w:spacing w:line="360" w:lineRule="auto"/>
      <w:ind w:firstLine="720"/>
      <w:jc w:val="both"/>
    </w:pPr>
    <w:rPr>
      <w:sz w:val="28"/>
    </w:rPr>
  </w:style>
  <w:style w:type="paragraph" w:styleId="ae">
    <w:name w:val="Balloon Text"/>
    <w:basedOn w:val="a"/>
    <w:uiPriority w:val="99"/>
    <w:qFormat/>
    <w:rsid w:val="0055234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55234D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55234D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55234D"/>
    <w:pPr>
      <w:widowControl w:val="0"/>
      <w:spacing w:line="326" w:lineRule="exact"/>
      <w:ind w:firstLine="926"/>
    </w:pPr>
    <w:rPr>
      <w:sz w:val="24"/>
      <w:szCs w:val="24"/>
    </w:rPr>
  </w:style>
  <w:style w:type="paragraph" w:styleId="af">
    <w:name w:val="No Spacing"/>
    <w:qFormat/>
    <w:rsid w:val="0055234D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paragraph" w:customStyle="1" w:styleId="ConsPlusNormal">
    <w:name w:val="ConsPlusNormal"/>
    <w:link w:val="ConsPlusNormal0"/>
    <w:qFormat/>
    <w:rsid w:val="0055234D"/>
    <w:pPr>
      <w:widowControl w:val="0"/>
      <w:overflowPunct w:val="0"/>
      <w:ind w:firstLine="720"/>
    </w:pPr>
    <w:rPr>
      <w:rFonts w:ascii="Arial" w:eastAsia="Times New Roman" w:hAnsi="Arial" w:cs="Arial"/>
      <w:color w:val="00000A"/>
      <w:kern w:val="0"/>
      <w:szCs w:val="20"/>
      <w:lang w:bidi="ar-SA"/>
    </w:rPr>
  </w:style>
  <w:style w:type="paragraph" w:customStyle="1" w:styleId="Style2">
    <w:name w:val="Style2"/>
    <w:basedOn w:val="a"/>
    <w:qFormat/>
    <w:rsid w:val="0055234D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55234D"/>
    <w:pPr>
      <w:widowControl w:val="0"/>
      <w:spacing w:line="374" w:lineRule="exact"/>
      <w:ind w:hanging="350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552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1">
    <w:name w:val="Содержимое врезки"/>
    <w:basedOn w:val="a"/>
    <w:qFormat/>
    <w:rsid w:val="0055234D"/>
  </w:style>
  <w:style w:type="paragraph" w:customStyle="1" w:styleId="western">
    <w:name w:val="western"/>
    <w:basedOn w:val="a"/>
    <w:qFormat/>
    <w:rsid w:val="0055234D"/>
    <w:pPr>
      <w:spacing w:before="100" w:after="100"/>
    </w:pPr>
    <w:rPr>
      <w:sz w:val="24"/>
      <w:szCs w:val="24"/>
    </w:rPr>
  </w:style>
  <w:style w:type="paragraph" w:styleId="HTML0">
    <w:name w:val="HTML Preformatted"/>
    <w:basedOn w:val="a"/>
    <w:uiPriority w:val="99"/>
    <w:unhideWhenUsed/>
    <w:qFormat/>
    <w:rsid w:val="00256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ru-RU"/>
    </w:rPr>
  </w:style>
  <w:style w:type="paragraph" w:customStyle="1" w:styleId="formattext">
    <w:name w:val="formattext"/>
    <w:basedOn w:val="a"/>
    <w:qFormat/>
    <w:rsid w:val="00256045"/>
    <w:pPr>
      <w:suppressAutoHyphens w:val="0"/>
      <w:spacing w:beforeAutospacing="1" w:afterAutospacing="1"/>
    </w:pPr>
    <w:rPr>
      <w:color w:val="auto"/>
      <w:sz w:val="24"/>
      <w:szCs w:val="24"/>
      <w:lang w:eastAsia="ru-RU"/>
    </w:rPr>
  </w:style>
  <w:style w:type="numbering" w:customStyle="1" w:styleId="WW8Num1">
    <w:name w:val="WW8Num1"/>
    <w:qFormat/>
    <w:rsid w:val="0055234D"/>
  </w:style>
  <w:style w:type="numbering" w:customStyle="1" w:styleId="WW8Num16">
    <w:name w:val="WW8Num16"/>
    <w:qFormat/>
    <w:rsid w:val="0055234D"/>
  </w:style>
  <w:style w:type="table" w:styleId="af2">
    <w:name w:val="Table Grid"/>
    <w:basedOn w:val="a1"/>
    <w:uiPriority w:val="59"/>
    <w:rsid w:val="00861F26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9269E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rsid w:val="00990868"/>
    <w:rPr>
      <w:rFonts w:ascii="Times New Roman" w:eastAsia="Times New Roman" w:hAnsi="Times New Roman" w:cs="Times New Roman"/>
      <w:kern w:val="0"/>
      <w:sz w:val="28"/>
      <w:lang w:bidi="ar-SA"/>
    </w:rPr>
  </w:style>
  <w:style w:type="paragraph" w:customStyle="1" w:styleId="Default">
    <w:name w:val="Default"/>
    <w:rsid w:val="00990868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character" w:customStyle="1" w:styleId="ConsPlusNormal0">
    <w:name w:val="ConsPlusNormal Знак"/>
    <w:link w:val="ConsPlusNormal"/>
    <w:rsid w:val="00990868"/>
    <w:rPr>
      <w:rFonts w:ascii="Arial" w:eastAsia="Times New Roman" w:hAnsi="Arial" w:cs="Arial"/>
      <w:color w:val="00000A"/>
      <w:kern w:val="0"/>
      <w:szCs w:val="20"/>
      <w:lang w:bidi="ar-SA"/>
    </w:rPr>
  </w:style>
  <w:style w:type="paragraph" w:styleId="af3">
    <w:name w:val="Normal (Web)"/>
    <w:basedOn w:val="a"/>
    <w:uiPriority w:val="99"/>
    <w:unhideWhenUsed/>
    <w:rsid w:val="00990868"/>
    <w:pPr>
      <w:suppressAutoHyphens w:val="0"/>
      <w:overflowPunct/>
      <w:spacing w:before="30" w:after="30"/>
    </w:pPr>
    <w:rPr>
      <w:color w:val="auto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990868"/>
    <w:pPr>
      <w:suppressAutoHyphens w:val="0"/>
      <w:overflowPunct/>
      <w:spacing w:line="360" w:lineRule="auto"/>
      <w:ind w:firstLine="567"/>
      <w:jc w:val="both"/>
    </w:pPr>
    <w:rPr>
      <w:color w:val="auto"/>
      <w:sz w:val="26"/>
      <w:lang w:eastAsia="ru-RU"/>
    </w:rPr>
  </w:style>
  <w:style w:type="character" w:customStyle="1" w:styleId="20">
    <w:name w:val="Основной текст с отступом 2 Знак"/>
    <w:link w:val="2"/>
    <w:rsid w:val="00990868"/>
    <w:rPr>
      <w:rFonts w:ascii="Arial" w:eastAsia="Times New Roman" w:hAnsi="Arial" w:cs="Arial"/>
      <w:color w:val="00000A"/>
      <w:kern w:val="0"/>
      <w:sz w:val="26"/>
      <w:szCs w:val="20"/>
      <w:lang w:bidi="ar-SA"/>
    </w:rPr>
  </w:style>
  <w:style w:type="character" w:customStyle="1" w:styleId="apple-converted-space">
    <w:name w:val="apple-converted-space"/>
    <w:basedOn w:val="a0"/>
    <w:rsid w:val="00990868"/>
  </w:style>
  <w:style w:type="character" w:styleId="af4">
    <w:name w:val="Hyperlink"/>
    <w:uiPriority w:val="99"/>
    <w:semiHidden/>
    <w:unhideWhenUsed/>
    <w:rsid w:val="00990868"/>
    <w:rPr>
      <w:color w:val="0000FF"/>
      <w:u w:val="single"/>
    </w:rPr>
  </w:style>
  <w:style w:type="paragraph" w:customStyle="1" w:styleId="dktexjustify">
    <w:name w:val="dktexjustify"/>
    <w:basedOn w:val="a"/>
    <w:rsid w:val="00990868"/>
    <w:pPr>
      <w:suppressAutoHyphens w:val="0"/>
      <w:overflowPunct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rsid w:val="00990868"/>
    <w:rPr>
      <w:rFonts w:ascii="Arial" w:eastAsia="Times New Roman" w:hAnsi="Arial" w:cs="Arial"/>
      <w:b/>
      <w:color w:val="00000A"/>
      <w:kern w:val="0"/>
      <w:sz w:val="28"/>
      <w:szCs w:val="20"/>
      <w:lang w:bidi="ar-SA"/>
    </w:rPr>
  </w:style>
  <w:style w:type="character" w:customStyle="1" w:styleId="ab">
    <w:name w:val="Основной текст с отступом Знак"/>
    <w:link w:val="aa"/>
    <w:rsid w:val="00990868"/>
    <w:rPr>
      <w:rFonts w:ascii="Arial" w:eastAsia="Times New Roman" w:hAnsi="Arial" w:cs="Arial"/>
      <w:color w:val="00000A"/>
      <w:kern w:val="0"/>
      <w:sz w:val="26"/>
      <w:szCs w:val="20"/>
      <w:lang w:bidi="ar-SA"/>
    </w:rPr>
  </w:style>
  <w:style w:type="character" w:customStyle="1" w:styleId="22">
    <w:name w:val="Основной текст 2 Знак"/>
    <w:link w:val="21"/>
    <w:rsid w:val="00990868"/>
    <w:rPr>
      <w:rFonts w:ascii="Arial" w:eastAsia="Times New Roman" w:hAnsi="Arial" w:cs="Arial"/>
      <w:color w:val="00000A"/>
      <w:kern w:val="0"/>
      <w:sz w:val="24"/>
      <w:szCs w:val="20"/>
      <w:lang w:bidi="ar-SA"/>
    </w:rPr>
  </w:style>
  <w:style w:type="paragraph" w:customStyle="1" w:styleId="af5">
    <w:name w:val="Нормальный"/>
    <w:rsid w:val="00990868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sz w:val="24"/>
      <w:lang w:eastAsia="ru-RU" w:bidi="ar-SA"/>
    </w:rPr>
  </w:style>
  <w:style w:type="paragraph" w:styleId="af6">
    <w:name w:val="header"/>
    <w:basedOn w:val="a"/>
    <w:link w:val="af7"/>
    <w:uiPriority w:val="99"/>
    <w:unhideWhenUsed/>
    <w:rsid w:val="00990868"/>
    <w:pPr>
      <w:tabs>
        <w:tab w:val="center" w:pos="4677"/>
        <w:tab w:val="right" w:pos="9355"/>
      </w:tabs>
      <w:suppressAutoHyphens w:val="0"/>
      <w:overflowPunct/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990868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8">
    <w:name w:val="footer"/>
    <w:basedOn w:val="a"/>
    <w:link w:val="af9"/>
    <w:uiPriority w:val="99"/>
    <w:unhideWhenUsed/>
    <w:rsid w:val="00990868"/>
    <w:pPr>
      <w:tabs>
        <w:tab w:val="center" w:pos="4677"/>
        <w:tab w:val="right" w:pos="9355"/>
      </w:tabs>
      <w:suppressAutoHyphens w:val="0"/>
      <w:overflowPunct/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990868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fa">
    <w:name w:val="annotation reference"/>
    <w:uiPriority w:val="99"/>
    <w:semiHidden/>
    <w:unhideWhenUsed/>
    <w:rsid w:val="00990868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90868"/>
    <w:pPr>
      <w:suppressAutoHyphens w:val="0"/>
      <w:overflowPunct/>
      <w:spacing w:after="200" w:line="276" w:lineRule="auto"/>
    </w:pPr>
    <w:rPr>
      <w:rFonts w:ascii="Calibri" w:eastAsia="Calibri" w:hAnsi="Calibri"/>
      <w:color w:val="auto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90868"/>
    <w:rPr>
      <w:rFonts w:ascii="Calibri" w:eastAsia="Calibri" w:hAnsi="Calibri" w:cs="Times New Roman"/>
      <w:kern w:val="0"/>
      <w:szCs w:val="20"/>
      <w:lang w:eastAsia="en-US" w:bidi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9086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908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44</Pages>
  <Words>9200</Words>
  <Characters>52440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61517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Priemnaja</cp:lastModifiedBy>
  <cp:revision>4</cp:revision>
  <cp:lastPrinted>2020-10-22T06:03:00Z</cp:lastPrinted>
  <dcterms:created xsi:type="dcterms:W3CDTF">2020-10-21T13:44:00Z</dcterms:created>
  <dcterms:modified xsi:type="dcterms:W3CDTF">2020-10-22T06:03:00Z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