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.10.2020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районного бюджета за 9 месяцев 2020 года</w:t>
      </w:r>
      <w:r>
        <w:rPr>
          <w:b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пунктом 2 статьи 30 Положения о бюджетном процессе в Шарангском муниципальном районе, утвержденного решением Земского собрания Шарангского муниципального района от 27.03.2008г. №3, администрация Шарангского муниципального района </w:t>
      </w:r>
      <w:r>
        <w:rPr>
          <w:rFonts w:cs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утвердить отчет об исполнении районного бюджета за 9 месяцев 2020 года по доходам в сумме 578 856,3 тыс. рублей, по расходам в сумме 567 907,6 тыс. рублей с превышением доходов над расходами (профицит районного бюджета) в сумме 10 948,7 тыс. рублей и со следующими показателями: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доходов районного бюджета по кодам классификации доходов бюджета за 9 месяцев 2020 года согласно приложению 1 к настоящему постановлению;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расходов районного бюджета по ведомственной структуре расходов районного бюджета за 9 месяцев 2020 года согласно приложению 2 к настоящему постановлению;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расходов районного бюджета по разделам и подразделам классификации расходов бюджета, по целевым статьям (муниципальным программам и непрограммным направлениям деятельности) и группам видов расходов за 9 месяцев 2020 года согласно приложению 3 к настоящему постановлению;</w:t>
      </w:r>
    </w:p>
    <w:p>
      <w:pPr>
        <w:pStyle w:val="Normal"/>
        <w:spacing w:lineRule="auto" w:line="36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>источников финансирования дефицита районного бюджета по кодам классификации источников финансирования дефицита бюджета за 9 месяцев 2020 года согласно приложению 4 к настоящему постановлению.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4535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от 27.10.2020 г. № 439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районного бюджета по кодам классификации доходов </w:t>
      </w:r>
    </w:p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9 месяцев 2020 года</w:t>
      </w:r>
    </w:p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>тыс. рублей</w:t>
      </w:r>
    </w:p>
    <w:tbl>
      <w:tblPr>
        <w:tblW w:w="9660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710"/>
        <w:gridCol w:w="2205"/>
        <w:gridCol w:w="1215"/>
      </w:tblGrid>
      <w:tr>
        <w:trPr>
          <w:trHeight w:val="365" w:hRule="atLeast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>
        <w:trPr>
          <w:trHeight w:val="443" w:hRule="atLeast"/>
        </w:trPr>
        <w:tc>
          <w:tcPr>
            <w:tcW w:w="4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администратора поступлений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доходов районного бюджета</w:t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>
        <w:trPr>
          <w:trHeight w:val="61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217 023,1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2.02.15001.05.0220.150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114 708,4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Дотации бюджетам муниципальных районов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2.02.15002.05.0220.150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15 225,7</w:t>
            </w:r>
          </w:p>
        </w:tc>
      </w:tr>
      <w:tr>
        <w:trPr>
          <w:trHeight w:val="51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2.02.20216.05.0220.150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5 480,0</w:t>
            </w:r>
          </w:p>
        </w:tc>
      </w:tr>
      <w:tr>
        <w:trPr>
          <w:trHeight w:val="51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2.02.25555.05.0110.150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3 730,0</w:t>
            </w:r>
          </w:p>
        </w:tc>
      </w:tr>
      <w:tr>
        <w:trPr>
          <w:trHeight w:val="51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2.02.25555.05.0220.150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155,4</w:t>
            </w:r>
          </w:p>
        </w:tc>
      </w:tr>
      <w:tr>
        <w:trPr>
          <w:trHeight w:val="51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2.02.29999.05.0220.150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27 794,1</w:t>
            </w:r>
          </w:p>
        </w:tc>
      </w:tr>
      <w:tr>
        <w:trPr>
          <w:trHeight w:val="51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2.02.30024.05.0220.150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23 184,2</w:t>
            </w:r>
          </w:p>
        </w:tc>
      </w:tr>
      <w:tr>
        <w:trPr>
          <w:trHeight w:val="13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2.02.35118.05.0110.150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618,8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2.02.40014.05.0000.150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24 017,3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2 109,2</w:t>
            </w:r>
          </w:p>
        </w:tc>
      </w:tr>
      <w:tr>
        <w:trPr>
          <w:trHeight w:val="5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048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36,0</w:t>
            </w:r>
          </w:p>
        </w:tc>
      </w:tr>
      <w:tr>
        <w:trPr>
          <w:trHeight w:val="27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1.12.01010.01.6000.120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25,1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1.12.01030.01.6000.120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5,8</w:t>
            </w:r>
          </w:p>
        </w:tc>
      </w:tr>
      <w:tr>
        <w:trPr>
          <w:trHeight w:val="48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1.12.01041.01.6000.120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5,0</w:t>
            </w:r>
          </w:p>
        </w:tc>
      </w:tr>
      <w:tr>
        <w:trPr>
          <w:trHeight w:val="546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1.12.01042.01.6000.120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0,1</w:t>
            </w:r>
          </w:p>
        </w:tc>
      </w:tr>
      <w:tr>
        <w:trPr>
          <w:trHeight w:val="55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891,7</w:t>
            </w:r>
          </w:p>
        </w:tc>
      </w:tr>
      <w:tr>
        <w:trPr>
          <w:trHeight w:val="80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2.02.25467.05.0110.150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404,5</w:t>
            </w:r>
          </w:p>
        </w:tc>
      </w:tr>
      <w:tr>
        <w:trPr>
          <w:trHeight w:val="80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2.02.25467.05.0220.150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142,1</w:t>
            </w:r>
          </w:p>
        </w:tc>
      </w:tr>
      <w:tr>
        <w:trPr>
          <w:trHeight w:val="61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2.02.25519.05.0110.150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144,4</w:t>
            </w:r>
          </w:p>
        </w:tc>
      </w:tr>
      <w:tr>
        <w:trPr>
          <w:trHeight w:val="61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2.02.25519.05.0220.150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50,7</w:t>
            </w:r>
          </w:p>
        </w:tc>
      </w:tr>
      <w:tr>
        <w:trPr>
          <w:trHeight w:val="61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2.02.45160.05.0220.150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150,0</w:t>
            </w:r>
          </w:p>
        </w:tc>
      </w:tr>
      <w:tr>
        <w:trPr>
          <w:trHeight w:val="80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118 398,1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2.02.25304.05.0110.150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450,2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2.02.25304.05.0220.150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158,2</w:t>
            </w:r>
          </w:p>
        </w:tc>
      </w:tr>
      <w:tr>
        <w:trPr>
          <w:trHeight w:val="48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2.02.29999.05.0220.150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9 994,5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2.02.30024.05.0220.150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103 353,8</w:t>
            </w:r>
          </w:p>
        </w:tc>
      </w:tr>
      <w:tr>
        <w:trPr>
          <w:trHeight w:val="13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2.02.30029.05.0220.150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1 676,0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2.02.35303.05.0110.150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592,4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2 619,5</w:t>
            </w:r>
          </w:p>
        </w:tc>
      </w:tr>
      <w:tr>
        <w:trPr>
          <w:trHeight w:val="6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2.18.05010.05.0000.150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22,7</w:t>
            </w:r>
          </w:p>
        </w:tc>
      </w:tr>
      <w:tr>
        <w:trPr>
          <w:trHeight w:val="6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2.19.45160.05.0220.150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-10,1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2.19.60010.05.0220.150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-459,1</w:t>
            </w:r>
          </w:p>
        </w:tc>
      </w:tr>
      <w:tr>
        <w:trPr>
          <w:trHeight w:val="796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33 925,2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2.02.30024.05.0220.150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29 493,5</w:t>
            </w:r>
          </w:p>
        </w:tc>
      </w:tr>
      <w:tr>
        <w:trPr>
          <w:trHeight w:val="1036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стимулирование развития приоритетных подотраслей агропромышленного комплекса и развития малых форм хозяйствования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2.02.35502.05.0110.150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610,0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стимулирование развития приоритетных подотраслей агропромышленного комплекса и развития малых форм хозяйствования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2.02.35502.05.0220.150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214,3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2.02.35508.05.0110.150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2 669,5</w:t>
            </w:r>
          </w:p>
        </w:tc>
      </w:tr>
      <w:tr>
        <w:trPr>
          <w:trHeight w:val="76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2.02.35508.05.0220.150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937,9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Федеральная служба по труду и занятости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6,7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1.16.01053.01.0035.140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2,4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1.16.01063.01.9000.140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2,2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1.16.01203.01.0021.140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0,3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1.16.01203.01.9000.140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1,8</w:t>
            </w:r>
          </w:p>
        </w:tc>
      </w:tr>
      <w:tr>
        <w:trPr>
          <w:trHeight w:val="40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Федеральная антимонопольная служба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3,0</w:t>
            </w:r>
          </w:p>
        </w:tc>
      </w:tr>
      <w:tr>
        <w:trPr>
          <w:trHeight w:val="96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1.16.10123.01.0051.140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3,0</w:t>
            </w:r>
          </w:p>
        </w:tc>
      </w:tr>
      <w:tr>
        <w:trPr>
          <w:trHeight w:val="92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Нижегородской области (Межрайонная инспекция ФНС России №13 по Нижегородской области)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68 513,4</w:t>
            </w:r>
          </w:p>
        </w:tc>
      </w:tr>
      <w:tr>
        <w:trPr>
          <w:trHeight w:val="229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1.01.02010.01.1000.110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58 532,1</w:t>
            </w:r>
          </w:p>
        </w:tc>
      </w:tr>
      <w:tr>
        <w:trPr>
          <w:trHeight w:val="178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1.01.02010.01.2100.110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100,6</w:t>
            </w:r>
          </w:p>
        </w:tc>
      </w:tr>
      <w:tr>
        <w:trPr>
          <w:trHeight w:val="276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1.01.02010.01.3000.110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-73,4</w:t>
            </w:r>
          </w:p>
        </w:tc>
      </w:tr>
      <w:tr>
        <w:trPr>
          <w:trHeight w:val="156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1.01.02010.01.4000.110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-63,0</w:t>
            </w:r>
          </w:p>
        </w:tc>
      </w:tr>
      <w:tr>
        <w:trPr>
          <w:trHeight w:val="268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1.01.02020.01.1000.110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234,4</w:t>
            </w:r>
          </w:p>
        </w:tc>
      </w:tr>
      <w:tr>
        <w:trPr>
          <w:trHeight w:val="13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1.01.02020.01.2100.110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0,7</w:t>
            </w:r>
          </w:p>
        </w:tc>
      </w:tr>
      <w:tr>
        <w:trPr>
          <w:trHeight w:val="153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1.01.02020.01.3000.110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0,9</w:t>
            </w:r>
          </w:p>
        </w:tc>
      </w:tr>
      <w:tr>
        <w:trPr>
          <w:trHeight w:val="153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1.01.02030.01.1000.110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327,6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1.01.02030.01.2100.110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53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1.01.02030.01.3000.110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7,1</w:t>
            </w:r>
          </w:p>
        </w:tc>
      </w:tr>
      <w:tr>
        <w:trPr>
          <w:trHeight w:val="255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1.01.02040.01.1000.110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154,5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1.05.01011.01.1000.110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1 851,7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1.05.01011.01.2100.110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4,0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1.05.01011.01.3000.110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3,6</w:t>
            </w:r>
          </w:p>
        </w:tc>
      </w:tr>
      <w:tr>
        <w:trPr>
          <w:trHeight w:val="13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1.05.01021.01.1000.110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2 458,5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1.05.01021.01.2100.110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14,2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1.05.01021.01.3000.110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3,2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1.05.02010.02.1000.110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3 736,5</w:t>
            </w:r>
          </w:p>
        </w:tc>
      </w:tr>
      <w:tr>
        <w:trPr>
          <w:trHeight w:val="54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1.05.02010.02.2100.110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7,1</w:t>
            </w:r>
          </w:p>
        </w:tc>
      </w:tr>
      <w:tr>
        <w:trPr>
          <w:trHeight w:val="978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1.05.02010.02.3000.110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17,5</w:t>
            </w:r>
          </w:p>
        </w:tc>
      </w:tr>
      <w:tr>
        <w:trPr>
          <w:trHeight w:val="94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1.05.03010.01.1000.110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436,5</w:t>
            </w:r>
          </w:p>
        </w:tc>
      </w:tr>
      <w:tr>
        <w:trPr>
          <w:trHeight w:val="47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сельскохозяйственный налог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1.05.03010.01.2100.110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1,4</w:t>
            </w:r>
          </w:p>
        </w:tc>
      </w:tr>
      <w:tr>
        <w:trPr>
          <w:trHeight w:val="47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1.05.03010.01.3000.110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0,5</w:t>
            </w:r>
          </w:p>
        </w:tc>
      </w:tr>
      <w:tr>
        <w:trPr>
          <w:trHeight w:val="47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1.05.04020.02.1000.110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43,9</w:t>
            </w:r>
          </w:p>
        </w:tc>
      </w:tr>
      <w:tr>
        <w:trPr>
          <w:trHeight w:val="475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1.05.04020.02.2100.110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0,1</w:t>
            </w:r>
          </w:p>
        </w:tc>
      </w:tr>
      <w:tr>
        <w:trPr>
          <w:trHeight w:val="10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1.08.03010.01.1000.110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712,7</w:t>
            </w:r>
          </w:p>
        </w:tc>
      </w:tr>
      <w:tr>
        <w:trPr>
          <w:trHeight w:val="64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ГУ МВД России по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185,3</w:t>
            </w:r>
          </w:p>
        </w:tc>
      </w:tr>
      <w:tr>
        <w:trPr>
          <w:trHeight w:val="976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1.08.06000.01.8003.110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11,0</w:t>
            </w:r>
          </w:p>
        </w:tc>
      </w:tr>
      <w:tr>
        <w:trPr>
          <w:trHeight w:val="1118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1.08.06000.01.8005.110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1,5</w:t>
            </w:r>
          </w:p>
        </w:tc>
      </w:tr>
      <w:tr>
        <w:trPr>
          <w:trHeight w:val="26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1.08.07100.01.8034.110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35,3</w:t>
            </w:r>
          </w:p>
        </w:tc>
      </w:tr>
      <w:tr>
        <w:trPr>
          <w:trHeight w:val="154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1.08.07100.01.8035.110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1,5</w:t>
            </w:r>
          </w:p>
        </w:tc>
      </w:tr>
      <w:tr>
        <w:trPr>
          <w:trHeight w:val="220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1.08.07141.01.8000.110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136,0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22,2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1.16.01083.01.0281.140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2,5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1.16.01153.01.0006.140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0,5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1.16.01193.01.0005.140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5,0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1.16.01193.01.0007.140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0,5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1.16.01193.01.0021.140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1,5</w:t>
            </w:r>
          </w:p>
        </w:tc>
      </w:tr>
      <w:tr>
        <w:trPr>
          <w:trHeight w:val="13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1.16.01203.01.9000.140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12,2</w:t>
            </w:r>
          </w:p>
        </w:tc>
      </w:tr>
      <w:tr>
        <w:trPr>
          <w:trHeight w:val="46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246,8</w:t>
            </w:r>
          </w:p>
        </w:tc>
      </w:tr>
      <w:tr>
        <w:trPr>
          <w:trHeight w:val="992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1.08.07020.01.8000.110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246,8</w:t>
            </w:r>
          </w:p>
        </w:tc>
      </w:tr>
      <w:tr>
        <w:trPr>
          <w:trHeight w:val="647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487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139 604,8</w:t>
            </w:r>
          </w:p>
        </w:tc>
      </w:tr>
      <w:tr>
        <w:trPr>
          <w:trHeight w:val="58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1.11.05013.05.0000.120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580,4</w:t>
            </w:r>
          </w:p>
        </w:tc>
      </w:tr>
      <w:tr>
        <w:trPr>
          <w:trHeight w:val="277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1.11.05013.13.0000.120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554,8</w:t>
            </w:r>
          </w:p>
        </w:tc>
      </w:tr>
      <w:tr>
        <w:trPr>
          <w:trHeight w:val="40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1.11.05025.05.0000.120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367,3</w:t>
            </w:r>
          </w:p>
        </w:tc>
      </w:tr>
      <w:tr>
        <w:trPr>
          <w:trHeight w:val="13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1.11.05035.05.0000.120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415,2</w:t>
            </w:r>
          </w:p>
        </w:tc>
      </w:tr>
      <w:tr>
        <w:trPr>
          <w:trHeight w:val="413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предприятий) (приватизация жилья)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1.11.09045.05.0020.120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0,4</w:t>
            </w:r>
          </w:p>
        </w:tc>
      </w:tr>
      <w:tr>
        <w:trPr>
          <w:trHeight w:val="41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доходы от компенсации затрат бюджетов муниципальных районов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1.13.02995.05.0000.130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75,5</w:t>
            </w:r>
          </w:p>
        </w:tc>
      </w:tr>
      <w:tr>
        <w:trPr>
          <w:trHeight w:val="419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1.13.02995.05.0023.130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121,5</w:t>
            </w:r>
          </w:p>
        </w:tc>
      </w:tr>
      <w:tr>
        <w:trPr>
          <w:trHeight w:val="7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1.14.06013.05.0000.430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81,0</w:t>
            </w:r>
          </w:p>
        </w:tc>
      </w:tr>
      <w:tr>
        <w:trPr>
          <w:trHeight w:val="7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1.14.06013.13.0000.430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17,0</w:t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 </w:t>
            </w:r>
            <w:r>
              <w:rPr/>
              <w:t>1.14.06025.05.0000.430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159,9</w:t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1.16.10123.01.0051.140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1,3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2.02.20077.05.0220.150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100 506,3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2.02.25243.05.0110.150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31 579,6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2.02.25243.05.0220.150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1 052,6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бюджетам муниципальных районов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2.02.25497.05.0110.150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240,5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2.02.25497.05.0220.150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306,5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2.02.29999.05.0220.150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2 422,6</w:t>
            </w:r>
          </w:p>
        </w:tc>
      </w:tr>
      <w:tr>
        <w:trPr>
          <w:trHeight w:val="427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2.02.30024.05.0220.150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678,6</w:t>
            </w:r>
          </w:p>
        </w:tc>
      </w:tr>
      <w:tr>
        <w:trPr>
          <w:trHeight w:val="427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441,1</w:t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2.02.49999.05.0220.150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126,4</w:t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2.19.45160.05.0220.150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-38,5</w:t>
            </w:r>
          </w:p>
        </w:tc>
      </w:tr>
      <w:tr>
        <w:trPr>
          <w:trHeight w:val="417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2.19.60010.05.0220.150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/>
              <w:t>-85,2</w:t>
            </w:r>
          </w:p>
        </w:tc>
      </w:tr>
      <w:tr>
        <w:trPr>
          <w:trHeight w:val="471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  <w:t>578 856,3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32768"/>
        </w:sectPr>
        <w:pStyle w:val="ConsPlusNormal"/>
        <w:widowControl/>
        <w:ind w:hanging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ascii="Times New Roman" w:hAnsi="Times New Roman" w:eastAsia="Calibri" w:cs="Times New Roman"/>
          <w:color w:val="00000A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val="ru-RU" w:eastAsia="en-US" w:bidi="ar-SA"/>
        </w:rPr>
        <w:t>от 27.10.2020 г. № 439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ascii="Times New Roman" w:hAnsi="Times New Roman" w:eastAsia="Calibri" w:cs="Times New Roman"/>
          <w:color w:val="00000A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ascii="Times New Roman" w:hAnsi="Times New Roman" w:eastAsia="Calibri" w:cs="Times New Roman"/>
          <w:color w:val="00000A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Расходы районного бюджета</w:t>
      </w:r>
    </w:p>
    <w:p>
      <w:pPr>
        <w:pStyle w:val="Normal"/>
        <w:spacing w:lineRule="auto" w:line="276"/>
        <w:jc w:val="center"/>
        <w:rPr/>
      </w:pPr>
      <w:r>
        <w:rPr/>
        <w:t>по ведомственной структуре расходов районного бюджета за 9 месяцев 2020 года</w:t>
      </w:r>
    </w:p>
    <w:tbl>
      <w:tblPr>
        <w:tblW w:w="15585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567"/>
        <w:gridCol w:w="3119"/>
        <w:gridCol w:w="1134"/>
        <w:gridCol w:w="2977"/>
        <w:gridCol w:w="171"/>
        <w:gridCol w:w="679"/>
        <w:gridCol w:w="1984"/>
        <w:gridCol w:w="709"/>
        <w:gridCol w:w="531"/>
        <w:gridCol w:w="603"/>
        <w:gridCol w:w="803"/>
        <w:gridCol w:w="330"/>
        <w:gridCol w:w="784"/>
        <w:gridCol w:w="45"/>
      </w:tblGrid>
      <w:tr>
        <w:trPr>
          <w:trHeight w:val="285" w:hRule="atLeast"/>
        </w:trPr>
        <w:tc>
          <w:tcPr>
            <w:tcW w:w="9117" w:type="dxa"/>
            <w:gridSpan w:val="7"/>
            <w:tcBorders/>
          </w:tcPr>
          <w:p>
            <w:pPr>
              <w:pStyle w:val="Normal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663" w:type="dxa"/>
            <w:gridSpan w:val="2"/>
            <w:tcBorders/>
          </w:tcPr>
          <w:p>
            <w:pPr>
              <w:pStyle w:val="Normal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40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06" w:type="dxa"/>
            <w:gridSpan w:val="2"/>
            <w:tcBorders/>
            <w:vAlign w:val="bottom"/>
          </w:tcPr>
          <w:p>
            <w:pPr>
              <w:pStyle w:val="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159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416" w:hRule="atLeast"/>
        </w:trPr>
        <w:tc>
          <w:tcPr>
            <w:tcW w:w="1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9 месяцев 2020 года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исп.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ЦСР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группы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 вида расхода 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8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108 591,9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72 436,1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 </w:t>
            </w: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17 578,0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8 354,0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10 497,9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/>
            </w:pPr>
            <w:r>
              <w:rPr>
                <w:b/>
                <w:bCs/>
                <w:sz w:val="18"/>
                <w:szCs w:val="18"/>
              </w:rPr>
              <w:t>7 369,9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3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9 538,0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bookmarkStart w:id="0" w:name="RANGE!A17"/>
            <w:bookmarkStart w:id="1" w:name="RANGE!A17%3AI17"/>
            <w:bookmarkEnd w:id="1"/>
            <w:r>
              <w:rPr>
                <w:sz w:val="18"/>
                <w:szCs w:val="18"/>
              </w:rPr>
              <w:t> </w:t>
            </w:r>
            <w:bookmarkEnd w:id="0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bookmarkStart w:id="2" w:name="RANGE!F17"/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  <w:bookmarkEnd w:id="2"/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144С120401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6 304,0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9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618,8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5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1422051180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618,8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14 685,8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7 841,1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14 685,8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7 841,1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0620207080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sz w:val="18"/>
                <w:szCs w:val="18"/>
              </w:rPr>
              <w:t>06203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2210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7 118,3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5 768,4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0630201020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и экспертиза проектно-сметной документации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1 157,1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sz w:val="18"/>
                <w:szCs w:val="18"/>
              </w:rPr>
              <w:t>06302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2200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3 096,3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928,9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sz w:val="18"/>
                <w:szCs w:val="18"/>
              </w:rPr>
              <w:t>14220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2 941,7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Жилищно-коммунальное хозяйство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22 911,9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16 630,3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22 888,1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16 606,5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3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3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1421004516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10 138,9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7 233,9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3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1422074800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2 109,2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14220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2190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14220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2600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4 287,7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2 952,2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9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25555А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4 354,6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4 317,2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2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Социальная политика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8880621801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18"/>
                <w:szCs w:val="18"/>
              </w:rPr>
              <w:t>14220</w:t>
            </w:r>
            <w:r>
              <w:rPr>
                <w:bCs/>
                <w:sz w:val="18"/>
                <w:szCs w:val="18"/>
                <w:lang w:val="en-US"/>
              </w:rPr>
              <w:t>S2600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Cs/>
                <w:sz w:val="18"/>
                <w:szCs w:val="18"/>
                <w:lang w:val="en-US"/>
              </w:rPr>
              <w:t>247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Межбюджетные трансферты 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52 259,5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/>
                <w:bCs/>
                <w:sz w:val="18"/>
                <w:szCs w:val="18"/>
              </w:rPr>
              <w:t>38</w:t>
            </w:r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sz w:val="18"/>
                <w:szCs w:val="18"/>
              </w:rPr>
              <w:t>940,6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33 739,2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24 083,5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1421005161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33 739,2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24 083,5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18 520,3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14 857,1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1421005213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18 520,3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Отдел культуры Администрации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76 771,7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56 372,9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Образование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10 145,4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7 774,7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10 145,4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7 774,7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0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1350108030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1350208000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13502S2090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9 248,2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7 140,0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0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63 839,2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46 551,7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50 994,7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/>
            </w:pPr>
            <w:r>
              <w:rPr>
                <w:b/>
                <w:bCs/>
                <w:sz w:val="18"/>
                <w:szCs w:val="18"/>
              </w:rPr>
              <w:t>37 670,5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2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1310108010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объемов комплектования библиотечных фондов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13101L5190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1310208030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14 959,8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10 806,1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13104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5190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1320108030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131С108000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1320208000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13202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12 442,0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9 574,4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13203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4670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1330108030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9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1330208000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7 048,7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13302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10 939,8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8 188,2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1330308000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1340108030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1340208000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2 034,5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0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134С108000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0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0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8880522000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12 844,5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8 881,2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2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7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1360245299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11 352,8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7 912,1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1360245299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6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массовой информации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2 787,1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88806S2050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МП ТВ «Истоки»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286 533,3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191 374,9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0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/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0900104080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9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284 518,0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190 483,6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105 516,9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71 123,6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1610742099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39 650,2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27 309,6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9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1610773070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1610773080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55 643,8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37 559,6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161С142099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1650442099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 технической базы, ремонт МБДОУ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16504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2180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3 797,6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1650542099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8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137 504,9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93 368,1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0100305020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0610207080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8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5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1610653030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1610674300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25 029,6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17 150,8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1610773070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92 883,1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62 688,6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1610873070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1610873140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161Е174590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1 682,7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161С121000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161С142199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1640842199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1650342199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</w:rPr>
              <w:t>342,0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базы, ремонт МБОУ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1650442620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16504</w:t>
            </w:r>
            <w:r>
              <w:rPr>
                <w:sz w:val="18"/>
                <w:szCs w:val="18"/>
                <w:lang w:val="en-US"/>
              </w:rPr>
              <w:t>S2180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7 076,8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6 723,8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1650542199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9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1 171,1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1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16601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3040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2 573,5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1670242199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0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8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12 013,1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8 537,4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1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1620242399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10 451,8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7 383,1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1621342399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1 423,1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1621342399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162С142399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1650542399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4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1 537,7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1620943101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1620943101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90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1620973320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24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1620973320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27 945,4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17 454,5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2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1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6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3 478,7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1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1680273010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7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1680273010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8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20 953,4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13 126,1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2 385,7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8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1 915,3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1 915,3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72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9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</w:rPr>
              <w:t>1 880,5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5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сельского хозяйства администрации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34 107,1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38 861,7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34 107,1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38 861,7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34 107,1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1110173210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</w:rPr>
              <w:t>1 632,0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1 148,7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1110173260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2 392,7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1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11101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1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11101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5080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3 009,3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2 613,7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1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3 910,6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2 023,7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1 163,7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11102</w:t>
            </w:r>
            <w:r>
              <w:rPr>
                <w:sz w:val="18"/>
                <w:szCs w:val="18"/>
                <w:lang w:val="en-US"/>
              </w:rPr>
              <w:t>R5020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8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1102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5080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1110373280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11103R5020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1110973220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15 305,9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15 305,9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1111104050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1111104050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9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3 671,4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2 543,3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5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1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5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119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393 222,7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213 138,6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34 253,8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24 382,9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27 134,2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18 969,3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7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7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7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9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17 929,6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12 508,2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6 467,1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4 551,2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0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8880120800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1 829,6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0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1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8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8880173060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8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8880173060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8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888С120401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3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8880551200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1 406,4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2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8880602002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1 465,0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1 406,4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5 640,9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4 007,2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98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8880193990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3 315,7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</w:rPr>
              <w:t>2 276,8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2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8880193990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8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8880292990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8880690020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888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621000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резервного фонда Правительства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888С192035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3 532,4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4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8880202990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1 767,6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8880202990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3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8880621801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1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1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9 911,5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7 818,3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86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8880573310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6 669,3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/>
            </w:pPr>
            <w:r>
              <w:rPr>
                <w:b/>
                <w:bCs/>
                <w:sz w:val="18"/>
                <w:szCs w:val="18"/>
              </w:rPr>
              <w:t>5 835,8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064С2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2720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2 286,6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2 257,1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0900104080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3 578,7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1 172,1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0700304100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07003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88806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системе электронного документооборота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1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1 631,6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0200102290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поддержку малого предпринимательства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8880603403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888С274210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8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46 017,6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34 934,0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8 069,5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367483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F3</w:t>
            </w:r>
            <w:r>
              <w:rPr>
                <w:sz w:val="18"/>
                <w:szCs w:val="18"/>
              </w:rPr>
              <w:t>67484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F36748S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8880603502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888063503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/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4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888С121000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2 894,9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1 670,3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0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17302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2290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свалок и объектов размещения отходов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1730904700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9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1730974700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3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17309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2670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(обустройство) контейнерных площадок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8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8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8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35 053,2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32 896,7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4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8880673050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888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55243</w:t>
            </w:r>
            <w:r>
              <w:rPr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35 050,6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32 895,4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235 537,9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105 588,9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229 912,2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101 521,6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1650401020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18"/>
                <w:szCs w:val="18"/>
              </w:rPr>
              <w:t>16504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229 832,2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101 521,6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1650401020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5 565,8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bCs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1510211120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5 565,8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4 007,4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10 891,9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3 429,5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4 062,1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2 596,6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8880605140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2 596,6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2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0410310060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7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04202S2270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9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1010110010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1020110010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1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1030110010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1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8880605140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6 332,7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0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18"/>
                <w:szCs w:val="18"/>
              </w:rPr>
              <w:t>04101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4970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9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8880673150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  <w:br/>
              <w:t xml:space="preserve">лиц из числа детей-сирот и детей, оставшихся без попечения родителей, жилыми помещениями </w:t>
              <w:br/>
              <w:t>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88806R0820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  <w:br/>
              <w:t>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1810114010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8880614050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50 499,8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32 876,6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9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50 499,8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32 876,6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2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1510111020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61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1510111020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2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1510211120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44 519,2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31 086,8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151С111120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деятельности автономного учреждения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1520111020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3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1520111020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82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1530111220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901,3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1530111220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8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1 771,1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1 771,1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88806S2050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МП Редакция газеты «Знамя победы»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2 405,1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1 771,1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124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904 658,8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567 907,6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eastAsia="Calibri"/>
          <w:lang w:eastAsia="en-US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Приложение 3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488" w:right="0" w:hanging="0"/>
        <w:jc w:val="center"/>
        <w:rPr>
          <w:rFonts w:ascii="Times New Roman" w:hAnsi="Times New Roman" w:eastAsia="Calibri" w:cs="Times New Roman"/>
          <w:color w:val="00000A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val="ru-RU" w:eastAsia="en-US" w:bidi="ar-SA"/>
        </w:rPr>
        <w:t>от 27.10.2020 г. № 439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Расходы районного бюджета по разделам и подразделам классификации расходов бюджета, 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 целевым статьям (муниципальным программам и непрограммным направлениям деятельности) </w:t>
      </w:r>
    </w:p>
    <w:p>
      <w:pPr>
        <w:pStyle w:val="Normal"/>
        <w:jc w:val="center"/>
        <w:rPr/>
      </w:pPr>
      <w:r>
        <w:rPr/>
        <w:t>и группам видов расходов за 9 месяцев 2020 года</w:t>
      </w:r>
    </w:p>
    <w:tbl>
      <w:tblPr>
        <w:tblW w:w="15585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60"/>
        <w:gridCol w:w="3392"/>
        <w:gridCol w:w="41"/>
        <w:gridCol w:w="1278"/>
        <w:gridCol w:w="2828"/>
        <w:gridCol w:w="7"/>
        <w:gridCol w:w="852"/>
        <w:gridCol w:w="3192"/>
        <w:gridCol w:w="360"/>
        <w:gridCol w:w="825"/>
        <w:gridCol w:w="520"/>
        <w:gridCol w:w="500"/>
        <w:gridCol w:w="630"/>
        <w:gridCol w:w="45"/>
      </w:tblGrid>
      <w:tr>
        <w:trPr>
          <w:trHeight w:val="285" w:hRule="atLeast"/>
        </w:trPr>
        <w:tc>
          <w:tcPr>
            <w:tcW w:w="13065" w:type="dxa"/>
            <w:gridSpan w:val="10"/>
            <w:tcBorders/>
          </w:tcPr>
          <w:p>
            <w:pPr>
              <w:pStyle w:val="Normal"/>
              <w:snapToGrid w:val="fals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45" w:type="dxa"/>
            <w:gridSpan w:val="2"/>
            <w:tcBorders/>
            <w:vAlign w:val="bottom"/>
          </w:tcPr>
          <w:p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175" w:type="dxa"/>
            <w:gridSpan w:val="3"/>
            <w:tcBorders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12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9 месяцев 2020 года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исп.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88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ЦСР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группы ВР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 вида расходов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0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52 509,3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33 214,9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6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9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3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2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bookmarkStart w:id="3" w:name="RANGE!A19"/>
            <w:bookmarkStart w:id="4" w:name="RANGE!A19%3AH20"/>
            <w:bookmarkEnd w:id="4"/>
            <w:r>
              <w:rPr>
                <w:b/>
                <w:bCs/>
                <w:sz w:val="18"/>
                <w:szCs w:val="18"/>
              </w:rPr>
              <w:t>01</w:t>
            </w:r>
            <w:bookmarkEnd w:id="3"/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bookmarkStart w:id="5" w:name="RANGE!F19"/>
            <w:r>
              <w:rPr>
                <w:b/>
                <w:bCs/>
                <w:sz w:val="18"/>
                <w:szCs w:val="18"/>
              </w:rPr>
              <w:t> </w:t>
            </w:r>
            <w:bookmarkEnd w:id="5"/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2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27 134,2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18 969,5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коррупции в Шарангском муниципальном районе на 2018-2020 годы»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0500320401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0500320401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4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2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8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7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27 118,7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18 967,5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24 397,7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17 060,4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5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12 508,2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6 467,1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4 551,2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8880120800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2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8880120800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9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1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3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9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888С120401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8880551200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10 497,9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7 369,9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10 497,9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7 369,9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10 497,9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7 369,9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7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9 538,0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6 982,4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144С120401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1 406,4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1 406,4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8880602002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1 465,0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1 406,4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4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0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12 017,8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5 057,5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1 370,5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1 042,5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"Повышение эффективности бюджетных расходов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1431192035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10 647,3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4 015,0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7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9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8880193990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3 315,7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2 276,7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8880193990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8880292990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8880690020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b/>
                <w:sz w:val="18"/>
                <w:szCs w:val="18"/>
              </w:rPr>
              <w:t>888</w:t>
            </w:r>
            <w:r>
              <w:rPr>
                <w:b/>
                <w:sz w:val="18"/>
                <w:szCs w:val="18"/>
                <w:lang w:val="en-US"/>
              </w:rPr>
              <w:t>W</w:t>
            </w:r>
            <w:r>
              <w:rPr>
                <w:b/>
                <w:sz w:val="18"/>
                <w:szCs w:val="18"/>
              </w:rPr>
              <w:t>621000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за счет средств резервного фонда Правительства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888С192035</w:t>
            </w:r>
          </w:p>
        </w:tc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8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8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1422051180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3 732,4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2 364,6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3 532,4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3 532,4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2 277,3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8880200000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3 347,4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2 277,3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5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8880202990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1 767,6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8880202990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8880600000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8880621801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0800303000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2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63 559,0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49 783,1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38 945,0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34 129,5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38 861,7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34 107,1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5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сельского хозяйства, пищевой и перерабатывающей промышленности Шарангскорго муниципального района Нижегородской области" до 2020 года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33 639,5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30 287,9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1110173210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1 148,7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1110173260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2 392,7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2 392,7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0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11101R5020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0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11101</w:t>
            </w:r>
            <w:r>
              <w:rPr>
                <w:sz w:val="18"/>
                <w:szCs w:val="18"/>
                <w:lang w:val="en-US"/>
              </w:rPr>
              <w:t>R5080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>
                <w:sz w:val="18"/>
                <w:szCs w:val="18"/>
                <w:lang w:val="en-US"/>
              </w:rPr>
              <w:t>3 </w:t>
            </w:r>
            <w:r>
              <w:rPr>
                <w:sz w:val="18"/>
                <w:szCs w:val="18"/>
              </w:rPr>
              <w:t>009,3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1 805,1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3 910,6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1110273290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11102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5020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11103R5080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1110373280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11103R5020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1110973220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15 305,9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15 305,9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3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1111104050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1111104050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5 222,2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3 819,2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1140120401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3 671,4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2 543,3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1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8880573310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5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6 769,3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5 852,4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3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мунипальном районе Нижегородской области на 2018-2020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2 286,6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3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Предотвращение влияния ухудшения экономической ситуации из-за распространения коронавирусной инфекции (COVID-19) на деятельность транспортных предприятий,осуществляющих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2 286,6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3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bCs/>
                <w:sz w:val="18"/>
                <w:szCs w:val="18"/>
              </w:rPr>
              <w:t>064С2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2720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финансовое обеспечение мероприятий,связанных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2 286,6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3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4 482,7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3 595,2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0900104080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4 482,7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3 595,2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14 685,8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7 841,1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мунипальном районе Нижегородской области на 2018-2020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11 744,1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7 087,2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0620207080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18"/>
                <w:szCs w:val="18"/>
              </w:rPr>
              <w:t>06203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2210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7 118,3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5 768,4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0630201020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и экспертиза проектно-сметной документации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1 157,1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18"/>
                <w:szCs w:val="18"/>
              </w:rPr>
              <w:t>06302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2200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3 096,3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928,9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Cs/>
                <w:sz w:val="18"/>
                <w:szCs w:val="18"/>
              </w:rPr>
              <w:t>14220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2 941,7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1 026,2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1 004,6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6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0700304100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6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07003</w:t>
            </w:r>
            <w:r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0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88806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системе электронного документооборота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1 631,6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и туризма в Шарангском муниципальном районе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0200102290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поддержку малого предпринимательства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3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8880603403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32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888С274210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68 929,6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51 564,2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8 093,3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  <w:lang w:val="en-US"/>
              </w:rPr>
              <w:t>F</w:t>
            </w:r>
            <w:r>
              <w:rPr>
                <w:bCs/>
                <w:sz w:val="18"/>
                <w:szCs w:val="18"/>
              </w:rPr>
              <w:t>367483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7 357,9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  <w:lang w:val="en-US"/>
              </w:rPr>
              <w:t>F</w:t>
            </w:r>
            <w:r>
              <w:rPr>
                <w:bCs/>
                <w:sz w:val="18"/>
                <w:szCs w:val="18"/>
              </w:rPr>
              <w:t>367484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Cs/>
                <w:sz w:val="18"/>
                <w:szCs w:val="18"/>
              </w:rPr>
              <w:t>202F36748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8880603503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888С121000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2 894,9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1 670,3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Cs/>
                <w:sz w:val="18"/>
                <w:szCs w:val="18"/>
              </w:rPr>
              <w:t>17302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2290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Ликвидация свалок и объектов размещения отходов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1730904700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1730974700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bCs/>
                <w:sz w:val="18"/>
                <w:szCs w:val="18"/>
              </w:rPr>
              <w:t>17309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2670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(обустройство) контейнерных площадок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2 114,6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1 578,1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1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8880603515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22 888,2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16 606,4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22 888,2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16 606,4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8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22 863,2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16 581,4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1421004516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10 138,9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1422074800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14220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2190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1 972,7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14220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4 287,7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2 952,2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25555А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4 354,6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5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35 053,2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32 896,7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35 053,2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32 896,7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8880673050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888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55243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35 050,6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32 895,4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530 201,2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303 847,2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335 429,1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172 645,2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3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7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335 222,3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172 485,8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97 161,6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66 189,7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1610742099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39 650,2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27 309,6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1610773070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1610773080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55 643,8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37 559,6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161С142099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237 577,2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105 951,6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1650401020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1650442099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 технической базы, ремонт МБДОУ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16504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229 832,2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101 521,6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16504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2180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6 885,4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3 797,6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1650542099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137 564,8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93 428,0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"Профилактика преступлений и иных правонарушений в Шарангском муниципальном районе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0100305020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0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мунипальном районе Нижегородской области на 2018-2020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0610207080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0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8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8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8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8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137 399,5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124 567,3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83 973,1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1610653030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1610674300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25 029,6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17 150,8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2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1610773070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92 883,1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62 688,6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3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1610873070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1610873140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161Е174590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2 243,6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1 682,7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161С121000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161С142199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1640842199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6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8 931,7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7 810,8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1650342199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1650401020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базы, ремонт МБОУ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1650442620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16504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2180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7 076,8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6 723,9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1650542199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0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3 754,6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1660173180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1 171,1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16601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3040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«Молодежь»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1670242199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4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6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27 724,3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20 319,5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2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10 127,3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7 759,9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10 127,3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7 759,9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1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1350108030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5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1350208000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13502S2090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9 248,2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1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5 565,8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4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5 565,8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1510211120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5 565,8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4 007,4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1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12 003,9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8 530,1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11 970,9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8 505,3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1620242399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10 451,8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7 383,1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1621342399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1 423,1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1 090,9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1621342399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162С142399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9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1650542399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6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6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8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0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1620943101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1620943101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1620973320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РФ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4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1620973320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РФ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27 945,4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17 454,5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0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27 943,4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17 454,5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1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9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1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27 474,7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17 146,1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1680120401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3 478,7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2 307,4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1680120401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1680273010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97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1680273010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4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20 953,4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13 126,1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2 385,7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3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63 839,2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46 551,7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50 994,7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37 670,4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50 834,3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37 510,0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6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15 585,2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11 327,6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4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1310108010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объемов комплектования библиотечных фондов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1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13101L5190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поддержку отрасли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1310208030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14 959,8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10 806,1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131С108000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13104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5190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5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культурно-массовых мероприятий"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14 799,9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11 409,7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2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1320108030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1320208000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13202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12 442,0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9 574,4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13203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4670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5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18 405,7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13 281,5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1330108030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1330208000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7 048,7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4 702,0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9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sz w:val="18"/>
                <w:szCs w:val="18"/>
              </w:rPr>
              <w:t>13302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2090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10 939,8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8 188,2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9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1330308000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"Развитие сферы музейной деятельности"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2 043,5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1 491,2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1340108030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1340208000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2 034,5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134С108000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8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2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8880522000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2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12 844,5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8 881,3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0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12 839,7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8 881,3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2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12 839,7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8 881,3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1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1360120401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1360120401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9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1360245299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11 352,8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7 912,1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1360245299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12 831,2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4 328,3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4 062,1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2 596,6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4 062,1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2 596,6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8880605140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2 596,6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05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3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0410310060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04202S2270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1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"Социальная поддержка граждан Шарангского муниципального района Нижегородской области на 2018-2020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"Социальная поддержка семей"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1010110010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5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1020110010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"Ветераны боевых действий"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1030110010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8880605140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8880621801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8 248,0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1 498,5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«Обеспечение жильем молодых семей в Шарангском р-не на период 2018-2020 годов»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bCs/>
                <w:sz w:val="18"/>
                <w:szCs w:val="18"/>
              </w:rPr>
              <w:t>04101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4970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1 915,3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3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1 915,3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1660173110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1 880,5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5 402,1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89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8880673150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  <w:br/>
              <w:t xml:space="preserve">лиц из числа детей-сирот и детей, оставшихся без попечения родителей, жилыми помещениями </w:t>
              <w:br/>
              <w:t>за счет средств областного бюджета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88806R0820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"Расходы за счет субвенции на обеспечение детей-сирот и детей, оставшихся без попечения родителей, </w:t>
            </w:r>
          </w:p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 из числа детей-сирот и детей, оставшихся без попечения родителей, жилыми помещениями"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2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1810114010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8880614050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79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50 747,6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32 876,6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50 747,6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32 876,6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bCs/>
                <w:sz w:val="18"/>
                <w:szCs w:val="18"/>
              </w:rPr>
              <w:t>14220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right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8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50 493,8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32 870,6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345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1510111020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8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1510111020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8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1510211120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44 519,2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31 086,8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1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151С111120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деятельности автономного учреждения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1520111020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5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1520111020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88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1530111220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1530111220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3 800,6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433,6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53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1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6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5 192,2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3 817,6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2 787,1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2 046,5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2 046,5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88806S2050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МП ТВ "Истоки"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2 787,1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1 771,1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1 771,1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88806S2050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МП Редакция газеты "Знамя победы"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2 405,1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52 259,5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38 940,6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33 739,2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24 083,5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24 083,5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57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24 083,5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1421005161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33 739,2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24 083,5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18 520,3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1443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772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1421005213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18 520,3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14 857,1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12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904 658,8</w:t>
            </w:r>
          </w:p>
        </w:tc>
        <w:tc>
          <w:tcPr>
            <w:tcW w:w="10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567 907,6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85" w:right="668" w:header="1134" w:top="1648" w:footer="0" w:bottom="617" w:gutter="0"/>
          <w:pgNumType w:fmt="decimal"/>
          <w:formProt w:val="false"/>
          <w:textDirection w:val="lrTb"/>
        </w:sectPr>
        <w:pStyle w:val="ConsPlusNormal"/>
        <w:widowControl/>
        <w:ind w:hanging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>27.10.2020 г. № 439</w:t>
      </w:r>
    </w:p>
    <w:p>
      <w:pPr>
        <w:pStyle w:val="Normal"/>
        <w:widowControl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widowControl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районного бюджета по кодам классификации источников финансирования дефицита бюджета 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 9 месяцев 2020 года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ind w:hanging="0"/>
        <w:jc w:val="righ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тыс.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zh-CN" w:bidi="ar-SA"/>
        </w:rPr>
        <w:t>р</w:t>
      </w:r>
      <w:r>
        <w:rPr>
          <w:rFonts w:cs="Times New Roman"/>
          <w:b w:val="false"/>
          <w:bCs w:val="false"/>
          <w:sz w:val="24"/>
          <w:szCs w:val="24"/>
        </w:rPr>
        <w:t>ублей</w:t>
      </w:r>
    </w:p>
    <w:p>
      <w:pPr>
        <w:pStyle w:val="Normal"/>
        <w:widowControl/>
        <w:ind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95"/>
        <w:gridCol w:w="1530"/>
        <w:gridCol w:w="1815"/>
        <w:gridCol w:w="1245"/>
        <w:gridCol w:w="1260"/>
      </w:tblGrid>
      <w:tr>
        <w:trPr/>
        <w:tc>
          <w:tcPr>
            <w:tcW w:w="3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>
        <w:trPr/>
        <w:tc>
          <w:tcPr>
            <w:tcW w:w="3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администратора источника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2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дефицита районного бюджета, всего: в том числе: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- 10 948,7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- 10 948,7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- 10 948,7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01050000000000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- 10 948,7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01050201050000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- 579 693,1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на счета бюджетов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01050201050000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- 579 693,1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Выбытие финансовых активов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01050201050000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568 744,4</w:t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Выбытие со счетов бюджетов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01050201050000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568 744,4</w:t>
            </w:r>
          </w:p>
        </w:tc>
      </w:tr>
    </w:tbl>
    <w:p>
      <w:pPr>
        <w:pStyle w:val="Normal"/>
        <w:widowControl/>
        <w:ind w:hanging="0"/>
        <w:jc w:val="right"/>
        <w:rPr/>
      </w:pPr>
      <w:r>
        <w:rPr/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972ed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Nonformat" w:customStyle="1">
    <w:name w:val="ConsPlusNonformat"/>
    <w:qFormat/>
    <w:rsid w:val="0049269e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LibreOffice/7.0.2.2$Windows_X86_64 LibreOffice_project/8349ace3c3162073abd90d81fd06dcfb6b36b994</Application>
  <Pages>85</Pages>
  <Words>20602</Words>
  <Characters>149272</Characters>
  <CharactersWithSpaces>164460</CharactersWithSpaces>
  <Paragraphs>7059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2020-10-27T16:08:55Z</cp:lastPrinted>
  <dcterms:modified xsi:type="dcterms:W3CDTF">2020-10-27T16:09:06Z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