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29.04.2014г. №290 «О межведомственной комиссии по профилактике правонарушений на территории Шарангского муниципального района»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Внести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29.04.2014г. № 290 «О межведомственной комиссии по профилактике правонарушений на территории Шарангского муниципального района» (далее- Комиссия) изменения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 в новом составе: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Медведева А.В.- заместитель главы администрации Шарангского муниципального района;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комиссии: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rFonts w:eastAsia="Calibri"/>
          <w:sz w:val="28"/>
          <w:szCs w:val="28"/>
        </w:rPr>
        <w:t>Береснев Д.А.- зам.начальника ОП(дислокация пгт Шаранга) МО МВД России «Уренский» ( по согласованию);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Головина О.А.- ведущий специалист организационно-правового отдела администрации Шарангского муниципального района;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Саркисова Т.В.- заведующая организационно-правовым отделом администрации  Шарангского муниципального района;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Краев С.В.- глава администрации рабочего поселка Шаранга (по согласованию);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Загайнова И.П.- главный специалист администрации Шарангского муниципального района;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Самоделкина Е.А.- заведующая  управлением образования и молодежной политики  администрации Шарангского муниципального района;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Мансурова Е.Н.- заведующая отделом культуры администрации Шарангского муниципального района;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Черных Т.А.- главная медсестра ГБУЗ НО «Шарангская ЦРБ» (по согласованию);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Ермолина Н.Л.- главный редактор МУП «Редакция газеты «Знамя победы»;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Киселева Н.В.- директор МП Шарангское телевидение «Истоки»;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Андреева Екатерина Владимировна – старший  инспектор Уренского МФ ФКУ УИИ ГУФСИН России по Нижегородской области (по согласованию).</w:t>
      </w:r>
    </w:p>
    <w:p>
      <w:pPr>
        <w:pStyle w:val="Style12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Чурашова Е.А.- директор ГКУ «ЦЗН Уренского района (Шарангский отдел)» (по согласованию).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0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1" w:customStyle="1">
    <w:name w:val="Заголовок"/>
    <w:basedOn w:val="Normal"/>
    <w:next w:val="Style12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2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3">
    <w:name w:val="List"/>
    <w:basedOn w:val="Style12"/>
    <w:rsid w:val="0055234d"/>
    <w:pPr/>
    <w:rPr>
      <w:rFonts w:cs="Mangal"/>
    </w:rPr>
  </w:style>
  <w:style w:type="paragraph" w:styleId="Style14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6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LibreOffice/7.0.3.1$Windows_X86_64 LibreOffice_project/d7547858d014d4cf69878db179d326fc3483e082</Application>
  <Pages>2</Pages>
  <Words>240</Words>
  <Characters>1880</Characters>
  <CharactersWithSpaces>2102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2021-01-15T15:54:23Z</cp:lastPrinted>
  <dcterms:modified xsi:type="dcterms:W3CDTF">2021-01-15T15:54:39Z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