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3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3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>
        <w:rPr>
          <w:sz w:val="28"/>
          <w:szCs w:val="28"/>
        </w:rPr>
        <w:t>.09.2021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380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color w:val="auto"/>
          <w:sz w:val="28"/>
          <w:szCs w:val="28"/>
          <w:lang w:bidi="ar-SA"/>
        </w:rPr>
        <w:t>Об утверждении Положения</w:t>
      </w:r>
      <w:r>
        <w:rPr>
          <w:b/>
          <w:sz w:val="28"/>
          <w:szCs w:val="28"/>
        </w:rPr>
        <w:t xml:space="preserve"> «О создании условий для осуществления присмотра и ухода за детьми, содержания детей в образовательных организациях, реализующих основную общеобразовательную программу дошкольного образования на территории Шарангского муниципального района Нижегородской области»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21"/>
        <w:shd w:val="clear" w:color="auto" w:fill="auto"/>
        <w:spacing w:lineRule="auto" w:line="360" w:before="0" w:after="0"/>
        <w:ind w:left="0" w:right="0" w:firstLine="709"/>
        <w:rPr/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постановлением Главного санитарного врача Российской Федерации от 28.09.2020 № 28 «Об утверждении санитарных правил СП 2.4.3648-20 «Санитарно- эпидемиологические требования к организации воспитания и обучения, отдыха и оздоровления детей и молодёжи», постановлением Главного санитарного врача Российской Федерации от 27.10.2020 № 32 «Об утверждении санитарно- эпидемиологических правил и норм СанПиН 2.3/2.4.3590-20 «Санитарно- эпидемиологические требования к организации общественного питания населения», Уставом Шарангского муниципального района Нижегородской области, администрация Шарангского муниципального района Нижегородской области </w:t>
      </w:r>
      <w:r>
        <w:rPr>
          <w:rStyle w:val="3pt"/>
          <w:b/>
          <w:bCs/>
          <w:sz w:val="28"/>
          <w:szCs w:val="28"/>
        </w:rPr>
        <w:t>постановляет: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clear" w:pos="709"/>
          <w:tab w:val="left" w:pos="1058" w:leader="none"/>
        </w:tabs>
        <w:spacing w:lineRule="auto" w:line="360" w:before="0" w:after="0"/>
        <w:ind w:left="0" w:right="0" w:firstLine="709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прилагаемое Положение о создании условий для осуществления присмотра и ухода за детьми, содержания детей в образовательных организациях, реализующих основную общеобразовательную программу дошкольного образования на территории Шарангского муниципального района Нижегородской области.</w:t>
      </w:r>
    </w:p>
    <w:p>
      <w:pPr>
        <w:pStyle w:val="21"/>
        <w:numPr>
          <w:ilvl w:val="0"/>
          <w:numId w:val="2"/>
        </w:numPr>
        <w:shd w:val="clear" w:color="auto" w:fill="auto"/>
        <w:spacing w:lineRule="auto" w:line="360" w:before="0" w:after="0"/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утратившими силу постановление администрации Шарангского муниципального района Нижегородской области от 01.03.2018 №119 «Об утверждении Положения о создании условий для осуществления присмотра и ухода за детьми, содержания детей в образовательных организациях Шарангского муниципального района Нижегородской области, реализующих программы дошкольного образования»</w:t>
      </w:r>
    </w:p>
    <w:p>
      <w:pPr>
        <w:pStyle w:val="21"/>
        <w:numPr>
          <w:ilvl w:val="0"/>
          <w:numId w:val="2"/>
        </w:numPr>
        <w:shd w:val="clear" w:color="auto" w:fill="auto"/>
        <w:spacing w:lineRule="auto" w:line="360" w:before="0" w:after="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Опубликовать настоящее постановление в порядке, установленном Уставом Шарангского муниципального района Нижегородской области и разместить на официальном сайте администрации Шарангского муниципального района Нижегородской области в информационно-телекоммуникационной сети «Интернет».</w:t>
      </w:r>
    </w:p>
    <w:p>
      <w:pPr>
        <w:pStyle w:val="21"/>
        <w:numPr>
          <w:ilvl w:val="0"/>
          <w:numId w:val="2"/>
        </w:numPr>
        <w:shd w:val="clear" w:color="auto" w:fill="auto"/>
        <w:spacing w:lineRule="auto" w:line="360" w:before="0" w:after="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>
      <w:pPr>
        <w:pStyle w:val="Style14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5.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Контроль за исполнением настоящего постановления возложить на начальника управления образования и молодёжной политики администрации Шарангского муниципального района Нижегородской области Е.А. Самоделкину.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gutter="0" w:header="930" w:top="987" w:footer="0" w:bottom="1118"/>
          <w:pgNumType w:fmt="decimal"/>
          <w:formProt w:val="false"/>
          <w:titlePg/>
          <w:textDirection w:val="lrTb"/>
          <w:docGrid w:type="default" w:linePitch="360" w:charSpace="40960"/>
        </w:sect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>Д.О. Ожиганов</w:t>
      </w:r>
      <w:r>
        <w:br w:type="page"/>
      </w:r>
    </w:p>
    <w:p>
      <w:pPr>
        <w:pStyle w:val="21"/>
        <w:widowControl/>
        <w:shd w:val="clear" w:color="auto" w:fill="auto"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>
      <w:pPr>
        <w:pStyle w:val="21"/>
        <w:widowControl/>
        <w:shd w:val="clear" w:color="auto" w:fill="auto"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постановлением администрации </w:t>
      </w:r>
    </w:p>
    <w:p>
      <w:pPr>
        <w:pStyle w:val="21"/>
        <w:widowControl/>
        <w:shd w:val="clear" w:color="auto" w:fill="auto"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Шарангского муниципального района </w:t>
      </w:r>
    </w:p>
    <w:p>
      <w:pPr>
        <w:pStyle w:val="21"/>
        <w:widowControl/>
        <w:shd w:val="clear" w:color="auto" w:fill="auto"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/>
      </w:pPr>
      <w:r>
        <w:rPr>
          <w:rStyle w:val="11"/>
          <w:rFonts w:eastAsia="Times New Roman" w:cs="Times New Roman"/>
          <w:color w:val="00000A"/>
          <w:kern w:val="0"/>
          <w:sz w:val="24"/>
          <w:szCs w:val="24"/>
          <w:lang w:val="ru-RU" w:eastAsia="zh-CN" w:bidi="ar-SA"/>
        </w:rPr>
        <w:t>от 07.09.2021 г. № 380</w:t>
      </w:r>
    </w:p>
    <w:p>
      <w:pPr>
        <w:pStyle w:val="21"/>
        <w:widowControl/>
        <w:shd w:val="clear" w:color="auto" w:fill="auto"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rStyle w:val="11"/>
          <w:rFonts w:ascii="Times New Roman" w:hAnsi="Times New Roman" w:eastAsia="Times New Roman" w:cs="Times New Roman"/>
          <w:color w:val="00000A"/>
          <w:kern w:val="0"/>
          <w:sz w:val="24"/>
          <w:szCs w:val="24"/>
          <w:lang w:val="ru-RU" w:eastAsia="zh-CN" w:bidi="ar-SA"/>
        </w:rPr>
      </w:pPr>
      <w:r>
        <w:rPr/>
      </w:r>
    </w:p>
    <w:p>
      <w:pPr>
        <w:pStyle w:val="4"/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4"/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>
      <w:pPr>
        <w:pStyle w:val="4"/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о создании условий для осуществления присмотра и ухода за детьми, содержания детей в образовательных организациях, реализующих основную общеобразовательную программу дошкольного образования на территории Шарангского муниципального района Нижегородской области</w:t>
      </w:r>
    </w:p>
    <w:p>
      <w:pPr>
        <w:pStyle w:val="4"/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4"/>
        <w:numPr>
          <w:ilvl w:val="0"/>
          <w:numId w:val="3"/>
        </w:numPr>
        <w:shd w:val="clear" w:color="auto" w:fill="auto"/>
        <w:tabs>
          <w:tab w:val="clear" w:pos="709"/>
          <w:tab w:val="left" w:pos="4098" w:leader="none"/>
        </w:tabs>
        <w:spacing w:lineRule="auto" w:line="240" w:before="0" w:after="0"/>
        <w:ind w:left="0" w:righ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Общие положения</w:t>
      </w:r>
    </w:p>
    <w:p>
      <w:pPr>
        <w:pStyle w:val="21"/>
        <w:numPr>
          <w:ilvl w:val="1"/>
          <w:numId w:val="3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sz w:val="24"/>
          <w:szCs w:val="24"/>
        </w:rPr>
        <w:t>Настоящее Положение регулирует порядок и условия для осуществления присмотра и ухода за детьми дошкольного возраста, а также их содержание в образовательных организациях, реализующих основную общеобразовательную программу дошкольного образования на территории Шарангского муниципального района Нижегородской области (далее - образовательная организация).</w:t>
      </w:r>
    </w:p>
    <w:p>
      <w:pPr>
        <w:pStyle w:val="21"/>
        <w:numPr>
          <w:ilvl w:val="1"/>
          <w:numId w:val="3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sz w:val="24"/>
          <w:szCs w:val="24"/>
        </w:rPr>
        <w:t>Образовательная организация обеспечивает присмотр, уход и содержание воспитанников в возрасте от 2 месяцев (при наличии соответствующих условий) до прекращения отношений.</w:t>
      </w:r>
    </w:p>
    <w:p>
      <w:pPr>
        <w:pStyle w:val="21"/>
        <w:numPr>
          <w:ilvl w:val="1"/>
          <w:numId w:val="3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>
        <w:rPr>
          <w:sz w:val="24"/>
          <w:szCs w:val="24"/>
        </w:rPr>
        <w:t>Образовательная организация создает условия, необходимые для осуществления присмотра и ухода за детьми, включая организацию их питания и хозяйственно-бытового обслуживания, обеспечение соблюдения ими личной гигиены и режима дня.</w:t>
      </w:r>
    </w:p>
    <w:p>
      <w:pPr>
        <w:pStyle w:val="21"/>
        <w:numPr>
          <w:ilvl w:val="1"/>
          <w:numId w:val="3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>
        <w:rPr>
          <w:sz w:val="24"/>
          <w:szCs w:val="24"/>
        </w:rPr>
        <w:t>Режим работы образовательной организации и длительность пребывания в ней воспитанников определяются уставом образовательной организации.</w:t>
      </w:r>
    </w:p>
    <w:p>
      <w:pPr>
        <w:pStyle w:val="21"/>
        <w:numPr>
          <w:ilvl w:val="1"/>
          <w:numId w:val="3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>
        <w:rPr>
          <w:sz w:val="24"/>
          <w:szCs w:val="24"/>
        </w:rPr>
        <w:t>Взаимоотношения между образовательной организацией и родителями (законными представителями) детей дошкольного возраста регулируются договором, включающим в себя взаимные права, обязанности и ответственность сторон, возникающие в процессе оказания услуги, длительность пребывания ребенка по месту оказания услуги, а также расчет размера платы, взимаемой с родителя за оказание услуги.</w:t>
      </w:r>
    </w:p>
    <w:p>
      <w:pPr>
        <w:pStyle w:val="21"/>
        <w:numPr>
          <w:ilvl w:val="1"/>
          <w:numId w:val="3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>
        <w:rPr>
          <w:sz w:val="24"/>
          <w:szCs w:val="24"/>
        </w:rPr>
        <w:t>Ответственность за создание условий для осуществления присмотра и ухода за детьми, содержания детей возлагается на руководителей образовательных организаций.</w:t>
      </w:r>
    </w:p>
    <w:p>
      <w:pPr>
        <w:pStyle w:val="21"/>
        <w:numPr>
          <w:ilvl w:val="1"/>
          <w:numId w:val="3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>
        <w:rPr>
          <w:sz w:val="24"/>
          <w:szCs w:val="24"/>
        </w:rPr>
        <w:t>Контроль за соблюдением качества муниципальной услуги по присмотру и уходу, содержанию детей в образовательных организациях, реализующих основную общеобразовательную программу дошкольного образования возлагается на управление образования и молодежной политики администрации Шарангского муниципального района Нижегородской области.</w:t>
      </w:r>
    </w:p>
    <w:p>
      <w:pPr>
        <w:pStyle w:val="21"/>
        <w:numPr>
          <w:ilvl w:val="1"/>
          <w:numId w:val="3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2"/>
        <w:keepNext w:val="true"/>
        <w:keepLines/>
        <w:numPr>
          <w:ilvl w:val="0"/>
          <w:numId w:val="3"/>
        </w:numPr>
        <w:shd w:val="clear" w:color="auto" w:fill="auto"/>
        <w:tabs>
          <w:tab w:val="clear" w:pos="709"/>
          <w:tab w:val="left" w:pos="1622" w:leader="none"/>
        </w:tabs>
        <w:spacing w:lineRule="auto" w:line="240" w:before="0" w:after="0"/>
        <w:ind w:left="0" w:righ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bookmarkStart w:id="0" w:name="bookmark0"/>
      <w:r>
        <w:rPr>
          <w:sz w:val="24"/>
          <w:szCs w:val="24"/>
        </w:rPr>
        <w:t>Условия для осуществления присмотра и ухода за детьми</w:t>
      </w:r>
      <w:bookmarkEnd w:id="0"/>
    </w:p>
    <w:p>
      <w:pPr>
        <w:pStyle w:val="21"/>
        <w:numPr>
          <w:ilvl w:val="1"/>
          <w:numId w:val="3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>
        <w:rPr>
          <w:sz w:val="24"/>
          <w:szCs w:val="24"/>
        </w:rPr>
        <w:t>Услуга по присмотру и уходу за детьми дошкольного возраста может быть организована:</w:t>
      </w:r>
    </w:p>
    <w:p>
      <w:pPr>
        <w:pStyle w:val="21"/>
        <w:numPr>
          <w:ilvl w:val="0"/>
          <w:numId w:val="4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здании образовательной организации;</w:t>
      </w:r>
    </w:p>
    <w:p>
      <w:pPr>
        <w:pStyle w:val="21"/>
        <w:numPr>
          <w:ilvl w:val="0"/>
          <w:numId w:val="4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жилом помещении (жилой дом, часть жилого дома, квартира) с учетом соблюдения требований пожарной безопасности, санитарно-гигиенических, противоэпидемических и иных требований законодательства.</w:t>
      </w:r>
    </w:p>
    <w:p>
      <w:pPr>
        <w:pStyle w:val="21"/>
        <w:numPr>
          <w:ilvl w:val="1"/>
          <w:numId w:val="3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sz w:val="24"/>
          <w:szCs w:val="24"/>
        </w:rPr>
        <w:t>Требования к местам осуществления присмотра и ухода за детьми, содержания детей в образовательной организации:</w:t>
      </w:r>
    </w:p>
    <w:p>
      <w:pPr>
        <w:pStyle w:val="21"/>
        <w:numPr>
          <w:ilvl w:val="0"/>
          <w:numId w:val="4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групповые ячейки - изолированные помещения, принадлежащие каждой детской группе, включающие в себя: раздевальную (для приема детей и хранения верхней одежды), групповую (для проведения игр, занятий и приема пищи), спальную (если предусмотрено проектом), буфетную (для подготовки готовых блюд к раздаче и мытья столовой посуды), туалетную (совмещенная с умывальной);</w:t>
      </w:r>
    </w:p>
    <w:p>
      <w:pPr>
        <w:pStyle w:val="21"/>
        <w:numPr>
          <w:ilvl w:val="0"/>
          <w:numId w:val="4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специализированные помещения, предназначенные для использования всеми детскими группами (музыкальный зал);</w:t>
      </w:r>
    </w:p>
    <w:p>
      <w:pPr>
        <w:pStyle w:val="21"/>
        <w:numPr>
          <w:ilvl w:val="0"/>
          <w:numId w:val="4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сопутствующие помещения (помещение с соответствующими условиями для работы медицинских работников, пищеблок, прачечная и др.);</w:t>
      </w:r>
    </w:p>
    <w:p>
      <w:pPr>
        <w:pStyle w:val="21"/>
        <w:numPr>
          <w:ilvl w:val="0"/>
          <w:numId w:val="4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прогулочные участки, уличная спортивная площадка, оборудованные необходимым инвентарем.</w:t>
      </w:r>
    </w:p>
    <w:p>
      <w:pPr>
        <w:pStyle w:val="21"/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Указанные помещения и территории должны отвечать санитарно - эпидемиологическим требованиям, правилам противопожарной безопасности и обеспечивать условия для разных видов двигательной, игровой и умственной активности детей.</w:t>
      </w:r>
    </w:p>
    <w:p>
      <w:pPr>
        <w:pStyle w:val="21"/>
        <w:numPr>
          <w:ilvl w:val="1"/>
          <w:numId w:val="3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>
        <w:rPr>
          <w:sz w:val="24"/>
          <w:szCs w:val="24"/>
        </w:rPr>
        <w:t>Требования к специальному и техническому оснащению образовательных организаций.</w:t>
      </w:r>
    </w:p>
    <w:p>
      <w:pPr>
        <w:pStyle w:val="21"/>
        <w:numPr>
          <w:ilvl w:val="2"/>
          <w:numId w:val="3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r>
        <w:rPr>
          <w:sz w:val="24"/>
          <w:szCs w:val="24"/>
        </w:rPr>
        <w:t>Каждая образовательная организация должна быть оснащена необходимым оборудованием, отвечающим требованиям стандартов, технических условий, других нормативных документов, обеспечивающим надлежащее качество предоставляемых услуг.</w:t>
      </w:r>
    </w:p>
    <w:p>
      <w:pPr>
        <w:pStyle w:val="21"/>
        <w:numPr>
          <w:ilvl w:val="2"/>
          <w:numId w:val="3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2.3.2. </w:t>
      </w:r>
      <w:r>
        <w:rPr>
          <w:sz w:val="24"/>
          <w:szCs w:val="24"/>
        </w:rPr>
        <w:t>Оборудование должно использоваться строго по назначению в соответствии с эксплуатационными документами, содержаться в технически исправном состоянии.</w:t>
      </w:r>
    </w:p>
    <w:p>
      <w:pPr>
        <w:pStyle w:val="21"/>
        <w:numPr>
          <w:ilvl w:val="2"/>
          <w:numId w:val="3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>
        <w:rPr>
          <w:sz w:val="24"/>
          <w:szCs w:val="24"/>
        </w:rPr>
        <w:t>Неисправное оборудование должно быть заменено, отремонтировано (если оно подлежит ремонту) или изъято из эксплуатации.</w:t>
      </w:r>
    </w:p>
    <w:p>
      <w:pPr>
        <w:pStyle w:val="21"/>
        <w:numPr>
          <w:ilvl w:val="1"/>
          <w:numId w:val="3"/>
        </w:numPr>
        <w:shd w:val="clear" w:color="auto" w:fill="auto"/>
        <w:tabs>
          <w:tab w:val="clear" w:pos="709"/>
          <w:tab w:val="left" w:pos="1278" w:leader="none"/>
        </w:tabs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>
        <w:rPr>
          <w:sz w:val="24"/>
          <w:szCs w:val="24"/>
        </w:rPr>
        <w:t>Организация питания.</w:t>
      </w:r>
    </w:p>
    <w:p>
      <w:pPr>
        <w:pStyle w:val="21"/>
        <w:numPr>
          <w:ilvl w:val="2"/>
          <w:numId w:val="3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r>
        <w:rPr>
          <w:sz w:val="24"/>
          <w:szCs w:val="24"/>
        </w:rPr>
        <w:t>Дошкольная образовательная организация должна обеспечить сбалансированное питание детей в соответствии с меню, утвержденным руководителем образовательной организации, согласно требованиям и нормам, утвержденным</w:t>
      </w:r>
      <w:bookmarkStart w:id="1" w:name="_GoBack"/>
      <w:bookmarkEnd w:id="1"/>
      <w:r>
        <w:rPr>
          <w:sz w:val="24"/>
          <w:szCs w:val="24"/>
        </w:rPr>
        <w:t xml:space="preserve"> постановлением Главного государственного санитарного врача Российской Федерации от 27.10.2020 № 32 «Об утверждении санитарно- эпидемиологических правил и норм СанПиН 2.3/2.4.3590-20 «Санитарно- эпидемиологические требования к организации общественного питания населения».</w:t>
      </w:r>
    </w:p>
    <w:p>
      <w:pPr>
        <w:pStyle w:val="21"/>
        <w:numPr>
          <w:ilvl w:val="2"/>
          <w:numId w:val="3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2.4.2. </w:t>
      </w:r>
      <w:r>
        <w:rPr>
          <w:sz w:val="24"/>
          <w:szCs w:val="24"/>
        </w:rPr>
        <w:t>Питание должно удовлетворять физиологическим потребностям детей в основных пищевых веществах и энергии.</w:t>
      </w:r>
    </w:p>
    <w:p>
      <w:pPr>
        <w:pStyle w:val="21"/>
        <w:numPr>
          <w:ilvl w:val="2"/>
          <w:numId w:val="3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2.4.3. </w:t>
      </w:r>
      <w:r>
        <w:rPr>
          <w:sz w:val="24"/>
          <w:szCs w:val="24"/>
        </w:rPr>
        <w:t>Приготовление пищи для детей осуществляется в помещении пищеблока, устройство, оборудование и содержание которого должны соответствовать требованиям, утвержденным постановлением Главного государственного санитарного врача Российской Федерации от 27.10.2020 № 32 «Об утверждении санитарно-эпидемиологических правил и норм СанПиН 2.3/2.4.3590- 20 «Санитарно-эпидемиологические требования к организации общественного питания населения».</w:t>
      </w:r>
    </w:p>
    <w:p>
      <w:pPr>
        <w:pStyle w:val="21"/>
        <w:numPr>
          <w:ilvl w:val="2"/>
          <w:numId w:val="3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2.4.4. </w:t>
      </w:r>
      <w:r>
        <w:rPr>
          <w:sz w:val="24"/>
          <w:szCs w:val="24"/>
        </w:rPr>
        <w:t>Допускается доставка готовых блюд и кулинарных изделий из пищеблоков дошкольных образовательных организаций, общеобразовательных организаций и организаций общественного питания.</w:t>
      </w:r>
    </w:p>
    <w:p>
      <w:pPr>
        <w:pStyle w:val="21"/>
        <w:numPr>
          <w:ilvl w:val="2"/>
          <w:numId w:val="3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2"/>
        <w:keepNext w:val="true"/>
        <w:keepLines/>
        <w:numPr>
          <w:ilvl w:val="0"/>
          <w:numId w:val="3"/>
        </w:numPr>
        <w:shd w:val="clear" w:color="auto" w:fill="auto"/>
        <w:tabs>
          <w:tab w:val="clear" w:pos="709"/>
          <w:tab w:val="left" w:pos="2009" w:leader="none"/>
        </w:tabs>
        <w:spacing w:lineRule="auto" w:line="240" w:before="0" w:after="0"/>
        <w:ind w:left="0" w:righ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bookmarkStart w:id="2" w:name="bookmark1"/>
      <w:r>
        <w:rPr>
          <w:sz w:val="24"/>
          <w:szCs w:val="24"/>
        </w:rPr>
        <w:t>Содержание детей в образовательных организациях</w:t>
      </w:r>
      <w:bookmarkEnd w:id="2"/>
    </w:p>
    <w:p>
      <w:pPr>
        <w:pStyle w:val="21"/>
        <w:numPr>
          <w:ilvl w:val="1"/>
          <w:numId w:val="3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>
        <w:rPr>
          <w:sz w:val="24"/>
          <w:szCs w:val="24"/>
        </w:rPr>
        <w:t>Требования к организации режима дня в ходе предоставления услуги по присмотру и уходу.</w:t>
      </w:r>
    </w:p>
    <w:p>
      <w:pPr>
        <w:pStyle w:val="21"/>
        <w:numPr>
          <w:ilvl w:val="2"/>
          <w:numId w:val="3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>
        <w:rPr>
          <w:sz w:val="24"/>
          <w:szCs w:val="24"/>
        </w:rPr>
        <w:t>Режим дня должен соответствовать возрастным особенностям детей и способствовать их гармоничному развитию.</w:t>
      </w:r>
    </w:p>
    <w:p>
      <w:pPr>
        <w:pStyle w:val="21"/>
        <w:numPr>
          <w:ilvl w:val="2"/>
          <w:numId w:val="3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>
        <w:rPr>
          <w:sz w:val="24"/>
          <w:szCs w:val="24"/>
        </w:rPr>
        <w:t>Основными компонентами режима являются: пребывание на открытом воздухе (прогулка), игровая деятельность, прием пищи, личная гигиена, сон.</w:t>
      </w:r>
    </w:p>
    <w:p>
      <w:pPr>
        <w:pStyle w:val="21"/>
        <w:numPr>
          <w:ilvl w:val="2"/>
          <w:numId w:val="3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3.1.3. </w:t>
      </w:r>
      <w:r>
        <w:rPr>
          <w:sz w:val="24"/>
          <w:szCs w:val="24"/>
        </w:rPr>
        <w:t>Ежедневный прием детей проводится воспитателями, которые опрашивают родителей о состоянии здоровья детей.</w:t>
      </w:r>
    </w:p>
    <w:p>
      <w:pPr>
        <w:pStyle w:val="21"/>
        <w:numPr>
          <w:ilvl w:val="2"/>
          <w:numId w:val="3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3.1.4. </w:t>
      </w:r>
      <w:r>
        <w:rPr>
          <w:sz w:val="24"/>
          <w:szCs w:val="24"/>
        </w:rPr>
        <w:t>Выявленные больные дети или дети с подозрением на заболевание в группу не принимаются. Заболевших в течение дня детей изолируют от здоровых детей (временно размещают в помещение с соответствующими условиями для работы медицинских работников) до прихода родителей (законных представителей) или госпитализации в лечебно-профилактическую организацию с информированием родителей (законных представителей).</w:t>
      </w:r>
    </w:p>
    <w:p>
      <w:pPr>
        <w:pStyle w:val="21"/>
        <w:numPr>
          <w:ilvl w:val="2"/>
          <w:numId w:val="3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3.1.5. </w:t>
      </w:r>
      <w:r>
        <w:rPr>
          <w:sz w:val="24"/>
          <w:szCs w:val="24"/>
        </w:rPr>
        <w:t>Общая продолжительность дневного сна должна составлять от 2 до 3,5 часов в соответствии с возрастом воспитанников и режимом группы.</w:t>
      </w:r>
    </w:p>
    <w:p>
      <w:pPr>
        <w:pStyle w:val="21"/>
        <w:numPr>
          <w:ilvl w:val="2"/>
          <w:numId w:val="3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3.1.6. </w:t>
      </w:r>
      <w:r>
        <w:rPr>
          <w:sz w:val="24"/>
          <w:szCs w:val="24"/>
        </w:rPr>
        <w:t>Продолжительность прогулки определяется образовательной организацией в зависимости от климатических условий.</w:t>
      </w:r>
    </w:p>
    <w:p>
      <w:pPr>
        <w:pStyle w:val="21"/>
        <w:numPr>
          <w:ilvl w:val="2"/>
          <w:numId w:val="3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3.1.7. </w:t>
      </w:r>
      <w:r>
        <w:rPr>
          <w:sz w:val="24"/>
          <w:szCs w:val="24"/>
        </w:rPr>
        <w:t>На самостоятельную деятельность детей в режиме дня должно отводиться не менее 3-4 часов.</w:t>
      </w:r>
    </w:p>
    <w:p>
      <w:pPr>
        <w:pStyle w:val="21"/>
        <w:numPr>
          <w:ilvl w:val="1"/>
          <w:numId w:val="3"/>
        </w:numPr>
        <w:shd w:val="clear" w:color="auto" w:fill="auto"/>
        <w:tabs>
          <w:tab w:val="clear" w:pos="709"/>
          <w:tab w:val="left" w:pos="1295" w:leader="none"/>
        </w:tabs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>
        <w:rPr>
          <w:sz w:val="24"/>
          <w:szCs w:val="24"/>
        </w:rPr>
        <w:t>Охрана жизни и здоровья воспитанников.</w:t>
      </w:r>
    </w:p>
    <w:p>
      <w:pPr>
        <w:pStyle w:val="21"/>
        <w:numPr>
          <w:ilvl w:val="2"/>
          <w:numId w:val="3"/>
        </w:numPr>
        <w:shd w:val="clear" w:color="auto" w:fill="auto"/>
        <w:tabs>
          <w:tab w:val="clear" w:pos="709"/>
          <w:tab w:val="left" w:pos="1576" w:leader="none"/>
        </w:tabs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>
        <w:rPr>
          <w:sz w:val="24"/>
          <w:szCs w:val="24"/>
        </w:rPr>
        <w:t>Образовательные организации, осуществляющие присмотр и уход, создают условия для охраны здоровья воспитанников, в том числе обеспечивают:</w:t>
      </w:r>
    </w:p>
    <w:p>
      <w:pPr>
        <w:pStyle w:val="21"/>
        <w:numPr>
          <w:ilvl w:val="0"/>
          <w:numId w:val="4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текущий контроль за состоянием их здоровья;</w:t>
      </w:r>
    </w:p>
    <w:p>
      <w:pPr>
        <w:pStyle w:val="21"/>
        <w:numPr>
          <w:ilvl w:val="0"/>
          <w:numId w:val="4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проведение санитарно-гигиенических, профилактических и оздоровительных мероприятий;</w:t>
      </w:r>
    </w:p>
    <w:p>
      <w:pPr>
        <w:pStyle w:val="21"/>
        <w:numPr>
          <w:ilvl w:val="0"/>
          <w:numId w:val="4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>
      <w:pPr>
        <w:pStyle w:val="21"/>
        <w:numPr>
          <w:ilvl w:val="0"/>
          <w:numId w:val="4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соблюдение государственных санитарно-эпидемиологических правил и нормативов;</w:t>
      </w:r>
    </w:p>
    <w:p>
      <w:pPr>
        <w:pStyle w:val="21"/>
        <w:numPr>
          <w:ilvl w:val="0"/>
          <w:numId w:val="4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безопасность воспитанников во время пребывания в образовательной организации;</w:t>
      </w:r>
    </w:p>
    <w:p>
      <w:pPr>
        <w:pStyle w:val="21"/>
        <w:numPr>
          <w:ilvl w:val="0"/>
          <w:numId w:val="4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профилактику несчастных случаев с воспитанниками во время пребывания в образовательной организации;</w:t>
      </w:r>
    </w:p>
    <w:p>
      <w:pPr>
        <w:pStyle w:val="21"/>
        <w:numPr>
          <w:ilvl w:val="0"/>
          <w:numId w:val="4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 и создание условий для профилактики заболеваний и оздоровления воспитанников.</w:t>
      </w:r>
    </w:p>
    <w:p>
      <w:pPr>
        <w:pStyle w:val="21"/>
        <w:numPr>
          <w:ilvl w:val="0"/>
          <w:numId w:val="0"/>
        </w:numPr>
        <w:shd w:val="clear" w:color="auto" w:fill="auto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2"/>
        <w:keepNext w:val="true"/>
        <w:keepLines/>
        <w:numPr>
          <w:ilvl w:val="0"/>
          <w:numId w:val="3"/>
        </w:numPr>
        <w:shd w:val="clear" w:color="auto" w:fill="auto"/>
        <w:tabs>
          <w:tab w:val="clear" w:pos="709"/>
          <w:tab w:val="left" w:pos="3644" w:leader="none"/>
        </w:tabs>
        <w:spacing w:lineRule="auto" w:line="240" w:before="0" w:after="0"/>
        <w:ind w:left="0" w:righ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bookmarkStart w:id="3" w:name="bookmark2"/>
      <w:r>
        <w:rPr>
          <w:sz w:val="24"/>
          <w:szCs w:val="24"/>
        </w:rPr>
        <w:t>Требования к работникам</w:t>
      </w:r>
      <w:bookmarkEnd w:id="3"/>
    </w:p>
    <w:p>
      <w:pPr>
        <w:pStyle w:val="21"/>
        <w:numPr>
          <w:ilvl w:val="1"/>
          <w:numId w:val="3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>
        <w:rPr>
          <w:sz w:val="24"/>
          <w:szCs w:val="24"/>
        </w:rPr>
        <w:t>Присмотр и уход за воспитанниками в группе осуществляется воспитателем и помощником воспитателя в соответствии с должностными инструкциями.</w:t>
      </w:r>
    </w:p>
    <w:p>
      <w:pPr>
        <w:pStyle w:val="21"/>
        <w:numPr>
          <w:ilvl w:val="1"/>
          <w:numId w:val="3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>
        <w:rPr>
          <w:sz w:val="24"/>
          <w:szCs w:val="24"/>
        </w:rPr>
        <w:t>Работники образовательной организации обязаны проходить первичное (при устройстве на работу) и периодические медицинские обследования, аттестацию на знание санитарных норм и правил.</w:t>
      </w:r>
    </w:p>
    <w:p>
      <w:pPr>
        <w:pStyle w:val="21"/>
        <w:numPr>
          <w:ilvl w:val="1"/>
          <w:numId w:val="3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2"/>
        <w:keepNext w:val="true"/>
        <w:keepLines/>
        <w:numPr>
          <w:ilvl w:val="0"/>
          <w:numId w:val="3"/>
        </w:numPr>
        <w:shd w:val="clear" w:color="auto" w:fill="auto"/>
        <w:tabs>
          <w:tab w:val="clear" w:pos="709"/>
          <w:tab w:val="left" w:pos="1653" w:leader="none"/>
        </w:tabs>
        <w:spacing w:lineRule="auto" w:line="240" w:before="0" w:after="0"/>
        <w:ind w:left="0" w:righ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bookmarkStart w:id="4" w:name="bookmark3"/>
      <w:r>
        <w:rPr>
          <w:sz w:val="24"/>
          <w:szCs w:val="24"/>
        </w:rPr>
        <w:t>Финансовое обеспечение услуги по присмотру и уходу</w:t>
      </w:r>
      <w:bookmarkEnd w:id="4"/>
    </w:p>
    <w:p>
      <w:pPr>
        <w:pStyle w:val="21"/>
        <w:numPr>
          <w:ilvl w:val="1"/>
          <w:numId w:val="3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sz w:val="24"/>
          <w:szCs w:val="24"/>
        </w:rPr>
        <w:t>Финансовое обеспечение услуг по присмотру и уходу за детьми в образовательной организации осуществляется:</w:t>
      </w:r>
    </w:p>
    <w:p>
      <w:pPr>
        <w:pStyle w:val="21"/>
        <w:numPr>
          <w:ilvl w:val="0"/>
          <w:numId w:val="4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 счет средств, вносимых родителями (законными представителями) в качестве платы за присмотр и уход за детьми в образовательных организациях;</w:t>
      </w:r>
    </w:p>
    <w:p>
      <w:pPr>
        <w:pStyle w:val="21"/>
        <w:numPr>
          <w:ilvl w:val="0"/>
          <w:numId w:val="4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 счет средств районного бюджета Шарангского муниципального района Нижегородской области.</w:t>
      </w:r>
    </w:p>
    <w:p>
      <w:pPr>
        <w:pStyle w:val="21"/>
        <w:numPr>
          <w:ilvl w:val="1"/>
          <w:numId w:val="3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>
        <w:rPr>
          <w:sz w:val="24"/>
          <w:szCs w:val="24"/>
        </w:rPr>
        <w:t>Размер платы, взимаемой с родителей (законных представителей) за присмотр и уход за детьми в образовательной организации на текущий год, устанавливается постановлением администрации Шарангского муниципального района Нижегородской области.</w:t>
      </w:r>
    </w:p>
    <w:p>
      <w:pPr>
        <w:pStyle w:val="21"/>
        <w:numPr>
          <w:ilvl w:val="1"/>
          <w:numId w:val="3"/>
        </w:numPr>
        <w:shd w:val="clear" w:color="auto" w:fill="auto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>
        <w:rPr>
          <w:sz w:val="24"/>
          <w:szCs w:val="24"/>
        </w:rPr>
        <w:t>Учредитель вправе снизить размер родительской платы или не взимать ее с отдельных категорий родителей (законных представителей). Порядок снижения родительской платы или освобождения от нее устанавливается постановлением администрации Шарангского муниципального района Нижегородской области.</w:t>
      </w:r>
    </w:p>
    <w:sectPr>
      <w:headerReference w:type="default" r:id="rId5"/>
      <w:type w:val="nextPage"/>
      <w:pgSz w:w="11906" w:h="16838"/>
      <w:pgMar w:left="1485" w:right="822" w:gutter="0" w:header="0" w:top="1195" w:footer="0" w:bottom="1195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Основной текст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3pt">
    <w:name w:val="Основной текст + Интервал 3 pt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70"/>
      <w:w w:val="100"/>
      <w:sz w:val="26"/>
      <w:szCs w:val="26"/>
      <w:u w:val="none"/>
      <w:lang w:val="ru-RU" w:eastAsia="ru-RU" w:bidi="ru-RU"/>
    </w:rPr>
  </w:style>
  <w:style w:type="character" w:styleId="11">
    <w:name w:val="Основной текст1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 w:customStyle="1">
    <w:name w:val="Верхний и нижний колонтитулы"/>
    <w:basedOn w:val="Normal"/>
    <w:qFormat/>
    <w:rsid w:val="00fe4288"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21">
    <w:name w:val="Основной текст2"/>
    <w:basedOn w:val="Normal"/>
    <w:qFormat/>
    <w:pPr>
      <w:shd w:val="clear" w:color="auto" w:fill="FFFFFF"/>
      <w:spacing w:lineRule="atLeast" w:line="0" w:before="0" w:after="72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4">
    <w:name w:val="Основной текст (4)"/>
    <w:basedOn w:val="Normal"/>
    <w:qFormat/>
    <w:pPr>
      <w:shd w:val="clear" w:color="auto" w:fill="FFFFFF"/>
      <w:spacing w:lineRule="exact" w:line="322" w:before="900" w:after="0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12">
    <w:name w:val="Заголовок №1"/>
    <w:basedOn w:val="Normal"/>
    <w:qFormat/>
    <w:pPr>
      <w:shd w:val="clear" w:color="auto" w:fill="FFFFFF"/>
      <w:spacing w:lineRule="atLeast" w:line="0" w:before="0" w:after="60"/>
      <w:jc w:val="both"/>
      <w:outlineLvl w:val="0"/>
    </w:pPr>
    <w:rPr>
      <w:rFonts w:ascii="Times New Roman" w:hAnsi="Times New Roman" w:eastAsia="Times New Roman" w:cs="Times New Roman"/>
      <w:b/>
      <w:bCs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LibreOffice/7.2.0.4$Windows_X86_64 LibreOffice_project/9a9c6381e3f7a62afc1329bd359cc48accb6435b</Application>
  <AppVersion>15.0000</AppVersion>
  <Pages>5</Pages>
  <Words>1298</Words>
  <Characters>10096</Characters>
  <CharactersWithSpaces>11323</CharactersWithSpaces>
  <Paragraphs>76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2021-09-08T08:41:39Z</cp:lastPrinted>
  <dcterms:modified xsi:type="dcterms:W3CDTF">2021-09-08T08:42:08Z</dcterms:modified>
  <cp:revision>97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