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.09.2021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397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внесении изменений в постановление администрации Шарангского муниципального района Нижегородской области от 04.04.2013 года № 44 «О ценах на платные услуги»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 xml:space="preserve">В соответствии с решением Земского собрания Шарангского муниципального района Нижегородской области от 14.06.2019  года №23 «О внесении изменений и дополнений в решение Земского собрания Шарангского района от 29.04.2011 года №16, администрация Шарангского муниципального района  </w:t>
      </w:r>
      <w:r>
        <w:rPr>
          <w:b/>
          <w:bCs/>
          <w:kern w:val="2"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Внести изменения в постановление администрации  Шарангского муниципального района Нижегородской области от 04.04.2013 года № 44 «О ценах на платные услуги» (далее - Постановление):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 В приложении 5 Пункт 1 Перечня платных услуг, предоставляемых МБУДО Шарангская детская школа искусств, изложить в следующей редакции: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696"/>
        <w:gridCol w:w="1820"/>
        <w:gridCol w:w="1582"/>
      </w:tblGrid>
      <w:tr>
        <w:trPr>
          <w:trHeight w:val="69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затрат на содержание обучающихся в зависимости от видов образовательной деятельности (отделений):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Музыкальное: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Фортепиано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Скрипка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Аккордеон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Баян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Вокал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Гитара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2) Художественное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3) Хореографическое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4) Театральное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5) Раннего эстетического развития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330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330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250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250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330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330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250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300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250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330</w:t>
            </w:r>
          </w:p>
        </w:tc>
      </w:tr>
    </w:tbl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 xml:space="preserve">2. </w:t>
      </w:r>
      <w:r>
        <w:rPr>
          <w:rFonts w:cs="Times New Roman"/>
          <w:b w:val="false"/>
          <w:bCs/>
          <w:kern w:val="2"/>
          <w:sz w:val="28"/>
          <w:szCs w:val="28"/>
        </w:rPr>
        <w:t>Контроль за исполнением настоящего постановления возложить на заведующего отделом культуры администрации Шарангского муниципального района Мансурову Е.Н.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gutter="0" w:header="930" w:top="987" w:footer="0" w:bottom="1118"/>
      <w:pgNumType w:fmt="decimal"/>
      <w:formProt w:val="false"/>
      <w:titlePg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LibreOffice/7.2.0.4$Windows_X86_64 LibreOffice_project/9a9c6381e3f7a62afc1329bd359cc48accb6435b</Application>
  <AppVersion>15.0000</AppVersion>
  <Pages>2</Pages>
  <Words>196</Words>
  <Characters>1231</Characters>
  <CharactersWithSpaces>1403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2021-09-22T13:05:14Z</cp:lastPrinted>
  <dcterms:modified xsi:type="dcterms:W3CDTF">2021-09-22T13:05:34Z</dcterms:modified>
  <cp:revision>97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