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.11.2021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массового мероприятия антинаркотической направленности </w:t>
      </w:r>
      <w:r>
        <w:rPr>
          <w:b/>
          <w:bCs/>
          <w:color w:val="000000"/>
          <w:sz w:val="28"/>
          <w:szCs w:val="28"/>
        </w:rPr>
        <w:t>«Спорт – для всех» среди несовершеннолетних, состоящих на профилактических учетах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администрации Шарангского муниципального района (далее – КДН и ЗП) и с </w:t>
      </w:r>
      <w:r>
        <w:rPr>
          <w:rFonts w:cs="Times New Roman"/>
          <w:color w:val="000000"/>
          <w:sz w:val="28"/>
          <w:szCs w:val="28"/>
        </w:rPr>
        <w:t xml:space="preserve">целью профилактики и предупреждения наркомании,  правонарушений и беспризорности несовершеннолетних администрация Шарангского муниципального района </w:t>
      </w:r>
    </w:p>
    <w:p>
      <w:pPr>
        <w:pStyle w:val="Normal"/>
        <w:shd w:val="clear" w:color="auto" w:fill="FFFFFF"/>
        <w:spacing w:lineRule="auto" w:line="360"/>
        <w:ind w:left="0" w:right="0" w:hanging="0"/>
        <w:jc w:val="both"/>
        <w:rPr/>
      </w:pPr>
      <w:r>
        <w:rPr>
          <w:rFonts w:cs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Провести массовое мероприятие антинаркотической направленности «Спорт – для всех» среди несовершеннолетних, состоящих на профилактических учетах, 22 ноября 2021 г..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КДН и ЗП предусмотреть награждение участников массового мероприятия антинаркотической направленности «Спорт - для всех» среди несовершеннолетних, состоящих на профилактических учетах, за счет средств, предусмотренных муниципальной программой «Профилактика безнадзорности и правонарушений несовершеннолетних в Шарангском муниципальном районе на 2021-2023 годы», утвержденной постановлением администрации Шарангского муниципального района от 16.09.2020 №367.</w:t>
      </w:r>
    </w:p>
    <w:p>
      <w:pPr>
        <w:pStyle w:val="Style13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3. Контроль за исполнением постановления возложить на заместителя главы администрации района Медведеву А.В..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pict>
          <v:shape id="shape_0" coordsize="9844,31014" path="m9843,0l9843,31013l0,31013l0,0e" stroked="f" o:allowincell="f" style="position:absolute;margin-left:-370.7pt;margin-top:-1888.75pt;width:278.95pt;height:879.05pt">
            <v:stroke color="#3465a4" joinstyle="round" endcap="flat"/>
            <v:fill o:detectmouseclick="t" on="false"/>
            <w10:wrap type="none"/>
          </v:shape>
        </w:pict>
      </w: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LibreOffice/7.2.2.2$Windows_X86_64 LibreOffice_project/02b2acce88a210515b4a5bb2e46cbfb63fe97d56</Application>
  <AppVersion>15.0000</AppVersion>
  <Pages>2</Pages>
  <Words>161</Words>
  <Characters>1205</Characters>
  <CharactersWithSpaces>1359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2021-11-18T09:20:27Z</cp:lastPrinted>
  <dcterms:modified xsi:type="dcterms:W3CDTF">2021-11-18T09:21:05Z</dcterms:modified>
  <cp:revision>100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