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.02.20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комиссии при администрации Шарангского муниципального района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Шарангского муниципального района Нижегородской области от 16.03.2016г. № 136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связи с кадровыми изменениями, администрация Шарангского муниципального района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 Внести изменения в постановление администрации Шарангского муниципального района от 16.03.2016г. № 136 «</w:t>
      </w:r>
      <w:r>
        <w:rPr>
          <w:bCs/>
          <w:kern w:val="2"/>
          <w:sz w:val="28"/>
          <w:szCs w:val="28"/>
        </w:rPr>
        <w:t>О комиссии при администрации Шарангского муниципального района по соблюдению требований к служебному поведению муниципальных служащих и урегулированию конфликта интересов» (далее – Постановление):</w:t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1.1. Из состава Комиссии </w:t>
      </w:r>
      <w:r>
        <w:rPr>
          <w:bCs/>
          <w:kern w:val="2"/>
          <w:sz w:val="28"/>
          <w:szCs w:val="28"/>
        </w:rPr>
        <w:t>при администрации Шарангского муниципального района по соблюдению требований к служебному поведению муниципальных служащих и урегулированию конфликта интересов, утвержденной Постановлением (далее – Комиссия) в</w:t>
      </w:r>
      <w:r>
        <w:rPr>
          <w:sz w:val="28"/>
          <w:szCs w:val="28"/>
        </w:rPr>
        <w:t xml:space="preserve">ывести: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- Комякову Полину Аркадьевну.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1.2. Ввести в состав Комиссии: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- Кузьминых Екатерину Геннадьевну – консультанта отдела экономики и имущественных отношений администрации Шарангского муниципального района;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1.3. Назначить Кузьминых Екатерину Геннадьевну секретарем Комиссии.</w:t>
      </w:r>
    </w:p>
    <w:p>
      <w:pPr>
        <w:pStyle w:val="Style13"/>
        <w:ind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2.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Т.В. Новоселову.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А.В.Медведева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eastAsia="Courier New"/>
      <w:color w:val="00000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LibreOffice/7.0.4.2$Windows_X86_64 LibreOffice_project/dcf040e67528d9187c66b2379df5ea4407429775</Application>
  <AppVersion>15.0000</AppVersion>
  <Pages>2</Pages>
  <Words>181</Words>
  <Characters>1379</Characters>
  <CharactersWithSpaces>1552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Е. В.</dc:creator>
  <dc:description/>
  <dc:language>ru-RU</dc:language>
  <cp:lastModifiedBy/>
  <dcterms:modified xsi:type="dcterms:W3CDTF">2021-02-16T16:20:25Z</dcterms:modified>
  <cp:revision>89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