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spacing w:lineRule="auto" w:line="216" w:before="40" w:after="0"/>
        <w:jc w:val="center"/>
        <w:rPr>
          <w:b/>
          <w:b/>
          <w:kern w:val="2"/>
          <w:sz w:val="32"/>
          <w:szCs w:val="32"/>
        </w:rPr>
      </w:pPr>
      <w:r>
        <w:rPr>
          <w:b/>
          <w:kern w:val="2"/>
          <w:sz w:val="32"/>
          <w:szCs w:val="32"/>
        </w:rPr>
      </w:r>
    </w:p>
    <w:p>
      <w:pPr>
        <w:pStyle w:val="Normal"/>
        <w:spacing w:lineRule="auto" w:line="216" w:before="40" w:after="0"/>
        <w:jc w:val="center"/>
        <w:rPr>
          <w:b/>
          <w:b/>
          <w:kern w:val="2"/>
          <w:sz w:val="28"/>
          <w:szCs w:val="28"/>
        </w:rPr>
      </w:pPr>
      <w:r>
        <w:rPr>
          <w:b/>
          <w:kern w:val="2"/>
          <w:sz w:val="28"/>
          <w:szCs w:val="28"/>
        </w:rPr>
        <w:t>ЗЕМСКОЕ СОБРАНИЕ</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rPr>
          <w:sz w:val="28"/>
          <w:szCs w:val="28"/>
        </w:rPr>
      </w:pPr>
      <w:r>
        <w:rPr>
          <w:sz w:val="28"/>
          <w:szCs w:val="28"/>
        </w:rPr>
        <w:t>НИЖЕГОРОДСКОЙ ОБЛАСТИ</w:t>
      </w:r>
    </w:p>
    <w:p>
      <w:pPr>
        <w:pStyle w:val="1"/>
        <w:rPr>
          <w:spacing w:val="60"/>
          <w:sz w:val="28"/>
          <w:szCs w:val="28"/>
        </w:rPr>
      </w:pPr>
      <w:r>
        <w:rPr>
          <w:spacing w:val="60"/>
          <w:sz w:val="28"/>
          <w:szCs w:val="28"/>
        </w:rPr>
      </w:r>
    </w:p>
    <w:p>
      <w:pPr>
        <w:pStyle w:val="1"/>
        <w:ind w:left="142" w:hanging="142"/>
        <w:rPr>
          <w:spacing w:val="60"/>
          <w:sz w:val="28"/>
          <w:szCs w:val="28"/>
        </w:rPr>
      </w:pPr>
      <w:r>
        <w:rPr>
          <w:spacing w:val="60"/>
          <w:sz w:val="28"/>
          <w:szCs w:val="28"/>
        </w:rPr>
        <w:t>РЕШЕНИЕ</w:t>
      </w:r>
    </w:p>
    <w:p>
      <w:pPr>
        <w:pStyle w:val="Normal"/>
        <w:jc w:val="both"/>
        <w:rPr>
          <w:spacing w:val="60"/>
          <w:sz w:val="28"/>
          <w:szCs w:val="28"/>
          <w:lang w:val="ru-RU" w:eastAsia="ru-RU"/>
        </w:rPr>
      </w:pPr>
      <w:r>
        <w:rPr>
          <w:spacing w:val="60"/>
          <w:sz w:val="28"/>
          <w:szCs w:val="28"/>
          <w:lang w:val="ru-RU" w:eastAsia="ru-RU"/>
        </w:rPr>
      </w:r>
      <w:r>
        <mc:AlternateContent>
          <mc:Choice Requires="wps">
            <w:drawing>
              <wp:anchor behindDoc="0" distT="0" distB="0" distL="114935" distR="114935" simplePos="0" locked="0" layoutInCell="0" allowOverlap="1" relativeHeight="5">
                <wp:simplePos x="0" y="0"/>
                <wp:positionH relativeFrom="column">
                  <wp:posOffset>261620</wp:posOffset>
                </wp:positionH>
                <wp:positionV relativeFrom="paragraph">
                  <wp:posOffset>40005</wp:posOffset>
                </wp:positionV>
                <wp:extent cx="1228725" cy="320040"/>
                <wp:effectExtent l="0" t="0" r="0" b="0"/>
                <wp:wrapNone/>
                <wp:docPr id="2" name="Врезка2"/>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rPr>
                                <w:sz w:val="28"/>
                                <w:szCs w:val="28"/>
                                <w:lang w:val="en-US"/>
                              </w:rPr>
                            </w:pPr>
                            <w:r>
                              <w:rPr>
                                <w:sz w:val="28"/>
                                <w:szCs w:val="28"/>
                                <w:lang w:val="en-US"/>
                              </w:rPr>
                              <w:t>23.12.2021</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20.6pt;mso-position-horizontal-relative:text">
                <v:fill opacity="0f"/>
                <v:textbox inset="0.100694444444444in,0.0506944444444444in,0.100694444444444in,0.0506944444444444in">
                  <w:txbxContent>
                    <w:p>
                      <w:pPr>
                        <w:pStyle w:val="Normal"/>
                        <w:rPr>
                          <w:sz w:val="28"/>
                          <w:szCs w:val="28"/>
                          <w:lang w:val="en-US"/>
                        </w:rPr>
                      </w:pPr>
                      <w:r>
                        <w:rPr>
                          <w:sz w:val="28"/>
                          <w:szCs w:val="28"/>
                          <w:lang w:val="en-US"/>
                        </w:rPr>
                        <w:t>23.12.2021</w:t>
                      </w:r>
                    </w:p>
                  </w:txbxContent>
                </v:textbox>
                <w10:wrap type="none"/>
              </v:rect>
            </w:pict>
          </mc:Fallback>
        </mc:AlternateContent>
      </w:r>
      <w:r>
        <mc:AlternateContent>
          <mc:Choice Requires="wps">
            <w:drawing>
              <wp:anchor behindDoc="0" distT="0" distB="0" distL="114935" distR="114935" simplePos="0" locked="0" layoutInCell="0" allowOverlap="1" relativeHeight="6">
                <wp:simplePos x="0" y="0"/>
                <wp:positionH relativeFrom="column">
                  <wp:posOffset>4643120</wp:posOffset>
                </wp:positionH>
                <wp:positionV relativeFrom="paragraph">
                  <wp:posOffset>40005</wp:posOffset>
                </wp:positionV>
                <wp:extent cx="1228725" cy="320040"/>
                <wp:effectExtent l="0" t="0" r="0" b="0"/>
                <wp:wrapNone/>
                <wp:docPr id="3" name="Врезка1"/>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jc w:val="center"/>
                              <w:rPr>
                                <w:sz w:val="28"/>
                                <w:szCs w:val="28"/>
                                <w:lang w:val="en-US"/>
                              </w:rPr>
                            </w:pPr>
                            <w:r>
                              <w:rPr>
                                <w:sz w:val="28"/>
                                <w:szCs w:val="28"/>
                                <w:lang w:val="en-US"/>
                              </w:rPr>
                              <w:t>57</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365.6pt;mso-position-horizontal-relative:text">
                <v:fill opacity="0f"/>
                <v:textbox inset="0.100694444444444in,0.0506944444444444in,0.100694444444444in,0.0506944444444444in">
                  <w:txbxContent>
                    <w:p>
                      <w:pPr>
                        <w:pStyle w:val="Normal"/>
                        <w:jc w:val="center"/>
                        <w:rPr>
                          <w:sz w:val="28"/>
                          <w:szCs w:val="28"/>
                          <w:lang w:val="en-US"/>
                        </w:rPr>
                      </w:pPr>
                      <w:r>
                        <w:rPr>
                          <w:sz w:val="28"/>
                          <w:szCs w:val="28"/>
                          <w:lang w:val="en-US"/>
                        </w:rPr>
                        <w:t>57</w:t>
                      </w:r>
                    </w:p>
                  </w:txbxContent>
                </v:textbox>
                <w10:wrap type="none"/>
              </v:rect>
            </w:pict>
          </mc:Fallback>
        </mc:AlternateContent>
      </w:r>
    </w:p>
    <w:p>
      <w:pPr>
        <w:pStyle w:val="Normal"/>
        <w:tabs>
          <w:tab w:val="clear" w:pos="720"/>
          <w:tab w:val="left" w:pos="6946" w:leader="none"/>
        </w:tabs>
        <w:rPr>
          <w:sz w:val="28"/>
          <w:szCs w:val="28"/>
        </w:rPr>
      </w:pPr>
      <w:r>
        <mc:AlternateContent>
          <mc:Choice Requires="wps">
            <w:drawing>
              <wp:anchor behindDoc="0" distT="4445" distB="4445" distL="119380" distR="119380" simplePos="0" locked="0" layoutInCell="0" allowOverlap="1" relativeHeight="3">
                <wp:simplePos x="0" y="0"/>
                <wp:positionH relativeFrom="column">
                  <wp:posOffset>294005</wp:posOffset>
                </wp:positionH>
                <wp:positionV relativeFrom="paragraph">
                  <wp:posOffset>156210</wp:posOffset>
                </wp:positionV>
                <wp:extent cx="1257935" cy="635"/>
                <wp:effectExtent l="0" t="0" r="0" b="0"/>
                <wp:wrapNone/>
                <wp:docPr id="4"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5pt,12.3pt" to="122.1pt,12.3pt" stroked="t" o:allowincell="f" style="position:absolute">
                <v:stroke color="black" weight="9360" joinstyle="miter" endcap="flat"/>
                <v:fill o:detectmouseclick="t" on="false"/>
                <w10:wrap type="none"/>
              </v:line>
            </w:pict>
          </mc:Fallback>
        </mc:AlternateContent>
        <mc:AlternateContent>
          <mc:Choice Requires="wps">
            <w:drawing>
              <wp:anchor behindDoc="0" distT="4445" distB="4445" distL="119380" distR="119380" simplePos="0" locked="0" layoutInCell="0" allowOverlap="1" relativeHeight="4">
                <wp:simplePos x="0" y="0"/>
                <wp:positionH relativeFrom="column">
                  <wp:posOffset>4688205</wp:posOffset>
                </wp:positionH>
                <wp:positionV relativeFrom="paragraph">
                  <wp:posOffset>156210</wp:posOffset>
                </wp:positionV>
                <wp:extent cx="1118235" cy="635"/>
                <wp:effectExtent l="0" t="0" r="0" b="0"/>
                <wp:wrapNone/>
                <wp:docPr id="5" name=""/>
                <a:graphic xmlns:a="http://schemas.openxmlformats.org/drawingml/2006/main">
                  <a:graphicData uri="http://schemas.microsoft.com/office/word/2010/wordprocessingShape">
                    <wps:wsp>
                      <wps:cNvSpPr/>
                      <wps:spPr>
                        <a:xfrm>
                          <a:off x="0" y="0"/>
                          <a:ext cx="1117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9.15pt,12.3pt" to="457.1pt,12.3pt" stroked="t" o:allowincell="f" style="position:absolute">
                <v:stroke color="black" weight="9360" joinstyle="miter" endcap="flat"/>
                <v:fill o:detectmouseclick="t" on="false"/>
                <w10:wrap type="none"/>
              </v:line>
            </w:pict>
          </mc:Fallback>
        </mc:AlternateContent>
      </w:r>
      <w:r>
        <w:rPr>
          <w:sz w:val="28"/>
          <w:szCs w:val="28"/>
        </w:rPr>
        <w:t>от</w:t>
        <w:tab/>
        <w:t xml:space="preserve">№ </w:t>
      </w:r>
    </w:p>
    <w:p>
      <w:pPr>
        <w:pStyle w:val="Normal"/>
        <w:jc w:val="center"/>
        <w:rPr>
          <w:sz w:val="28"/>
          <w:szCs w:val="28"/>
          <w:lang w:val="en-US"/>
        </w:rPr>
      </w:pPr>
      <w:r>
        <w:rPr>
          <w:sz w:val="28"/>
          <w:szCs w:val="28"/>
          <w:lang w:val="en-US"/>
        </w:rPr>
      </w:r>
    </w:p>
    <w:p>
      <w:pPr>
        <w:pStyle w:val="Normal"/>
        <w:jc w:val="center"/>
        <w:rPr>
          <w:b/>
          <w:b/>
          <w:bCs/>
          <w:sz w:val="28"/>
          <w:szCs w:val="28"/>
        </w:rPr>
      </w:pPr>
      <w:r>
        <w:rPr>
          <w:b/>
          <w:bCs/>
          <w:sz w:val="28"/>
          <w:szCs w:val="28"/>
        </w:rPr>
        <w:t>О внесении изменений в Устав</w:t>
      </w:r>
    </w:p>
    <w:p>
      <w:pPr>
        <w:pStyle w:val="Normal"/>
        <w:jc w:val="center"/>
        <w:rPr>
          <w:b/>
          <w:b/>
          <w:bCs/>
          <w:sz w:val="28"/>
          <w:szCs w:val="28"/>
        </w:rPr>
      </w:pPr>
      <w:r>
        <w:rPr>
          <w:b/>
          <w:bCs/>
          <w:sz w:val="28"/>
          <w:szCs w:val="28"/>
        </w:rPr>
        <w:t xml:space="preserve"> </w:t>
      </w:r>
      <w:r>
        <w:rPr>
          <w:b/>
          <w:bCs/>
          <w:sz w:val="28"/>
          <w:szCs w:val="28"/>
        </w:rPr>
        <w:t>Шарангского муниципального района Нижегородской области</w:t>
      </w:r>
    </w:p>
    <w:p>
      <w:pPr>
        <w:pStyle w:val="Normal"/>
        <w:rPr>
          <w:b/>
          <w:b/>
          <w:bCs/>
          <w:sz w:val="24"/>
          <w:szCs w:val="24"/>
        </w:rPr>
      </w:pPr>
      <w:r>
        <w:rPr>
          <w:b/>
          <w:bCs/>
          <w:sz w:val="24"/>
          <w:szCs w:val="24"/>
        </w:rPr>
      </w:r>
    </w:p>
    <w:p>
      <w:pPr>
        <w:pStyle w:val="ConsPlusNormal"/>
        <w:widowControl/>
        <w:spacing w:lineRule="auto" w:line="276"/>
        <w:ind w:firstLine="54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76"/>
        <w:ind w:firstLine="540"/>
        <w:jc w:val="both"/>
        <w:rPr/>
      </w:pPr>
      <w:r>
        <w:rPr>
          <w:rFonts w:cs="Times New Roman"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 23, 45 Устава Шарангского муниципального района Нижегородской области Земское собрание Шарангского муниципального района </w:t>
      </w:r>
      <w:r>
        <w:rPr>
          <w:rFonts w:cs="Times New Roman" w:ascii="Times New Roman" w:hAnsi="Times New Roman"/>
          <w:b/>
          <w:sz w:val="28"/>
          <w:szCs w:val="28"/>
        </w:rPr>
        <w:t>решило:</w:t>
      </w:r>
    </w:p>
    <w:p>
      <w:pPr>
        <w:pStyle w:val="Normal"/>
        <w:autoSpaceDE w:val="false"/>
        <w:ind w:firstLine="540"/>
        <w:jc w:val="both"/>
        <w:rPr>
          <w:sz w:val="28"/>
          <w:szCs w:val="28"/>
        </w:rPr>
      </w:pPr>
      <w:r>
        <w:rPr>
          <w:sz w:val="28"/>
          <w:szCs w:val="28"/>
        </w:rPr>
        <w:t>1. Внести в Устав Шарангского муниципального района Нижегородской  области, принятый решением Земского собрания Шарангского района  06.07.2011 N 28, изменения согласно Приложению.</w:t>
      </w:r>
    </w:p>
    <w:p>
      <w:pPr>
        <w:pStyle w:val="Normal"/>
        <w:autoSpaceDE w:val="false"/>
        <w:ind w:firstLine="540"/>
        <w:jc w:val="both"/>
        <w:rPr>
          <w:sz w:val="28"/>
          <w:szCs w:val="28"/>
        </w:rPr>
      </w:pPr>
      <w:r>
        <w:rPr>
          <w:sz w:val="28"/>
          <w:szCs w:val="28"/>
        </w:rPr>
        <w:t xml:space="preserve">2. Направить изменения в Устав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 </w:t>
      </w:r>
    </w:p>
    <w:p>
      <w:pPr>
        <w:pStyle w:val="Normal"/>
        <w:jc w:val="both"/>
        <w:rPr>
          <w:sz w:val="28"/>
          <w:szCs w:val="28"/>
        </w:rPr>
      </w:pPr>
      <w:r>
        <w:rPr>
          <w:sz w:val="28"/>
          <w:szCs w:val="28"/>
        </w:rPr>
        <w:tab/>
        <w:t>3. Опубликовать изменения в Устав Шарангского муниципального  района Нижегородской области в районной газете «Знамя победы» после государственной регистрации.</w:t>
      </w:r>
    </w:p>
    <w:p>
      <w:pPr>
        <w:pStyle w:val="Normal"/>
        <w:autoSpaceDE w:val="false"/>
        <w:jc w:val="both"/>
        <w:rPr>
          <w:sz w:val="26"/>
          <w:szCs w:val="26"/>
        </w:rPr>
      </w:pPr>
      <w:r>
        <w:rPr>
          <w:sz w:val="28"/>
          <w:szCs w:val="28"/>
        </w:rPr>
        <w:tab/>
      </w:r>
    </w:p>
    <w:p>
      <w:pPr>
        <w:pStyle w:val="Normal"/>
        <w:jc w:val="both"/>
        <w:rPr>
          <w:sz w:val="28"/>
          <w:szCs w:val="28"/>
          <w:lang w:eastAsia="en-US"/>
        </w:rPr>
      </w:pPr>
      <w:r>
        <w:rPr>
          <w:sz w:val="28"/>
          <w:szCs w:val="28"/>
        </w:rPr>
        <w:t xml:space="preserve"> </w:t>
      </w:r>
    </w:p>
    <w:p>
      <w:pPr>
        <w:pStyle w:val="Normal"/>
        <w:jc w:val="both"/>
        <w:rPr>
          <w:sz w:val="28"/>
          <w:szCs w:val="28"/>
          <w:lang w:eastAsia="en-US"/>
        </w:rPr>
      </w:pPr>
      <w:r>
        <w:rPr>
          <w:sz w:val="28"/>
          <w:szCs w:val="28"/>
          <w:lang w:eastAsia="en-US"/>
        </w:rPr>
      </w:r>
    </w:p>
    <w:p>
      <w:pPr>
        <w:pStyle w:val="ConsPlusNormal"/>
        <w:spacing w:lineRule="auto" w:line="276"/>
        <w:jc w:val="both"/>
        <w:rPr/>
      </w:pPr>
      <w:r>
        <w:rPr>
          <w:rFonts w:cs="Times New Roman" w:ascii="Times New Roman" w:hAnsi="Times New Roman"/>
          <w:sz w:val="28"/>
          <w:szCs w:val="28"/>
        </w:rPr>
        <w:t>Глава местного самоуправления</w:t>
      </w:r>
      <w:r>
        <w:rPr>
          <w:rFonts w:cs="Times New Roman" w:ascii="Times New Roman" w:hAnsi="Times New Roman"/>
          <w:sz w:val="26"/>
          <w:szCs w:val="26"/>
        </w:rPr>
        <w:t xml:space="preserve"> </w:t>
        <w:tab/>
        <w:tab/>
      </w:r>
      <w:r>
        <w:rPr>
          <w:rFonts w:cs="Times New Roman" w:ascii="Times New Roman" w:hAnsi="Times New Roman"/>
          <w:sz w:val="28"/>
          <w:szCs w:val="28"/>
        </w:rPr>
        <w:t>Председатель Земского собрания</w:t>
      </w:r>
    </w:p>
    <w:p>
      <w:pPr>
        <w:pStyle w:val="ConsPlusNorma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jc w:val="both"/>
        <w:rPr>
          <w:rFonts w:ascii="Times New Roman" w:hAnsi="Times New Roman" w:cs="Times New Roman"/>
          <w:sz w:val="26"/>
          <w:szCs w:val="26"/>
        </w:rPr>
      </w:pPr>
      <w:r>
        <w:rPr>
          <w:rFonts w:cs="Times New Roman" w:ascii="Times New Roman" w:hAnsi="Times New Roman"/>
          <w:sz w:val="26"/>
          <w:szCs w:val="26"/>
        </w:rPr>
        <w:t>__________________</w:t>
      </w:r>
      <w:r>
        <w:rPr>
          <w:rFonts w:cs="Times New Roman" w:ascii="Times New Roman" w:hAnsi="Times New Roman"/>
          <w:sz w:val="28"/>
          <w:szCs w:val="28"/>
        </w:rPr>
        <w:t>Д.О.Ожиганов</w:t>
      </w:r>
      <w:r>
        <w:rPr>
          <w:rFonts w:cs="Times New Roman" w:ascii="Times New Roman" w:hAnsi="Times New Roman"/>
          <w:sz w:val="26"/>
          <w:szCs w:val="26"/>
        </w:rPr>
        <w:t xml:space="preserve">            </w:t>
        <w:tab/>
        <w:t>____________________</w:t>
      </w:r>
      <w:r>
        <w:rPr>
          <w:rFonts w:cs="Times New Roman" w:ascii="Times New Roman" w:hAnsi="Times New Roman"/>
          <w:sz w:val="28"/>
          <w:szCs w:val="28"/>
        </w:rPr>
        <w:t>Н.П.Филимонов</w:t>
      </w:r>
    </w:p>
    <w:p>
      <w:pPr>
        <w:pStyle w:val="Normal"/>
        <w:autoSpaceDE w:val="false"/>
        <w:jc w:val="right"/>
        <w:rPr>
          <w:rFonts w:ascii="Times New Roman" w:hAnsi="Times New Roman" w:cs="Times New Roman"/>
          <w:sz w:val="24"/>
          <w:szCs w:val="24"/>
        </w:rPr>
      </w:pPr>
      <w:r>
        <w:rPr>
          <w:rFonts w:cs="Times New Roman"/>
          <w:sz w:val="24"/>
          <w:szCs w:val="24"/>
        </w:rPr>
      </w:r>
    </w:p>
    <w:p>
      <w:pPr>
        <w:pStyle w:val="Normal"/>
        <w:autoSpaceDE w:val="false"/>
        <w:jc w:val="right"/>
        <w:rPr>
          <w:sz w:val="24"/>
          <w:szCs w:val="24"/>
        </w:rPr>
      </w:pPr>
      <w:r>
        <w:rPr>
          <w:sz w:val="24"/>
          <w:szCs w:val="24"/>
        </w:rPr>
      </w:r>
    </w:p>
    <w:p>
      <w:pPr>
        <w:pStyle w:val="Normal"/>
        <w:autoSpaceDE w:val="false"/>
        <w:jc w:val="right"/>
        <w:rPr>
          <w:sz w:val="24"/>
          <w:szCs w:val="24"/>
        </w:rPr>
      </w:pPr>
      <w:r>
        <w:rPr>
          <w:sz w:val="24"/>
          <w:szCs w:val="24"/>
        </w:rPr>
      </w:r>
    </w:p>
    <w:p>
      <w:pPr>
        <w:pStyle w:val="Normal"/>
        <w:autoSpaceDE w:val="false"/>
        <w:jc w:val="right"/>
        <w:rPr>
          <w:sz w:val="24"/>
          <w:szCs w:val="24"/>
        </w:rPr>
      </w:pPr>
      <w:r>
        <w:rPr>
          <w:sz w:val="24"/>
          <w:szCs w:val="24"/>
        </w:rPr>
      </w:r>
    </w:p>
    <w:p>
      <w:pPr>
        <w:pStyle w:val="Normal"/>
        <w:autoSpaceDE w:val="false"/>
        <w:jc w:val="right"/>
        <w:rPr>
          <w:sz w:val="24"/>
          <w:szCs w:val="24"/>
        </w:rPr>
      </w:pPr>
      <w:r>
        <w:rPr>
          <w:sz w:val="24"/>
          <w:szCs w:val="24"/>
        </w:rPr>
      </w:r>
    </w:p>
    <w:p>
      <w:pPr>
        <w:pStyle w:val="Normal"/>
        <w:autoSpaceDE w:val="false"/>
        <w:jc w:val="right"/>
        <w:rPr>
          <w:sz w:val="24"/>
          <w:szCs w:val="24"/>
        </w:rPr>
      </w:pPr>
      <w:r>
        <w:rPr>
          <w:sz w:val="24"/>
          <w:szCs w:val="24"/>
        </w:rPr>
      </w:r>
    </w:p>
    <w:p>
      <w:pPr>
        <w:pStyle w:val="Normal"/>
        <w:autoSpaceDE w:val="false"/>
        <w:jc w:val="right"/>
        <w:rPr>
          <w:sz w:val="28"/>
          <w:szCs w:val="28"/>
        </w:rPr>
      </w:pPr>
      <w:r>
        <w:rPr>
          <w:sz w:val="28"/>
          <w:szCs w:val="28"/>
        </w:rPr>
      </w:r>
    </w:p>
    <w:p>
      <w:pPr>
        <w:pStyle w:val="Normal"/>
        <w:autoSpaceDE w:val="false"/>
        <w:jc w:val="right"/>
        <w:rPr>
          <w:sz w:val="28"/>
          <w:szCs w:val="28"/>
        </w:rPr>
      </w:pPr>
      <w:r>
        <w:rPr>
          <w:sz w:val="28"/>
          <w:szCs w:val="28"/>
        </w:rPr>
      </w:r>
    </w:p>
    <w:p>
      <w:pPr>
        <w:pStyle w:val="Normal"/>
        <w:autoSpaceDE w:val="false"/>
        <w:jc w:val="right"/>
        <w:rPr>
          <w:sz w:val="28"/>
          <w:szCs w:val="28"/>
        </w:rPr>
      </w:pPr>
      <w:r>
        <w:rPr>
          <w:sz w:val="28"/>
          <w:szCs w:val="28"/>
        </w:rPr>
        <w:t>Приложение</w:t>
      </w:r>
    </w:p>
    <w:p>
      <w:pPr>
        <w:pStyle w:val="Normal"/>
        <w:autoSpaceDE w:val="false"/>
        <w:jc w:val="right"/>
        <w:rPr>
          <w:sz w:val="28"/>
          <w:szCs w:val="28"/>
        </w:rPr>
      </w:pPr>
      <w:r>
        <w:rPr>
          <w:sz w:val="28"/>
          <w:szCs w:val="28"/>
        </w:rPr>
        <w:t>к решению Земского собрания</w:t>
      </w:r>
    </w:p>
    <w:p>
      <w:pPr>
        <w:pStyle w:val="Normal"/>
        <w:autoSpaceDE w:val="false"/>
        <w:jc w:val="right"/>
        <w:rPr>
          <w:sz w:val="28"/>
          <w:szCs w:val="28"/>
        </w:rPr>
      </w:pPr>
      <w:r>
        <w:rPr>
          <w:sz w:val="28"/>
          <w:szCs w:val="28"/>
        </w:rPr>
        <w:t>Шарангского муниципального района</w:t>
      </w:r>
    </w:p>
    <w:p>
      <w:pPr>
        <w:pStyle w:val="Normal"/>
        <w:autoSpaceDE w:val="false"/>
        <w:jc w:val="right"/>
        <w:rPr>
          <w:sz w:val="28"/>
          <w:szCs w:val="28"/>
        </w:rPr>
      </w:pPr>
      <w:r>
        <w:rPr>
          <w:sz w:val="28"/>
          <w:szCs w:val="28"/>
        </w:rPr>
        <w:t>Нижегородской области</w:t>
      </w:r>
    </w:p>
    <w:p>
      <w:pPr>
        <w:pStyle w:val="Normal"/>
        <w:autoSpaceDE w:val="false"/>
        <w:jc w:val="right"/>
        <w:rPr>
          <w:sz w:val="28"/>
          <w:szCs w:val="28"/>
          <w:lang w:val="en-US"/>
        </w:rPr>
      </w:pPr>
      <w:r>
        <w:rPr>
          <w:sz w:val="28"/>
          <w:szCs w:val="28"/>
        </w:rPr>
        <w:t>от 23.12.</w:t>
      </w:r>
      <w:r>
        <w:rPr>
          <w:sz w:val="28"/>
          <w:szCs w:val="28"/>
          <w:lang w:val="en-US"/>
        </w:rPr>
        <w:t>2021</w:t>
      </w:r>
      <w:r>
        <w:rPr>
          <w:sz w:val="28"/>
          <w:szCs w:val="28"/>
        </w:rPr>
        <w:t xml:space="preserve"> </w:t>
      </w:r>
      <w:r>
        <w:rPr>
          <w:sz w:val="28"/>
          <w:szCs w:val="28"/>
          <w:lang w:val="en-US"/>
        </w:rPr>
        <w:t xml:space="preserve"> </w:t>
      </w:r>
      <w:r>
        <w:rPr>
          <w:sz w:val="28"/>
          <w:szCs w:val="28"/>
        </w:rPr>
        <w:t xml:space="preserve">№ </w:t>
      </w:r>
      <w:r>
        <w:rPr>
          <w:sz w:val="28"/>
          <w:szCs w:val="28"/>
          <w:lang w:val="en-US"/>
        </w:rPr>
        <w:t>57</w:t>
      </w:r>
    </w:p>
    <w:p>
      <w:pPr>
        <w:pStyle w:val="Normal"/>
        <w:tabs>
          <w:tab w:val="clear" w:pos="720"/>
          <w:tab w:val="left" w:pos="2385" w:leader="none"/>
        </w:tabs>
        <w:autoSpaceDE w:val="false"/>
        <w:jc w:val="center"/>
        <w:rPr>
          <w:sz w:val="28"/>
          <w:szCs w:val="28"/>
        </w:rPr>
      </w:pPr>
      <w:r>
        <w:rPr>
          <w:sz w:val="28"/>
          <w:szCs w:val="28"/>
        </w:rPr>
        <w:t xml:space="preserve">Изменения </w:t>
      </w:r>
    </w:p>
    <w:p>
      <w:pPr>
        <w:pStyle w:val="Normal"/>
        <w:tabs>
          <w:tab w:val="clear" w:pos="720"/>
          <w:tab w:val="left" w:pos="2385" w:leader="none"/>
        </w:tabs>
        <w:autoSpaceDE w:val="false"/>
        <w:jc w:val="center"/>
        <w:rPr>
          <w:sz w:val="28"/>
          <w:szCs w:val="28"/>
        </w:rPr>
      </w:pPr>
      <w:r>
        <w:rPr>
          <w:sz w:val="28"/>
          <w:szCs w:val="28"/>
        </w:rPr>
        <w:t>в Устав Шарангского муниципального района Нижегородской области</w:t>
      </w:r>
    </w:p>
    <w:p>
      <w:pPr>
        <w:pStyle w:val="Normal"/>
        <w:tabs>
          <w:tab w:val="clear" w:pos="720"/>
          <w:tab w:val="left" w:pos="2385" w:leader="none"/>
        </w:tabs>
        <w:autoSpaceDE w:val="false"/>
        <w:jc w:val="center"/>
        <w:rPr>
          <w:sz w:val="28"/>
          <w:szCs w:val="28"/>
        </w:rPr>
      </w:pPr>
      <w:r>
        <w:rPr>
          <w:sz w:val="28"/>
          <w:szCs w:val="28"/>
        </w:rPr>
      </w:r>
    </w:p>
    <w:p>
      <w:pPr>
        <w:pStyle w:val="Normal"/>
        <w:spacing w:lineRule="atLeast" w:line="240" w:before="0" w:after="1"/>
        <w:ind w:left="414" w:hanging="0"/>
        <w:jc w:val="both"/>
        <w:rPr>
          <w:b/>
          <w:b/>
          <w:sz w:val="28"/>
          <w:szCs w:val="28"/>
        </w:rPr>
      </w:pPr>
      <w:r>
        <w:rPr>
          <w:b/>
          <w:sz w:val="28"/>
          <w:szCs w:val="28"/>
        </w:rPr>
      </w:r>
    </w:p>
    <w:p>
      <w:pPr>
        <w:pStyle w:val="Normal"/>
        <w:numPr>
          <w:ilvl w:val="0"/>
          <w:numId w:val="5"/>
        </w:numPr>
        <w:suppressAutoHyphens w:val="true"/>
        <w:spacing w:lineRule="atLeast" w:line="220" w:before="0" w:after="1"/>
        <w:ind w:left="0" w:firstLine="567"/>
        <w:jc w:val="both"/>
        <w:rPr>
          <w:sz w:val="28"/>
          <w:szCs w:val="28"/>
        </w:rPr>
      </w:pPr>
      <w:r>
        <w:rPr>
          <w:sz w:val="28"/>
          <w:szCs w:val="28"/>
        </w:rPr>
        <w:t xml:space="preserve">   </w:t>
      </w:r>
      <w:r>
        <w:rPr>
          <w:sz w:val="28"/>
          <w:szCs w:val="28"/>
        </w:rPr>
        <w:t xml:space="preserve">в части 1 </w:t>
      </w:r>
      <w:r>
        <w:rPr>
          <w:b/>
          <w:sz w:val="28"/>
          <w:szCs w:val="28"/>
        </w:rPr>
        <w:t>статьи 5:</w:t>
      </w:r>
    </w:p>
    <w:p>
      <w:pPr>
        <w:pStyle w:val="Normal"/>
        <w:spacing w:lineRule="atLeast" w:line="280" w:before="0" w:after="1"/>
        <w:ind w:firstLine="540"/>
        <w:jc w:val="both"/>
        <w:rPr/>
      </w:pPr>
      <w:r>
        <w:rPr>
          <w:sz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Normal"/>
        <w:autoSpaceDE w:val="false"/>
        <w:ind w:firstLine="540"/>
        <w:jc w:val="both"/>
        <w:rPr/>
      </w:pPr>
      <w:r>
        <w:rPr>
          <w:sz w:val="28"/>
        </w:rPr>
        <w:t xml:space="preserve">б) </w:t>
      </w:r>
      <w:r>
        <w:rPr>
          <w:rFonts w:eastAsia="NSimSun"/>
          <w:sz w:val="28"/>
          <w:szCs w:val="28"/>
        </w:rPr>
        <w:t>дополнить пунктом 8.1. следующего содержания:</w:t>
      </w:r>
    </w:p>
    <w:p>
      <w:pPr>
        <w:pStyle w:val="Normal"/>
        <w:autoSpaceDE w:val="false"/>
        <w:ind w:firstLine="540"/>
        <w:jc w:val="both"/>
        <w:rPr/>
      </w:pPr>
      <w:r>
        <w:rPr>
          <w:rFonts w:eastAsia="NSimSun"/>
          <w:sz w:val="28"/>
          <w:szCs w:val="28"/>
        </w:rPr>
        <w:t>«8.1) обеспечение первичных мер пожарной безопасности в границах муниципального района за границами городских и сельских населенных пунктов;»;</w:t>
      </w:r>
    </w:p>
    <w:p>
      <w:pPr>
        <w:pStyle w:val="Normal"/>
        <w:spacing w:lineRule="atLeast" w:line="280" w:before="0" w:after="1"/>
        <w:ind w:firstLine="540"/>
        <w:jc w:val="both"/>
        <w:rPr/>
      </w:pPr>
      <w:r>
        <w:rPr>
          <w:sz w:val="28"/>
        </w:rPr>
        <w:t>в) пункте 24 слова «использования и охраны» заменить словами «охраны и использования»;</w:t>
      </w:r>
    </w:p>
    <w:p>
      <w:pPr>
        <w:pStyle w:val="Normal"/>
        <w:spacing w:lineRule="atLeast" w:line="280" w:before="0" w:after="1"/>
        <w:ind w:firstLine="540"/>
        <w:jc w:val="both"/>
        <w:rPr>
          <w:sz w:val="28"/>
        </w:rPr>
      </w:pPr>
      <w:r>
        <w:rPr>
          <w:sz w:val="28"/>
        </w:rPr>
      </w:r>
    </w:p>
    <w:p>
      <w:pPr>
        <w:pStyle w:val="Normal"/>
        <w:spacing w:lineRule="atLeast" w:line="220" w:before="0" w:after="1"/>
        <w:ind w:left="567" w:hanging="0"/>
        <w:jc w:val="both"/>
        <w:rPr/>
      </w:pPr>
      <w:r>
        <w:rPr>
          <w:sz w:val="28"/>
          <w:szCs w:val="28"/>
        </w:rPr>
        <w:t xml:space="preserve">2. часть 1 </w:t>
      </w:r>
      <w:r>
        <w:rPr>
          <w:b/>
          <w:sz w:val="28"/>
          <w:szCs w:val="28"/>
        </w:rPr>
        <w:t>статьи 6</w:t>
      </w:r>
      <w:r>
        <w:rPr>
          <w:sz w:val="28"/>
          <w:szCs w:val="28"/>
        </w:rPr>
        <w:t xml:space="preserve">  дополнить пунктом 18 следующего содержания:</w:t>
      </w:r>
    </w:p>
    <w:p>
      <w:pPr>
        <w:pStyle w:val="Normal"/>
        <w:autoSpaceDE w:val="false"/>
        <w:ind w:firstLine="540"/>
        <w:jc w:val="both"/>
        <w:rPr>
          <w:rFonts w:eastAsia="NSimSun"/>
          <w:sz w:val="28"/>
          <w:szCs w:val="28"/>
        </w:rPr>
      </w:pPr>
      <w:r>
        <w:rPr>
          <w:rFonts w:eastAsia="NSimSun"/>
          <w:sz w:val="28"/>
          <w:szCs w:val="28"/>
        </w:rPr>
        <w:t>«18) создание муниципальной пожарной охраны.»;</w:t>
      </w:r>
    </w:p>
    <w:p>
      <w:pPr>
        <w:pStyle w:val="Normal"/>
        <w:spacing w:lineRule="atLeast" w:line="220" w:before="0" w:after="1"/>
        <w:ind w:left="567" w:hanging="0"/>
        <w:jc w:val="both"/>
        <w:rPr>
          <w:rFonts w:eastAsia="NSimSun"/>
          <w:sz w:val="28"/>
          <w:szCs w:val="28"/>
        </w:rPr>
      </w:pPr>
      <w:r>
        <w:rPr>
          <w:rFonts w:eastAsia="NSimSun"/>
          <w:sz w:val="28"/>
          <w:szCs w:val="28"/>
        </w:rPr>
      </w:r>
    </w:p>
    <w:p>
      <w:pPr>
        <w:pStyle w:val="Normal"/>
        <w:numPr>
          <w:ilvl w:val="0"/>
          <w:numId w:val="2"/>
        </w:numPr>
        <w:suppressAutoHyphens w:val="true"/>
        <w:spacing w:lineRule="atLeast" w:line="240" w:before="0" w:after="1"/>
        <w:jc w:val="both"/>
        <w:rPr/>
      </w:pPr>
      <w:r>
        <w:rPr>
          <w:sz w:val="28"/>
          <w:szCs w:val="28"/>
        </w:rPr>
        <w:t xml:space="preserve">части 4  и 5 </w:t>
      </w:r>
      <w:r>
        <w:rPr>
          <w:b/>
          <w:sz w:val="28"/>
          <w:szCs w:val="28"/>
        </w:rPr>
        <w:t>статьи 15</w:t>
      </w:r>
      <w:r>
        <w:rPr>
          <w:sz w:val="28"/>
          <w:szCs w:val="28"/>
        </w:rPr>
        <w:t xml:space="preserve">  изложить в следующей редакции:</w:t>
      </w:r>
    </w:p>
    <w:p>
      <w:pPr>
        <w:pStyle w:val="Normal"/>
        <w:spacing w:lineRule="atLeast" w:line="240" w:before="0" w:after="1"/>
        <w:jc w:val="both"/>
        <w:rPr/>
      </w:pPr>
      <w:r>
        <w:rPr>
          <w:sz w:val="28"/>
          <w:szCs w:val="28"/>
        </w:rPr>
        <w:t>«4.  Порядок организации и проведения публичных слушаний определяется решением Земского собрания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spacing w:lineRule="atLeast" w:line="240" w:before="0" w:after="1"/>
        <w:ind w:firstLine="540"/>
        <w:jc w:val="both"/>
        <w:rPr>
          <w:sz w:val="28"/>
          <w:szCs w:val="28"/>
        </w:rPr>
      </w:pPr>
      <w:r>
        <w:rPr>
          <w:sz w:val="28"/>
          <w:szCs w:val="28"/>
        </w:rPr>
        <w:t>Решением Земского собрания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
        <w:spacing w:lineRule="atLeast" w:line="240" w:before="0" w:after="1"/>
        <w:ind w:firstLine="567"/>
        <w:jc w:val="both"/>
        <w:rPr>
          <w:sz w:val="28"/>
          <w:szCs w:val="28"/>
        </w:rPr>
      </w:pPr>
      <w:r>
        <w:rPr>
          <w:sz w:val="28"/>
          <w:szCs w:val="28"/>
        </w:rPr>
        <w:t>5. По проектам и вопросам, указанным в части 5 статьи 28 Федерального закона от 06.10.2003 N 131-ФЗ «Об общих принципах организации местного самоуправления в Российской Федерации» и относящимся к компетенции муниципального района, проводятся публичные слушания или общественные обсуждения в соответствии с законодательством о градостроительной деятельности.».</w:t>
      </w:r>
    </w:p>
    <w:p>
      <w:pPr>
        <w:pStyle w:val="Normal"/>
        <w:spacing w:lineRule="atLeast" w:line="240" w:before="0" w:after="1"/>
        <w:jc w:val="both"/>
        <w:rPr>
          <w:sz w:val="24"/>
          <w:szCs w:val="24"/>
        </w:rPr>
      </w:pPr>
      <w:r>
        <w:rPr>
          <w:sz w:val="24"/>
          <w:szCs w:val="24"/>
        </w:rPr>
      </w:r>
    </w:p>
    <w:p>
      <w:pPr>
        <w:pStyle w:val="Normal"/>
        <w:numPr>
          <w:ilvl w:val="0"/>
          <w:numId w:val="2"/>
        </w:numPr>
        <w:suppressAutoHyphens w:val="true"/>
        <w:spacing w:lineRule="atLeast" w:line="220" w:before="0" w:after="1"/>
        <w:jc w:val="both"/>
        <w:rPr/>
      </w:pPr>
      <w:r>
        <w:rPr>
          <w:sz w:val="28"/>
          <w:szCs w:val="28"/>
        </w:rPr>
        <w:t xml:space="preserve">часть 5 </w:t>
      </w:r>
      <w:r>
        <w:rPr>
          <w:b/>
          <w:sz w:val="28"/>
          <w:szCs w:val="28"/>
        </w:rPr>
        <w:t>статьи 30</w:t>
      </w:r>
      <w:r>
        <w:rPr>
          <w:sz w:val="28"/>
          <w:szCs w:val="28"/>
        </w:rPr>
        <w:t xml:space="preserve"> изложить в следующей редакции:</w:t>
      </w:r>
    </w:p>
    <w:p>
      <w:pPr>
        <w:pStyle w:val="Normal"/>
        <w:spacing w:lineRule="atLeast" w:line="280" w:before="0" w:after="1"/>
        <w:jc w:val="both"/>
        <w:rPr/>
      </w:pPr>
      <w:r>
        <w:rPr>
          <w:sz w:val="28"/>
          <w:szCs w:val="28"/>
        </w:rPr>
        <w:t xml:space="preserve">     </w:t>
      </w:r>
      <w:r>
        <w:rPr>
          <w:sz w:val="28"/>
          <w:szCs w:val="28"/>
        </w:rPr>
        <w:t xml:space="preserve">«5. </w:t>
      </w:r>
      <w:r>
        <w:rPr>
          <w:sz w:val="28"/>
        </w:rPr>
        <w:t>Депутат Земского собрания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Земского собрания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i/>
          <w:color w:val="0000FF"/>
          <w:sz w:val="28"/>
        </w:rPr>
        <w:t xml:space="preserve"> </w:t>
      </w:r>
      <w:r>
        <w:rPr>
          <w:sz w:val="28"/>
        </w:rPr>
        <w:t>от 06.10.2003 N 131-ФЗ «Об общих принципах организации местного самоуправления в Российской Федерации», иными федеральными законами.</w:t>
      </w:r>
    </w:p>
    <w:p>
      <w:pPr>
        <w:pStyle w:val="Normal"/>
        <w:spacing w:lineRule="atLeast" w:line="280" w:before="0" w:after="1"/>
        <w:rPr/>
      </w:pPr>
      <w:r>
        <w:rPr>
          <w:sz w:val="28"/>
        </w:rPr>
        <w:br/>
      </w:r>
      <w:r>
        <w:rPr>
          <w:sz w:val="28"/>
          <w:szCs w:val="28"/>
        </w:rPr>
        <w:t xml:space="preserve">      5. пункт 7 части 1 </w:t>
      </w:r>
      <w:r>
        <w:rPr>
          <w:b/>
          <w:sz w:val="28"/>
          <w:szCs w:val="28"/>
        </w:rPr>
        <w:t>статьи 31</w:t>
      </w:r>
      <w:r>
        <w:rPr>
          <w:sz w:val="28"/>
          <w:szCs w:val="28"/>
        </w:rPr>
        <w:t xml:space="preserve"> изложить в следующей редакции: </w:t>
      </w:r>
    </w:p>
    <w:p>
      <w:pPr>
        <w:pStyle w:val="Normal"/>
        <w:spacing w:lineRule="atLeast" w:line="280" w:before="0" w:after="1"/>
        <w:jc w:val="both"/>
        <w:rPr/>
      </w:pPr>
      <w:r>
        <w:rPr>
          <w:sz w:val="28"/>
          <w:szCs w:val="28"/>
        </w:rPr>
        <w:t xml:space="preserve">     </w:t>
      </w:r>
      <w:r>
        <w:rPr>
          <w:sz w:val="28"/>
          <w:szCs w:val="28"/>
        </w:rPr>
        <w:t xml:space="preserve">«7) </w:t>
      </w:r>
      <w:r>
        <w:rPr>
          <w:sz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pPr>
        <w:pStyle w:val="Normal"/>
        <w:spacing w:lineRule="atLeast" w:line="280" w:before="0" w:after="1"/>
        <w:ind w:firstLine="567"/>
        <w:jc w:val="both"/>
        <w:rPr>
          <w:sz w:val="28"/>
          <w:szCs w:val="28"/>
        </w:rPr>
      </w:pPr>
      <w:r>
        <w:rPr>
          <w:sz w:val="28"/>
          <w:szCs w:val="28"/>
        </w:rPr>
      </w:r>
    </w:p>
    <w:p>
      <w:pPr>
        <w:pStyle w:val="Normal"/>
        <w:numPr>
          <w:ilvl w:val="0"/>
          <w:numId w:val="4"/>
        </w:numPr>
        <w:suppressAutoHyphens w:val="true"/>
        <w:spacing w:lineRule="atLeast" w:line="280" w:before="0" w:after="1"/>
        <w:jc w:val="both"/>
        <w:rPr/>
      </w:pPr>
      <w:r>
        <w:rPr>
          <w:sz w:val="28"/>
          <w:szCs w:val="28"/>
        </w:rPr>
        <w:t xml:space="preserve">пункт 9 части 1 </w:t>
      </w:r>
      <w:r>
        <w:rPr>
          <w:b/>
          <w:sz w:val="28"/>
          <w:szCs w:val="28"/>
        </w:rPr>
        <w:t>статьи 34</w:t>
      </w:r>
      <w:r>
        <w:rPr>
          <w:sz w:val="28"/>
          <w:szCs w:val="28"/>
        </w:rPr>
        <w:t xml:space="preserve"> </w:t>
      </w:r>
      <w:r>
        <w:rPr>
          <w:sz w:val="28"/>
        </w:rPr>
        <w:t xml:space="preserve"> изложить в следующей редакции: </w:t>
      </w:r>
    </w:p>
    <w:p>
      <w:pPr>
        <w:pStyle w:val="Normal"/>
        <w:spacing w:lineRule="atLeast" w:line="280" w:before="0" w:after="1"/>
        <w:ind w:firstLine="567"/>
        <w:jc w:val="both"/>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tLeast" w:line="280" w:before="0" w:after="1"/>
        <w:ind w:left="567" w:hanging="0"/>
        <w:jc w:val="both"/>
        <w:rPr/>
      </w:pPr>
      <w:r>
        <w:rPr/>
      </w:r>
    </w:p>
    <w:p>
      <w:pPr>
        <w:pStyle w:val="Normal"/>
        <w:numPr>
          <w:ilvl w:val="0"/>
          <w:numId w:val="4"/>
        </w:numPr>
        <w:suppressAutoHyphens w:val="true"/>
        <w:spacing w:lineRule="atLeast" w:line="200" w:before="0" w:after="1"/>
        <w:ind w:left="0" w:firstLine="567"/>
        <w:jc w:val="both"/>
        <w:rPr>
          <w:sz w:val="28"/>
          <w:szCs w:val="28"/>
        </w:rPr>
      </w:pPr>
      <w:r>
        <w:rPr>
          <w:sz w:val="28"/>
          <w:szCs w:val="28"/>
        </w:rPr>
        <w:t xml:space="preserve">второе предложение  пункта 50 части 2 </w:t>
      </w:r>
      <w:r>
        <w:rPr>
          <w:b/>
          <w:sz w:val="28"/>
          <w:szCs w:val="28"/>
        </w:rPr>
        <w:t>статьи</w:t>
      </w:r>
      <w:r>
        <w:rPr>
          <w:sz w:val="28"/>
          <w:szCs w:val="28"/>
        </w:rPr>
        <w:t xml:space="preserve"> </w:t>
      </w:r>
      <w:r>
        <w:rPr>
          <w:b/>
          <w:sz w:val="28"/>
          <w:szCs w:val="28"/>
        </w:rPr>
        <w:t xml:space="preserve">37 </w:t>
      </w:r>
      <w:r>
        <w:rPr>
          <w:sz w:val="28"/>
          <w:szCs w:val="28"/>
        </w:rPr>
        <w:t xml:space="preserve">изложить в следующей редакции: «Организация и осуществление видов муниципального контроля регулируются Федеральным законом от 31 июля 2020 года № 248-ФЗ </w:t>
      </w:r>
      <w:r>
        <w:rPr>
          <w:sz w:val="28"/>
        </w:rPr>
        <w:t>«О государственном контроле (надзоре) и муниципальном контроле в Российской Федерации».»;</w:t>
      </w:r>
    </w:p>
    <w:p>
      <w:pPr>
        <w:pStyle w:val="Normal"/>
        <w:spacing w:lineRule="atLeast" w:line="220" w:before="0" w:after="1"/>
        <w:ind w:firstLine="567"/>
        <w:jc w:val="both"/>
        <w:rPr>
          <w:rFonts w:ascii="Calibri" w:hAnsi="Calibri" w:cs="Calibri"/>
          <w:sz w:val="28"/>
          <w:szCs w:val="28"/>
        </w:rPr>
      </w:pPr>
      <w:r>
        <w:rPr>
          <w:rFonts w:cs="Calibri" w:ascii="Calibri" w:hAnsi="Calibri"/>
          <w:sz w:val="28"/>
          <w:szCs w:val="28"/>
        </w:rPr>
      </w:r>
    </w:p>
    <w:p>
      <w:pPr>
        <w:pStyle w:val="Normal"/>
        <w:numPr>
          <w:ilvl w:val="0"/>
          <w:numId w:val="4"/>
        </w:numPr>
        <w:suppressAutoHyphens w:val="true"/>
        <w:spacing w:lineRule="atLeast" w:line="200" w:before="0" w:after="1"/>
        <w:ind w:left="0" w:firstLine="567"/>
        <w:jc w:val="both"/>
        <w:rPr/>
      </w:pPr>
      <w:r>
        <w:rPr>
          <w:sz w:val="28"/>
          <w:szCs w:val="28"/>
        </w:rPr>
        <w:t xml:space="preserve">пункт 9 части 1 </w:t>
      </w:r>
      <w:r>
        <w:rPr>
          <w:b/>
          <w:sz w:val="28"/>
          <w:szCs w:val="28"/>
        </w:rPr>
        <w:t>статьи 40</w:t>
      </w:r>
      <w:r>
        <w:rPr>
          <w:sz w:val="28"/>
          <w:szCs w:val="28"/>
        </w:rPr>
        <w:t xml:space="preserve"> изложить в следующей редакции:</w:t>
      </w:r>
    </w:p>
    <w:p>
      <w:pPr>
        <w:pStyle w:val="Normal"/>
        <w:spacing w:lineRule="atLeast" w:line="200" w:before="0" w:after="1"/>
        <w:ind w:firstLine="567"/>
        <w:jc w:val="both"/>
        <w:rPr>
          <w:sz w:val="28"/>
          <w:szCs w:val="28"/>
        </w:rPr>
      </w:pPr>
      <w:r>
        <w:rPr>
          <w:sz w:val="28"/>
          <w:szCs w:val="28"/>
        </w:rPr>
        <w:t xml:space="preserve">«9)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tLeast" w:line="200" w:before="0" w:after="1"/>
        <w:ind w:left="567" w:hanging="0"/>
        <w:jc w:val="both"/>
        <w:rPr>
          <w:b/>
          <w:b/>
          <w:sz w:val="28"/>
          <w:szCs w:val="28"/>
        </w:rPr>
      </w:pPr>
      <w:r>
        <w:rPr>
          <w:b/>
          <w:sz w:val="28"/>
          <w:szCs w:val="28"/>
        </w:rPr>
      </w:r>
    </w:p>
    <w:p>
      <w:pPr>
        <w:pStyle w:val="Normal"/>
        <w:spacing w:lineRule="atLeast" w:line="200" w:before="0" w:after="1"/>
        <w:ind w:left="567" w:hanging="0"/>
        <w:jc w:val="both"/>
        <w:rPr/>
      </w:pPr>
      <w:r>
        <w:rPr>
          <w:sz w:val="28"/>
          <w:szCs w:val="28"/>
        </w:rPr>
        <w:t xml:space="preserve">9. </w:t>
      </w:r>
      <w:r>
        <w:rPr>
          <w:b/>
          <w:sz w:val="28"/>
          <w:szCs w:val="28"/>
        </w:rPr>
        <w:t>в статье 44</w:t>
      </w:r>
      <w:r>
        <w:rPr>
          <w:sz w:val="28"/>
          <w:szCs w:val="28"/>
        </w:rPr>
        <w:t>:</w:t>
      </w:r>
    </w:p>
    <w:p>
      <w:pPr>
        <w:pStyle w:val="Normal"/>
        <w:spacing w:lineRule="atLeast" w:line="200" w:before="0" w:after="1"/>
        <w:ind w:firstLine="567"/>
        <w:jc w:val="both"/>
        <w:rPr/>
      </w:pPr>
      <w:r>
        <w:rPr>
          <w:b/>
          <w:sz w:val="28"/>
          <w:szCs w:val="28"/>
        </w:rPr>
        <w:t xml:space="preserve">- </w:t>
      </w:r>
      <w:r>
        <w:rPr>
          <w:sz w:val="28"/>
          <w:szCs w:val="28"/>
        </w:rPr>
        <w:t>в части 11 слова</w:t>
      </w:r>
      <w:r>
        <w:rPr>
          <w:b/>
          <w:sz w:val="28"/>
          <w:szCs w:val="28"/>
        </w:rPr>
        <w:t xml:space="preserve"> «</w:t>
      </w:r>
      <w:r>
        <w:rPr>
          <w:sz w:val="28"/>
          <w:szCs w:val="28"/>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Normal"/>
        <w:spacing w:lineRule="atLeast" w:line="280" w:before="280" w:after="1"/>
        <w:ind w:firstLine="540"/>
        <w:jc w:val="both"/>
        <w:rPr>
          <w:sz w:val="28"/>
        </w:rPr>
      </w:pPr>
      <w:r>
        <w:rPr>
          <w:sz w:val="28"/>
        </w:rPr>
        <w:t>- часть 12 изложить в следующей редакции:</w:t>
      </w:r>
    </w:p>
    <w:p>
      <w:pPr>
        <w:pStyle w:val="Normal"/>
        <w:spacing w:lineRule="atLeast" w:line="280" w:before="280" w:after="1"/>
        <w:ind w:firstLine="540"/>
        <w:jc w:val="both"/>
        <w:rPr>
          <w:sz w:val="28"/>
        </w:rPr>
      </w:pPr>
      <w:r>
        <w:rPr>
          <w:sz w:val="28"/>
        </w:rPr>
        <w:t>«12.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Normal"/>
        <w:spacing w:lineRule="atLeast" w:line="280" w:before="280" w:after="1"/>
        <w:ind w:firstLine="540"/>
        <w:jc w:val="both"/>
        <w:rPr/>
      </w:pPr>
      <w:r>
        <w:rPr>
          <w:sz w:val="28"/>
        </w:rPr>
        <w:t xml:space="preserve">10. часть 2 </w:t>
      </w:r>
      <w:r>
        <w:rPr>
          <w:b/>
          <w:sz w:val="28"/>
        </w:rPr>
        <w:t>статьи 61</w:t>
      </w:r>
      <w:r>
        <w:rPr>
          <w:sz w:val="28"/>
        </w:rPr>
        <w:t xml:space="preserve"> изложить в следующей редакции:</w:t>
      </w:r>
    </w:p>
    <w:p>
      <w:pPr>
        <w:pStyle w:val="Normal"/>
        <w:spacing w:lineRule="atLeast" w:line="200" w:before="0" w:after="1"/>
        <w:jc w:val="both"/>
        <w:rPr/>
      </w:pPr>
      <w:r>
        <w:rPr>
          <w:sz w:val="28"/>
          <w:szCs w:val="28"/>
        </w:rPr>
        <w:t xml:space="preserve">        </w:t>
      </w:r>
      <w:r>
        <w:rPr>
          <w:sz w:val="28"/>
          <w:szCs w:val="28"/>
        </w:rPr>
        <w:t>«2.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Normal"/>
        <w:spacing w:lineRule="atLeast" w:line="200" w:before="200" w:after="1"/>
        <w:ind w:firstLine="540"/>
        <w:jc w:val="both"/>
        <w:rPr>
          <w:sz w:val="28"/>
          <w:szCs w:val="28"/>
        </w:rPr>
      </w:pPr>
      <w:r>
        <w:rPr>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Нижегородской области. Порядок участия финансового органа Нижегородской области в проведении указанной проверки устанавливается законом Нижегородской области.».</w:t>
      </w:r>
    </w:p>
    <w:p>
      <w:pPr>
        <w:pStyle w:val="Normal"/>
        <w:spacing w:lineRule="atLeast" w:line="200" w:before="0" w:after="1"/>
        <w:ind w:firstLine="567"/>
        <w:jc w:val="both"/>
        <w:rPr>
          <w:sz w:val="28"/>
          <w:szCs w:val="28"/>
        </w:rPr>
      </w:pPr>
      <w:r>
        <w:rPr>
          <w:sz w:val="28"/>
          <w:szCs w:val="28"/>
        </w:rPr>
      </w:r>
    </w:p>
    <w:p>
      <w:pPr>
        <w:pStyle w:val="Normal"/>
        <w:spacing w:lineRule="atLeast" w:line="260" w:before="0" w:after="1"/>
        <w:ind w:left="1080" w:hanging="0"/>
        <w:jc w:val="both"/>
        <w:rPr>
          <w:sz w:val="28"/>
          <w:szCs w:val="28"/>
        </w:rPr>
      </w:pPr>
      <w:r>
        <w:rPr>
          <w:sz w:val="28"/>
          <w:szCs w:val="28"/>
        </w:rPr>
      </w:r>
    </w:p>
    <w:p>
      <w:pPr>
        <w:pStyle w:val="Normal"/>
        <w:spacing w:lineRule="atLeast" w:line="260" w:before="260" w:after="1"/>
        <w:ind w:left="720" w:hanging="0"/>
        <w:jc w:val="both"/>
        <w:rPr>
          <w:rFonts w:ascii="Calibri" w:hAnsi="Calibri" w:cs="Calibri"/>
          <w:sz w:val="28"/>
          <w:szCs w:val="28"/>
        </w:rPr>
      </w:pPr>
      <w:r>
        <w:rPr>
          <w:rFonts w:cs="Calibri" w:ascii="Calibri" w:hAnsi="Calibri"/>
          <w:sz w:val="28"/>
          <w:szCs w:val="28"/>
        </w:rPr>
      </w:r>
    </w:p>
    <w:p>
      <w:pPr>
        <w:pStyle w:val="ConsPlusNormal"/>
        <w:spacing w:lineRule="auto" w:line="276"/>
        <w:jc w:val="both"/>
        <w:rPr>
          <w:rFonts w:ascii="Times New Roman" w:hAnsi="Times New Roman" w:cs="Times New Roman"/>
          <w:sz w:val="28"/>
          <w:szCs w:val="28"/>
        </w:rPr>
      </w:pPr>
      <w:r>
        <w:rPr>
          <w:rFonts w:cs="Times New Roman" w:ascii="Times New Roman" w:hAnsi="Times New Roman"/>
          <w:sz w:val="28"/>
          <w:szCs w:val="28"/>
        </w:rPr>
        <w:t>Глава местного самоуправления</w:t>
        <w:tab/>
        <w:tab/>
        <w:t>Председатель Земского собрания</w:t>
      </w:r>
    </w:p>
    <w:p>
      <w:pPr>
        <w:pStyle w:val="ConsPlus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jc w:val="both"/>
        <w:rPr>
          <w:rFonts w:ascii="Times New Roman" w:hAnsi="Times New Roman" w:cs="Times New Roman"/>
          <w:sz w:val="28"/>
          <w:szCs w:val="28"/>
        </w:rPr>
      </w:pPr>
      <w:r>
        <w:rPr>
          <w:rFonts w:cs="Times New Roman" w:ascii="Times New Roman" w:hAnsi="Times New Roman"/>
          <w:sz w:val="28"/>
          <w:szCs w:val="28"/>
        </w:rPr>
        <w:t xml:space="preserve">________________Д.О.Ожиганов </w:t>
        <w:tab/>
        <w:tab/>
        <w:t>_________________Н.П.Филимонов</w:t>
      </w:r>
    </w:p>
    <w:p>
      <w:pPr>
        <w:pStyle w:val="Normal"/>
        <w:jc w:val="both"/>
        <w:rPr>
          <w:rFonts w:ascii="Times New Roman" w:hAnsi="Times New Roman" w:cs="Times New Roman"/>
          <w:sz w:val="28"/>
          <w:szCs w:val="28"/>
        </w:rPr>
      </w:pPr>
      <w:r>
        <w:rPr>
          <w:rFonts w:cs="Times New Roman"/>
          <w:sz w:val="28"/>
          <w:szCs w:val="28"/>
        </w:rPr>
      </w:r>
    </w:p>
    <w:p>
      <w:pPr>
        <w:pStyle w:val="Times12"/>
        <w:ind w:firstLine="708"/>
        <w:rPr>
          <w:sz w:val="28"/>
          <w:szCs w:val="28"/>
        </w:rPr>
      </w:pPr>
      <w:r>
        <w:rPr>
          <w:sz w:val="28"/>
          <w:szCs w:val="28"/>
        </w:rPr>
      </w:r>
    </w:p>
    <w:p>
      <w:pPr>
        <w:pStyle w:val="Times12"/>
        <w:ind w:firstLine="708"/>
        <w:rPr>
          <w:sz w:val="28"/>
          <w:szCs w:val="28"/>
        </w:rPr>
      </w:pPr>
      <w:r>
        <w:rPr>
          <w:sz w:val="28"/>
          <w:szCs w:val="28"/>
        </w:rPr>
      </w:r>
    </w:p>
    <w:p>
      <w:pPr>
        <w:pStyle w:val="Times12"/>
        <w:ind w:firstLine="708"/>
        <w:rPr>
          <w:sz w:val="28"/>
          <w:szCs w:val="28"/>
        </w:rPr>
      </w:pPr>
      <w:r>
        <w:rPr>
          <w:sz w:val="28"/>
          <w:szCs w:val="28"/>
        </w:rPr>
      </w:r>
    </w:p>
    <w:p>
      <w:pPr>
        <w:pStyle w:val="Times12"/>
        <w:ind w:firstLine="708"/>
        <w:rPr>
          <w:sz w:val="28"/>
          <w:szCs w:val="28"/>
        </w:rPr>
      </w:pPr>
      <w:r>
        <w:rPr>
          <w:sz w:val="28"/>
          <w:szCs w:val="28"/>
        </w:rPr>
      </w:r>
    </w:p>
    <w:p>
      <w:pPr>
        <w:pStyle w:val="Times12"/>
        <w:ind w:hanging="0"/>
        <w:rPr>
          <w:sz w:val="28"/>
          <w:szCs w:val="28"/>
        </w:rPr>
      </w:pPr>
      <w:r>
        <w:rPr>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418" w:right="851" w:gutter="0" w:header="0" w:top="851"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mbria">
    <w:charset w:val="cc"/>
    <w:family w:val="roman"/>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3"/>
      <w:numFmt w:val="decimal"/>
      <w:lvlText w:val="%1."/>
      <w:lvlJc w:val="left"/>
      <w:pPr>
        <w:tabs>
          <w:tab w:val="num" w:pos="0"/>
        </w:tabs>
        <w:ind w:left="900" w:hanging="360"/>
      </w:pPr>
      <w:rPr>
        <w:sz w:val="28"/>
        <w:szCs w:val="28"/>
      </w:rPr>
    </w:lvl>
  </w:abstractNum>
  <w:abstractNum w:abstractNumId="3">
    <w:lvl w:ilvl="0">
      <w:start w:val="1"/>
      <w:numFmt w:val="decimal"/>
      <w:lvlText w:val="%1."/>
      <w:lvlJc w:val="left"/>
      <w:pPr>
        <w:tabs>
          <w:tab w:val="num" w:pos="0"/>
        </w:tabs>
        <w:ind w:left="720" w:hanging="360"/>
      </w:pPr>
      <w:rPr>
        <w:sz w:val="24"/>
        <w:b/>
        <w:szCs w:val="28"/>
        <w:rFonts w:ascii="Times New Roman" w:hAnsi="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6"/>
      <w:numFmt w:val="decimal"/>
      <w:lvlText w:val="%1."/>
      <w:lvlJc w:val="left"/>
      <w:pPr>
        <w:tabs>
          <w:tab w:val="num" w:pos="0"/>
        </w:tabs>
        <w:ind w:left="900" w:hanging="360"/>
      </w:pPr>
      <w:rPr>
        <w:sz w:val="28"/>
        <w:szCs w:val="28"/>
      </w:r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bCs/>
      <w:kern w:val="2"/>
      <w:sz w:val="32"/>
      <w:szCs w:val="32"/>
    </w:rPr>
  </w:style>
  <w:style w:type="paragraph" w:styleId="2">
    <w:name w:val="Heading 2"/>
    <w:basedOn w:val="Normal"/>
    <w:next w:val="Normal"/>
    <w:qFormat/>
    <w:pPr>
      <w:keepNext w:val="true"/>
      <w:numPr>
        <w:ilvl w:val="1"/>
        <w:numId w:val="1"/>
      </w:numPr>
      <w:jc w:val="center"/>
      <w:outlineLvl w:val="1"/>
    </w:pPr>
    <w:rPr>
      <w:rFonts w:ascii="Arial" w:hAnsi="Arial" w:cs="Arial"/>
      <w:sz w:val="24"/>
      <w:szCs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b/>
      <w:color w:val="000000"/>
      <w:sz w:val="24"/>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Style11">
    <w:name w:val="Основной шрифт абзаца"/>
    <w:qFormat/>
    <w:rPr/>
  </w:style>
  <w:style w:type="character" w:styleId="11">
    <w:name w:val="Заголовок 1 Знак"/>
    <w:basedOn w:val="Style11"/>
    <w:qFormat/>
    <w:rPr>
      <w:rFonts w:ascii="Cambria" w:hAnsi="Cambria" w:cs="Cambria"/>
      <w:b/>
      <w:bCs/>
      <w:kern w:val="2"/>
      <w:sz w:val="32"/>
      <w:szCs w:val="32"/>
    </w:rPr>
  </w:style>
  <w:style w:type="character" w:styleId="21">
    <w:name w:val="Заголовок 2 Знак"/>
    <w:basedOn w:val="Style11"/>
    <w:qFormat/>
    <w:rPr>
      <w:rFonts w:ascii="Cambria" w:hAnsi="Cambria" w:cs="Cambria"/>
      <w:b/>
      <w:bCs/>
      <w:i/>
      <w:iCs/>
      <w:sz w:val="28"/>
      <w:szCs w:val="28"/>
    </w:rPr>
  </w:style>
  <w:style w:type="character" w:styleId="31">
    <w:name w:val="Заголовок 3 Знак"/>
    <w:basedOn w:val="Style11"/>
    <w:qFormat/>
    <w:rPr>
      <w:rFonts w:ascii="Cambria" w:hAnsi="Cambria" w:cs="Cambria"/>
      <w:b/>
      <w:bCs/>
      <w:sz w:val="26"/>
      <w:szCs w:val="26"/>
    </w:rPr>
  </w:style>
  <w:style w:type="character" w:styleId="Style12">
    <w:name w:val="Основной текст Знак"/>
    <w:basedOn w:val="Style11"/>
    <w:qFormat/>
    <w:rPr>
      <w:sz w:val="20"/>
      <w:szCs w:val="20"/>
    </w:rPr>
  </w:style>
  <w:style w:type="character" w:styleId="Style13">
    <w:name w:val="Основной текст с отступом Знак"/>
    <w:basedOn w:val="Style11"/>
    <w:qFormat/>
    <w:rPr>
      <w:sz w:val="20"/>
      <w:szCs w:val="20"/>
    </w:rPr>
  </w:style>
  <w:style w:type="character" w:styleId="22">
    <w:name w:val="Основной текст с отступом 2 Знак"/>
    <w:basedOn w:val="Style11"/>
    <w:qFormat/>
    <w:rPr>
      <w:sz w:val="20"/>
      <w:szCs w:val="20"/>
    </w:rPr>
  </w:style>
  <w:style w:type="character" w:styleId="Style14">
    <w:name w:val="Верхний колонтитул Знак"/>
    <w:basedOn w:val="Style11"/>
    <w:qFormat/>
    <w:rPr>
      <w:sz w:val="20"/>
      <w:szCs w:val="20"/>
    </w:rPr>
  </w:style>
  <w:style w:type="character" w:styleId="Style15">
    <w:name w:val="Номер страницы"/>
    <w:basedOn w:val="Style11"/>
    <w:rPr/>
  </w:style>
  <w:style w:type="character" w:styleId="23">
    <w:name w:val="Основной текст 2 Знак"/>
    <w:basedOn w:val="Style11"/>
    <w:qFormat/>
    <w:rPr>
      <w:sz w:val="20"/>
      <w:szCs w:val="20"/>
    </w:rPr>
  </w:style>
  <w:style w:type="character" w:styleId="32">
    <w:name w:val="Основной текст 3 Знак"/>
    <w:basedOn w:val="Style11"/>
    <w:qFormat/>
    <w:rPr>
      <w:sz w:val="16"/>
      <w:szCs w:val="16"/>
    </w:rPr>
  </w:style>
  <w:style w:type="character" w:styleId="Style16">
    <w:name w:val="Текст Знак"/>
    <w:basedOn w:val="Style11"/>
    <w:qFormat/>
    <w:rPr>
      <w:rFonts w:ascii="Courier New" w:hAnsi="Courier New" w:cs="Courier New"/>
      <w:sz w:val="20"/>
      <w:szCs w:val="20"/>
    </w:rPr>
  </w:style>
  <w:style w:type="character" w:styleId="33">
    <w:name w:val="Основной текст с отступом 3 Знак"/>
    <w:basedOn w:val="Style11"/>
    <w:qFormat/>
    <w:rPr>
      <w:sz w:val="16"/>
      <w:szCs w:val="16"/>
    </w:rPr>
  </w:style>
  <w:style w:type="character" w:styleId="Style17">
    <w:name w:val="Нижний колонтитул Знак"/>
    <w:basedOn w:val="Style11"/>
    <w:qFormat/>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360"/>
      <w:jc w:val="center"/>
    </w:pPr>
    <w:rPr>
      <w:rFonts w:ascii="Arial" w:hAnsi="Arial" w:cs="Arial"/>
      <w:b/>
      <w:bCs/>
      <w:sz w:val="28"/>
      <w:szCs w:val="28"/>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14">
    <w:name w:val="Загл.14"/>
    <w:basedOn w:val="Normal"/>
    <w:qFormat/>
    <w:pPr>
      <w:jc w:val="center"/>
    </w:pPr>
    <w:rPr>
      <w:b/>
      <w:bCs/>
      <w:sz w:val="28"/>
      <w:szCs w:val="28"/>
    </w:rPr>
  </w:style>
  <w:style w:type="paragraph" w:styleId="Style23">
    <w:name w:val="Body Text Indent"/>
    <w:basedOn w:val="Normal"/>
    <w:pPr>
      <w:spacing w:before="60" w:after="0"/>
      <w:ind w:firstLine="708"/>
      <w:jc w:val="both"/>
    </w:pPr>
    <w:rPr>
      <w:rFonts w:ascii="Arial" w:hAnsi="Arial" w:cs="Arial"/>
      <w:sz w:val="26"/>
      <w:szCs w:val="26"/>
    </w:rPr>
  </w:style>
  <w:style w:type="paragraph" w:styleId="24">
    <w:name w:val="Основной текст с отступом 2"/>
    <w:basedOn w:val="Normal"/>
    <w:qFormat/>
    <w:pPr>
      <w:spacing w:lineRule="auto" w:line="288"/>
      <w:ind w:firstLine="709"/>
      <w:jc w:val="both"/>
    </w:pPr>
    <w:rPr>
      <w:rFonts w:ascii="Arial" w:hAnsi="Arial" w:cs="Arial"/>
      <w:sz w:val="26"/>
      <w:szCs w:val="26"/>
    </w:rPr>
  </w:style>
  <w:style w:type="paragraph" w:styleId="Style24">
    <w:name w:val="Колонтитул"/>
    <w:basedOn w:val="Normal"/>
    <w:qFormat/>
    <w:pPr>
      <w:suppressLineNumbers/>
      <w:tabs>
        <w:tab w:val="clear" w:pos="720"/>
        <w:tab w:val="center" w:pos="4819" w:leader="none"/>
        <w:tab w:val="right" w:pos="9638" w:leader="none"/>
      </w:tabs>
    </w:pPr>
    <w:rPr/>
  </w:style>
  <w:style w:type="paragraph" w:styleId="Style25">
    <w:name w:val="Header"/>
    <w:basedOn w:val="Normal"/>
    <w:pPr>
      <w:tabs>
        <w:tab w:val="clear" w:pos="720"/>
        <w:tab w:val="center" w:pos="4677" w:leader="none"/>
        <w:tab w:val="right" w:pos="9355" w:leader="none"/>
      </w:tabs>
    </w:pPr>
    <w:rPr/>
  </w:style>
  <w:style w:type="paragraph" w:styleId="25">
    <w:name w:val="Основной текст 2"/>
    <w:basedOn w:val="Normal"/>
    <w:qFormat/>
    <w:pPr>
      <w:jc w:val="center"/>
    </w:pPr>
    <w:rPr>
      <w:rFonts w:ascii="Arial" w:hAnsi="Arial" w:cs="Arial"/>
      <w:sz w:val="24"/>
      <w:szCs w:val="24"/>
    </w:rPr>
  </w:style>
  <w:style w:type="paragraph" w:styleId="34">
    <w:name w:val="Основной текст 3"/>
    <w:basedOn w:val="Normal"/>
    <w:qFormat/>
    <w:pPr>
      <w:jc w:val="center"/>
    </w:pPr>
    <w:rPr>
      <w:rFonts w:ascii="Arial" w:hAnsi="Arial" w:cs="Arial"/>
      <w:b/>
      <w:bCs/>
      <w:sz w:val="26"/>
      <w:szCs w:val="26"/>
    </w:rPr>
  </w:style>
  <w:style w:type="paragraph" w:styleId="Style26">
    <w:name w:val="Текст"/>
    <w:basedOn w:val="Normal"/>
    <w:qFormat/>
    <w:pPr/>
    <w:rPr>
      <w:rFonts w:ascii="Courier New" w:hAnsi="Courier New" w:cs="Courier New"/>
    </w:rPr>
  </w:style>
  <w:style w:type="paragraph" w:styleId="35">
    <w:name w:val="Основной текст с отступом 3"/>
    <w:basedOn w:val="Normal"/>
    <w:qFormat/>
    <w:pPr>
      <w:spacing w:before="40" w:after="0"/>
      <w:ind w:firstLine="708"/>
      <w:jc w:val="both"/>
    </w:pPr>
    <w:rPr>
      <w:rFonts w:ascii="Arial" w:hAnsi="Arial" w:eastAsia="MS Mincho;ＭＳ 明朝" w:cs="Arial"/>
      <w:sz w:val="24"/>
      <w:szCs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7">
    <w:name w:val="Footer"/>
    <w:basedOn w:val="Normal"/>
    <w:pPr>
      <w:tabs>
        <w:tab w:val="clear" w:pos="720"/>
        <w:tab w:val="center" w:pos="4677" w:leader="none"/>
        <w:tab w:val="right" w:pos="9355" w:leader="none"/>
      </w:tabs>
    </w:pPr>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bidi w:val="0"/>
    </w:pPr>
    <w:rPr>
      <w:rFonts w:ascii="Times New Roman" w:hAnsi="Times New Roman" w:eastAsia="Times New Roman" w:cs="Times New Roman"/>
      <w:color w:val="auto"/>
      <w:sz w:val="20"/>
      <w:szCs w:val="20"/>
      <w:lang w:val="ru-RU" w:bidi="ar-SA" w:eastAsia="zh-CN"/>
    </w:rPr>
  </w:style>
  <w:style w:type="paragraph" w:styleId="Style28">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
    <w:name w:val="ConsPlusNormal"/>
    <w:qFormat/>
    <w:pPr>
      <w:widowControl w:val="false"/>
      <w:autoSpaceDE w:val="false"/>
      <w:bidi w:val="0"/>
    </w:pPr>
    <w:rPr>
      <w:rFonts w:ascii="Calibri" w:hAnsi="Calibri" w:eastAsia="Times New Roman" w:cs="Calibri"/>
      <w:color w:val="auto"/>
      <w:sz w:val="22"/>
      <w:szCs w:val="20"/>
      <w:lang w:val="ru-RU" w:bidi="ar-SA" w:eastAsia="zh-CN"/>
    </w:rPr>
  </w:style>
  <w:style w:type="paragraph" w:styleId="Times12">
    <w:name w:val="Times12"/>
    <w:basedOn w:val="Normal"/>
    <w:qFormat/>
    <w:pPr>
      <w:overflowPunct w:val="false"/>
      <w:autoSpaceDE w:val="false"/>
      <w:ind w:firstLine="709"/>
      <w:jc w:val="both"/>
    </w:pPr>
    <w:rPr>
      <w:sz w:val="24"/>
    </w:rPr>
  </w:style>
  <w:style w:type="paragraph" w:styleId="Style29">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50</TotalTime>
  <Application>LibreOffice/7.2.4.1$Windows_X86_64 LibreOffice_project/27d75539669ac387bb498e35313b970b7fe9c4f9</Application>
  <AppVersion>15.0000</AppVersion>
  <Pages>4</Pages>
  <Words>1036</Words>
  <Characters>8003</Characters>
  <CharactersWithSpaces>9049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2021-12-20T14:43:00Z</dcterms:created>
  <dc:creator>Катышева Е. В.</dc:creator>
  <dc:description/>
  <cp:keywords> </cp:keywords>
  <dc:language>ru-RU</dc:language>
  <cp:lastModifiedBy>ЗС</cp:lastModifiedBy>
  <cp:lastPrinted>2021-11-24T15:10:00Z</cp:lastPrinted>
  <dcterms:modified xsi:type="dcterms:W3CDTF">2021-12-23T10:12:00Z</dcterms:modified>
  <cp:revision>6</cp:revision>
  <dc:subject/>
  <dc:title>ПОСТАНОВЛЕНИЕ</dc:title>
</cp:coreProperties>
</file>