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8" w:rsidRPr="00037F7E" w:rsidRDefault="00D41F38" w:rsidP="00D41F38">
      <w:pPr>
        <w:pStyle w:val="a3"/>
        <w:spacing w:line="360" w:lineRule="auto"/>
        <w:ind w:left="0" w:firstLine="567"/>
        <w:jc w:val="center"/>
        <w:rPr>
          <w:rFonts w:ascii="Times New Roman" w:hAnsi="Times New Roman"/>
          <w:b/>
          <w:sz w:val="32"/>
          <w:szCs w:val="32"/>
        </w:rPr>
      </w:pPr>
      <w:r w:rsidRPr="00037F7E">
        <w:rPr>
          <w:rFonts w:ascii="Times New Roman" w:hAnsi="Times New Roman"/>
          <w:b/>
          <w:sz w:val="32"/>
          <w:szCs w:val="32"/>
        </w:rPr>
        <w:t>Пояснительная записка к показателям оценки</w:t>
      </w:r>
    </w:p>
    <w:p w:rsidR="00D41F38" w:rsidRPr="00037F7E" w:rsidRDefault="00D41F38" w:rsidP="00D41F38">
      <w:pPr>
        <w:pStyle w:val="a3"/>
        <w:spacing w:line="360" w:lineRule="auto"/>
        <w:ind w:left="0" w:firstLine="567"/>
        <w:jc w:val="center"/>
        <w:rPr>
          <w:rFonts w:ascii="Times New Roman" w:hAnsi="Times New Roman"/>
          <w:b/>
          <w:sz w:val="32"/>
          <w:szCs w:val="32"/>
        </w:rPr>
      </w:pPr>
      <w:r w:rsidRPr="00037F7E">
        <w:rPr>
          <w:rFonts w:ascii="Times New Roman" w:hAnsi="Times New Roman"/>
          <w:b/>
          <w:sz w:val="32"/>
          <w:szCs w:val="32"/>
        </w:rPr>
        <w:t>эффективности деятельности органов местного самоуправления</w:t>
      </w:r>
    </w:p>
    <w:p w:rsidR="00D41F38" w:rsidRPr="00CB127C" w:rsidRDefault="00D41F38" w:rsidP="00D41F38">
      <w:pPr>
        <w:pStyle w:val="a3"/>
        <w:spacing w:line="360" w:lineRule="auto"/>
        <w:ind w:left="0" w:firstLine="567"/>
        <w:jc w:val="both"/>
        <w:rPr>
          <w:rFonts w:ascii="Times New Roman" w:hAnsi="Times New Roman"/>
          <w:b/>
          <w:sz w:val="28"/>
          <w:szCs w:val="28"/>
        </w:rPr>
      </w:pPr>
    </w:p>
    <w:p w:rsidR="00D41F38" w:rsidRDefault="00D41F38" w:rsidP="00D41F38">
      <w:pPr>
        <w:pStyle w:val="a3"/>
        <w:spacing w:line="360" w:lineRule="auto"/>
        <w:ind w:left="0" w:firstLine="567"/>
        <w:jc w:val="center"/>
        <w:rPr>
          <w:rFonts w:ascii="Times New Roman" w:hAnsi="Times New Roman"/>
          <w:b/>
          <w:sz w:val="28"/>
          <w:szCs w:val="28"/>
        </w:rPr>
      </w:pPr>
      <w:r w:rsidRPr="00CB127C">
        <w:rPr>
          <w:rFonts w:ascii="Times New Roman" w:hAnsi="Times New Roman"/>
          <w:b/>
          <w:sz w:val="28"/>
          <w:szCs w:val="28"/>
        </w:rPr>
        <w:t>Краткая характеристика</w:t>
      </w:r>
    </w:p>
    <w:p w:rsidR="00D41F38" w:rsidRPr="00CB127C" w:rsidRDefault="00D41F38" w:rsidP="00440112">
      <w:pPr>
        <w:pStyle w:val="a3"/>
        <w:spacing w:after="0" w:line="360" w:lineRule="auto"/>
        <w:ind w:left="0" w:firstLine="567"/>
        <w:jc w:val="both"/>
        <w:rPr>
          <w:rFonts w:ascii="Times New Roman" w:hAnsi="Times New Roman"/>
          <w:b/>
          <w:sz w:val="28"/>
          <w:szCs w:val="28"/>
        </w:rPr>
      </w:pPr>
    </w:p>
    <w:p w:rsidR="00D41F38" w:rsidRPr="00CB127C" w:rsidRDefault="00D41F38" w:rsidP="00440112">
      <w:pPr>
        <w:pStyle w:val="a3"/>
        <w:spacing w:after="0" w:line="360" w:lineRule="auto"/>
        <w:ind w:left="0" w:firstLine="567"/>
        <w:jc w:val="both"/>
        <w:rPr>
          <w:rFonts w:ascii="Times New Roman" w:hAnsi="Times New Roman"/>
          <w:sz w:val="28"/>
          <w:szCs w:val="28"/>
        </w:rPr>
      </w:pPr>
      <w:proofErr w:type="spellStart"/>
      <w:r w:rsidRPr="00CB127C">
        <w:rPr>
          <w:rFonts w:ascii="Times New Roman" w:hAnsi="Times New Roman"/>
          <w:sz w:val="28"/>
          <w:szCs w:val="28"/>
        </w:rPr>
        <w:t>Шарангский</w:t>
      </w:r>
      <w:proofErr w:type="spellEnd"/>
      <w:r w:rsidRPr="00CB127C">
        <w:rPr>
          <w:rFonts w:ascii="Times New Roman" w:hAnsi="Times New Roman"/>
          <w:sz w:val="28"/>
          <w:szCs w:val="28"/>
        </w:rPr>
        <w:t xml:space="preserve"> район расположен в северо-восточной части Нижегородской области. Площадь района составляет 159,5 тыс. га, лесами занято 85,9 тыс.га. Район граничит на западе с Воскресенским районом, на северо-западе – с </w:t>
      </w:r>
      <w:proofErr w:type="spellStart"/>
      <w:r w:rsidRPr="00CB127C">
        <w:rPr>
          <w:rFonts w:ascii="Times New Roman" w:hAnsi="Times New Roman"/>
          <w:sz w:val="28"/>
          <w:szCs w:val="28"/>
        </w:rPr>
        <w:t>Тонкинским</w:t>
      </w:r>
      <w:proofErr w:type="spellEnd"/>
      <w:r w:rsidRPr="00CB127C">
        <w:rPr>
          <w:rFonts w:ascii="Times New Roman" w:hAnsi="Times New Roman"/>
          <w:sz w:val="28"/>
          <w:szCs w:val="28"/>
        </w:rPr>
        <w:t xml:space="preserve"> районом республикой Марий - Эл – на юге и с Кировской областью  - на востоке. Административным центром является р.п. </w:t>
      </w:r>
      <w:proofErr w:type="spellStart"/>
      <w:r w:rsidRPr="00CB127C">
        <w:rPr>
          <w:rFonts w:ascii="Times New Roman" w:hAnsi="Times New Roman"/>
          <w:sz w:val="28"/>
          <w:szCs w:val="28"/>
        </w:rPr>
        <w:t>Шаранга</w:t>
      </w:r>
      <w:proofErr w:type="spellEnd"/>
      <w:r w:rsidRPr="00CB127C">
        <w:rPr>
          <w:rFonts w:ascii="Times New Roman" w:hAnsi="Times New Roman"/>
          <w:sz w:val="28"/>
          <w:szCs w:val="28"/>
        </w:rPr>
        <w:t>. Район разделен на 8 административных единиц: 1 поселковая администрация и 7 сельских.</w:t>
      </w:r>
    </w:p>
    <w:p w:rsidR="00D41F38" w:rsidRDefault="00D41F38" w:rsidP="00440112">
      <w:pPr>
        <w:pStyle w:val="a3"/>
        <w:spacing w:after="0" w:line="360" w:lineRule="auto"/>
        <w:ind w:left="0" w:firstLine="567"/>
        <w:jc w:val="both"/>
        <w:rPr>
          <w:rFonts w:ascii="Times New Roman" w:hAnsi="Times New Roman"/>
          <w:sz w:val="28"/>
          <w:szCs w:val="28"/>
        </w:rPr>
      </w:pPr>
      <w:r w:rsidRPr="00DE760E">
        <w:rPr>
          <w:rFonts w:ascii="Times New Roman" w:hAnsi="Times New Roman"/>
          <w:sz w:val="28"/>
          <w:szCs w:val="28"/>
        </w:rPr>
        <w:t>Численность постоянного населения района с</w:t>
      </w:r>
      <w:r>
        <w:rPr>
          <w:rFonts w:ascii="Times New Roman" w:hAnsi="Times New Roman"/>
          <w:sz w:val="28"/>
          <w:szCs w:val="28"/>
        </w:rPr>
        <w:t>оставляет на 01.01.2017</w:t>
      </w:r>
      <w:r w:rsidR="00046605">
        <w:rPr>
          <w:rFonts w:ascii="Times New Roman" w:hAnsi="Times New Roman"/>
          <w:sz w:val="28"/>
          <w:szCs w:val="28"/>
        </w:rPr>
        <w:t xml:space="preserve"> г. 11825</w:t>
      </w:r>
      <w:r w:rsidRPr="00DE760E">
        <w:rPr>
          <w:rFonts w:ascii="Times New Roman" w:hAnsi="Times New Roman"/>
          <w:sz w:val="28"/>
          <w:szCs w:val="28"/>
        </w:rPr>
        <w:t xml:space="preserve">  человек, в</w:t>
      </w:r>
      <w:r w:rsidR="00046605">
        <w:rPr>
          <w:rFonts w:ascii="Times New Roman" w:hAnsi="Times New Roman"/>
          <w:sz w:val="28"/>
          <w:szCs w:val="28"/>
        </w:rPr>
        <w:t xml:space="preserve"> том числе в р.п. </w:t>
      </w:r>
      <w:proofErr w:type="spellStart"/>
      <w:r w:rsidR="00046605">
        <w:rPr>
          <w:rFonts w:ascii="Times New Roman" w:hAnsi="Times New Roman"/>
          <w:sz w:val="28"/>
          <w:szCs w:val="28"/>
        </w:rPr>
        <w:t>Шаранга</w:t>
      </w:r>
      <w:proofErr w:type="spellEnd"/>
      <w:r w:rsidR="00046605">
        <w:rPr>
          <w:rFonts w:ascii="Times New Roman" w:hAnsi="Times New Roman"/>
          <w:sz w:val="28"/>
          <w:szCs w:val="28"/>
        </w:rPr>
        <w:t xml:space="preserve"> – 6692</w:t>
      </w:r>
      <w:r w:rsidRPr="00DE760E">
        <w:rPr>
          <w:rFonts w:ascii="Times New Roman" w:hAnsi="Times New Roman"/>
          <w:sz w:val="28"/>
          <w:szCs w:val="28"/>
        </w:rPr>
        <w:t xml:space="preserve"> человек.</w:t>
      </w:r>
    </w:p>
    <w:p w:rsidR="00D41F38" w:rsidRDefault="00D41F38" w:rsidP="00440112">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По итогам социально</w:t>
      </w:r>
      <w:r w:rsidR="00046605">
        <w:rPr>
          <w:rFonts w:ascii="Times New Roman" w:hAnsi="Times New Roman"/>
          <w:sz w:val="28"/>
          <w:szCs w:val="28"/>
        </w:rPr>
        <w:t>-экономического развития за 2016</w:t>
      </w:r>
      <w:r>
        <w:rPr>
          <w:rFonts w:ascii="Times New Roman" w:hAnsi="Times New Roman"/>
          <w:sz w:val="28"/>
          <w:szCs w:val="28"/>
        </w:rPr>
        <w:t xml:space="preserve"> год </w:t>
      </w:r>
      <w:proofErr w:type="spellStart"/>
      <w:r>
        <w:rPr>
          <w:rFonts w:ascii="Times New Roman" w:hAnsi="Times New Roman"/>
          <w:sz w:val="28"/>
          <w:szCs w:val="28"/>
        </w:rPr>
        <w:t>Шрангский</w:t>
      </w:r>
      <w:proofErr w:type="spellEnd"/>
      <w:r>
        <w:rPr>
          <w:rFonts w:ascii="Times New Roman" w:hAnsi="Times New Roman"/>
          <w:sz w:val="28"/>
          <w:szCs w:val="28"/>
        </w:rPr>
        <w:t xml:space="preserve"> муниципал</w:t>
      </w:r>
      <w:r w:rsidR="00046605">
        <w:rPr>
          <w:rFonts w:ascii="Times New Roman" w:hAnsi="Times New Roman"/>
          <w:sz w:val="28"/>
          <w:szCs w:val="28"/>
        </w:rPr>
        <w:t>ьный район занимает 22</w:t>
      </w:r>
      <w:r>
        <w:rPr>
          <w:rFonts w:ascii="Times New Roman" w:hAnsi="Times New Roman"/>
          <w:sz w:val="28"/>
          <w:szCs w:val="28"/>
        </w:rPr>
        <w:t xml:space="preserve"> место среди муниципальных районов и городских округов Нижегородской области.</w:t>
      </w:r>
    </w:p>
    <w:p w:rsidR="00046605" w:rsidRDefault="00046605" w:rsidP="00440112">
      <w:pPr>
        <w:pStyle w:val="a3"/>
        <w:spacing w:after="0" w:line="360" w:lineRule="auto"/>
        <w:ind w:left="0" w:firstLine="567"/>
        <w:jc w:val="both"/>
        <w:rPr>
          <w:rFonts w:ascii="Times New Roman" w:hAnsi="Times New Roman"/>
          <w:sz w:val="28"/>
          <w:szCs w:val="28"/>
        </w:rPr>
      </w:pPr>
    </w:p>
    <w:p w:rsidR="00046605" w:rsidRDefault="00046605" w:rsidP="00440112">
      <w:pPr>
        <w:pStyle w:val="a3"/>
        <w:spacing w:after="0" w:line="360" w:lineRule="auto"/>
        <w:ind w:left="0" w:firstLine="567"/>
        <w:jc w:val="center"/>
        <w:rPr>
          <w:rFonts w:ascii="Times New Roman" w:hAnsi="Times New Roman"/>
          <w:b/>
          <w:sz w:val="28"/>
          <w:szCs w:val="28"/>
        </w:rPr>
      </w:pPr>
      <w:r>
        <w:rPr>
          <w:rFonts w:ascii="Times New Roman" w:hAnsi="Times New Roman"/>
          <w:b/>
          <w:sz w:val="28"/>
          <w:szCs w:val="28"/>
          <w:lang w:val="en-US"/>
        </w:rPr>
        <w:t>I</w:t>
      </w:r>
      <w:r w:rsidRPr="00046605">
        <w:rPr>
          <w:rFonts w:ascii="Times New Roman" w:hAnsi="Times New Roman"/>
          <w:b/>
          <w:sz w:val="28"/>
          <w:szCs w:val="28"/>
        </w:rPr>
        <w:t>.</w:t>
      </w:r>
      <w:r>
        <w:rPr>
          <w:rFonts w:ascii="Times New Roman" w:hAnsi="Times New Roman"/>
          <w:b/>
          <w:sz w:val="28"/>
          <w:szCs w:val="28"/>
        </w:rPr>
        <w:t>Экономическое развитие</w:t>
      </w:r>
    </w:p>
    <w:p w:rsidR="00037F7E" w:rsidRPr="0055353E" w:rsidRDefault="00037F7E" w:rsidP="00440112">
      <w:pPr>
        <w:pStyle w:val="a3"/>
        <w:spacing w:after="0" w:line="360" w:lineRule="auto"/>
        <w:ind w:left="0" w:firstLine="567"/>
        <w:jc w:val="center"/>
        <w:rPr>
          <w:rFonts w:ascii="Times New Roman" w:hAnsi="Times New Roman"/>
          <w:b/>
          <w:sz w:val="28"/>
          <w:szCs w:val="28"/>
        </w:rPr>
      </w:pPr>
    </w:p>
    <w:p w:rsidR="00046605" w:rsidRPr="00046605" w:rsidRDefault="00046605" w:rsidP="00037F7E">
      <w:pPr>
        <w:spacing w:after="0" w:line="360" w:lineRule="auto"/>
        <w:ind w:firstLine="567"/>
        <w:jc w:val="center"/>
        <w:rPr>
          <w:rFonts w:ascii="Times New Roman" w:eastAsia="Calibri" w:hAnsi="Times New Roman" w:cs="Times New Roman"/>
          <w:i/>
          <w:sz w:val="28"/>
          <w:szCs w:val="28"/>
          <w:u w:val="single"/>
        </w:rPr>
      </w:pPr>
      <w:r w:rsidRPr="00046605">
        <w:rPr>
          <w:rFonts w:ascii="Times New Roman" w:eastAsia="Calibri" w:hAnsi="Times New Roman" w:cs="Times New Roman"/>
          <w:i/>
          <w:sz w:val="28"/>
          <w:szCs w:val="28"/>
          <w:u w:val="single"/>
        </w:rPr>
        <w:t>Дорожное хозяйство и транспорт</w:t>
      </w:r>
    </w:p>
    <w:p w:rsidR="00037F7E" w:rsidRDefault="00046605" w:rsidP="00037F7E">
      <w:pPr>
        <w:spacing w:line="360" w:lineRule="auto"/>
        <w:ind w:firstLine="567"/>
        <w:jc w:val="both"/>
        <w:rPr>
          <w:rFonts w:ascii="Times New Roman" w:hAnsi="Times New Roman" w:cs="Times New Roman"/>
          <w:sz w:val="28"/>
          <w:szCs w:val="28"/>
        </w:rPr>
      </w:pPr>
      <w:r w:rsidRPr="00037F7E">
        <w:rPr>
          <w:rFonts w:ascii="Times New Roman" w:hAnsi="Times New Roman" w:cs="Times New Roman"/>
          <w:sz w:val="28"/>
          <w:szCs w:val="28"/>
        </w:rPr>
        <w:t>Протяженность автомобильных дорог общего пользования местного значения с твердым покрытием составила 207,1 км (в 2015 году так же 207,1 км). Основная часть дорог</w:t>
      </w:r>
      <w:r w:rsidRPr="00037F7E">
        <w:rPr>
          <w:rFonts w:ascii="Times New Roman" w:hAnsi="Times New Roman" w:cs="Times New Roman"/>
          <w:color w:val="FF0000"/>
          <w:sz w:val="28"/>
          <w:szCs w:val="28"/>
        </w:rPr>
        <w:t xml:space="preserve"> </w:t>
      </w:r>
      <w:proofErr w:type="gramStart"/>
      <w:r w:rsidRPr="00037F7E">
        <w:rPr>
          <w:rFonts w:ascii="Times New Roman" w:hAnsi="Times New Roman" w:cs="Times New Roman"/>
          <w:sz w:val="28"/>
          <w:szCs w:val="28"/>
        </w:rPr>
        <w:t>переданы</w:t>
      </w:r>
      <w:proofErr w:type="gramEnd"/>
      <w:r w:rsidRPr="00037F7E">
        <w:rPr>
          <w:rFonts w:ascii="Times New Roman" w:hAnsi="Times New Roman" w:cs="Times New Roman"/>
          <w:sz w:val="28"/>
          <w:szCs w:val="28"/>
        </w:rPr>
        <w:t xml:space="preserve"> на техническое обслуживание немуниципальным и негосударственным предприятиям на основе долгосрочных договоров. </w:t>
      </w:r>
    </w:p>
    <w:p w:rsidR="00037F7E" w:rsidRPr="00037F7E" w:rsidRDefault="00037F7E" w:rsidP="00037F7E">
      <w:pPr>
        <w:spacing w:line="360" w:lineRule="auto"/>
        <w:ind w:firstLine="567"/>
        <w:jc w:val="both"/>
        <w:rPr>
          <w:rFonts w:ascii="Times New Roman" w:eastAsia="Calibri" w:hAnsi="Times New Roman" w:cs="Times New Roman"/>
          <w:sz w:val="28"/>
          <w:szCs w:val="28"/>
        </w:rPr>
      </w:pPr>
      <w:r w:rsidRPr="00037F7E">
        <w:rPr>
          <w:rFonts w:ascii="Times New Roman" w:eastAsia="Calibri" w:hAnsi="Times New Roman" w:cs="Times New Roman"/>
          <w:sz w:val="28"/>
          <w:szCs w:val="28"/>
        </w:rPr>
        <w:t xml:space="preserve">На содержание и ремонт автомобильных дорог из средств областного бюджета были профинансированы работы на сумму 36 млн. 860 руб.  Всего </w:t>
      </w:r>
      <w:r w:rsidRPr="00037F7E">
        <w:rPr>
          <w:rFonts w:ascii="Times New Roman" w:eastAsia="Calibri" w:hAnsi="Times New Roman" w:cs="Times New Roman"/>
          <w:sz w:val="28"/>
          <w:szCs w:val="28"/>
        </w:rPr>
        <w:lastRenderedPageBreak/>
        <w:t xml:space="preserve">за прошлый год освоено с учетом средств дорожного фонда - 110 млн. руб. в том числе за счет средств областного бюджета – 54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w:t>
      </w:r>
      <w:r w:rsidRPr="00037F7E">
        <w:rPr>
          <w:rFonts w:ascii="Times New Roman" w:eastAsia="Calibri" w:hAnsi="Times New Roman" w:cs="Times New Roman"/>
          <w:sz w:val="28"/>
          <w:szCs w:val="28"/>
        </w:rPr>
        <w:t>р</w:t>
      </w:r>
      <w:proofErr w:type="gramEnd"/>
      <w:r w:rsidRPr="00037F7E">
        <w:rPr>
          <w:rFonts w:ascii="Times New Roman" w:eastAsia="Calibri" w:hAnsi="Times New Roman" w:cs="Times New Roman"/>
          <w:sz w:val="28"/>
          <w:szCs w:val="28"/>
        </w:rPr>
        <w:t>уб</w:t>
      </w:r>
      <w:proofErr w:type="spellEnd"/>
      <w:r w:rsidRPr="00037F7E">
        <w:rPr>
          <w:rFonts w:ascii="Times New Roman" w:eastAsia="Calibri" w:hAnsi="Times New Roman" w:cs="Times New Roman"/>
          <w:sz w:val="28"/>
          <w:szCs w:val="28"/>
        </w:rPr>
        <w:t xml:space="preserve">, средства фонда содействия реформирования ЖКХ – </w:t>
      </w:r>
      <w:r>
        <w:rPr>
          <w:rFonts w:ascii="Times New Roman" w:hAnsi="Times New Roman" w:cs="Times New Roman"/>
          <w:sz w:val="28"/>
          <w:szCs w:val="28"/>
        </w:rPr>
        <w:t xml:space="preserve">16 </w:t>
      </w:r>
      <w:proofErr w:type="spellStart"/>
      <w:r>
        <w:rPr>
          <w:rFonts w:ascii="Times New Roman" w:hAnsi="Times New Roman" w:cs="Times New Roman"/>
          <w:sz w:val="28"/>
          <w:szCs w:val="28"/>
        </w:rPr>
        <w:t>млн.</w:t>
      </w:r>
      <w:r w:rsidRPr="00037F7E">
        <w:rPr>
          <w:rFonts w:ascii="Times New Roman" w:eastAsia="Calibri" w:hAnsi="Times New Roman" w:cs="Times New Roman"/>
          <w:sz w:val="28"/>
          <w:szCs w:val="28"/>
        </w:rPr>
        <w:t>руб</w:t>
      </w:r>
      <w:proofErr w:type="spellEnd"/>
      <w:r w:rsidRPr="00037F7E">
        <w:rPr>
          <w:rFonts w:ascii="Times New Roman" w:eastAsia="Calibri" w:hAnsi="Times New Roman" w:cs="Times New Roman"/>
          <w:sz w:val="28"/>
          <w:szCs w:val="28"/>
        </w:rPr>
        <w:t xml:space="preserve">, местного бюджета – 37 с половиной </w:t>
      </w:r>
      <w:proofErr w:type="spellStart"/>
      <w:r w:rsidRPr="00037F7E">
        <w:rPr>
          <w:rFonts w:ascii="Times New Roman" w:eastAsia="Calibri" w:hAnsi="Times New Roman" w:cs="Times New Roman"/>
          <w:sz w:val="28"/>
          <w:szCs w:val="28"/>
        </w:rPr>
        <w:t>млн.руб</w:t>
      </w:r>
      <w:proofErr w:type="spellEnd"/>
      <w:r w:rsidRPr="00037F7E">
        <w:rPr>
          <w:rFonts w:ascii="Times New Roman" w:eastAsia="Calibri" w:hAnsi="Times New Roman" w:cs="Times New Roman"/>
          <w:sz w:val="28"/>
          <w:szCs w:val="28"/>
        </w:rPr>
        <w:t xml:space="preserve">, средства населения - 883 </w:t>
      </w:r>
      <w:proofErr w:type="spellStart"/>
      <w:r w:rsidRPr="00037F7E">
        <w:rPr>
          <w:rFonts w:ascii="Times New Roman" w:eastAsia="Calibri" w:hAnsi="Times New Roman" w:cs="Times New Roman"/>
          <w:sz w:val="28"/>
          <w:szCs w:val="28"/>
        </w:rPr>
        <w:t>тыс</w:t>
      </w:r>
      <w:proofErr w:type="gramStart"/>
      <w:r w:rsidRPr="00037F7E">
        <w:rPr>
          <w:rFonts w:ascii="Times New Roman" w:eastAsia="Calibri" w:hAnsi="Times New Roman" w:cs="Times New Roman"/>
          <w:sz w:val="28"/>
          <w:szCs w:val="28"/>
        </w:rPr>
        <w:t>.р</w:t>
      </w:r>
      <w:proofErr w:type="gramEnd"/>
      <w:r w:rsidRPr="00037F7E">
        <w:rPr>
          <w:rFonts w:ascii="Times New Roman" w:eastAsia="Calibri" w:hAnsi="Times New Roman" w:cs="Times New Roman"/>
          <w:sz w:val="28"/>
          <w:szCs w:val="28"/>
        </w:rPr>
        <w:t>уб</w:t>
      </w:r>
      <w:proofErr w:type="spellEnd"/>
      <w:r w:rsidRPr="00037F7E">
        <w:rPr>
          <w:rFonts w:ascii="Times New Roman" w:eastAsia="Calibri" w:hAnsi="Times New Roman" w:cs="Times New Roman"/>
          <w:sz w:val="28"/>
          <w:szCs w:val="28"/>
        </w:rPr>
        <w:t xml:space="preserve">, средства спонсоров- 484 тыс.руб. </w:t>
      </w:r>
    </w:p>
    <w:p w:rsidR="00046605" w:rsidRPr="00046605" w:rsidRDefault="00046605" w:rsidP="00440112">
      <w:pPr>
        <w:pStyle w:val="a4"/>
        <w:spacing w:line="360" w:lineRule="auto"/>
        <w:ind w:firstLine="567"/>
        <w:jc w:val="both"/>
        <w:rPr>
          <w:sz w:val="28"/>
          <w:szCs w:val="28"/>
        </w:rPr>
      </w:pPr>
      <w:r w:rsidRPr="00037F7E">
        <w:rPr>
          <w:sz w:val="28"/>
          <w:szCs w:val="28"/>
        </w:rPr>
        <w:t>Обслуживанием дорог областной собственности</w:t>
      </w:r>
      <w:r w:rsidRPr="00CB127C">
        <w:rPr>
          <w:sz w:val="28"/>
          <w:szCs w:val="28"/>
        </w:rPr>
        <w:t xml:space="preserve"> занимаются две дорожно-строительные организации, зарегистрированные на территории района – ООО «Магистраль» </w:t>
      </w:r>
      <w:proofErr w:type="gramStart"/>
      <w:r w:rsidRPr="00CB127C">
        <w:rPr>
          <w:sz w:val="28"/>
          <w:szCs w:val="28"/>
        </w:rPr>
        <w:t>и ООО</w:t>
      </w:r>
      <w:proofErr w:type="gramEnd"/>
      <w:r w:rsidRPr="00CB127C">
        <w:rPr>
          <w:sz w:val="28"/>
          <w:szCs w:val="28"/>
        </w:rPr>
        <w:t xml:space="preserve"> «Строитель». Муниципальные дороги </w:t>
      </w:r>
      <w:r w:rsidRPr="00046605">
        <w:rPr>
          <w:sz w:val="28"/>
          <w:szCs w:val="28"/>
        </w:rPr>
        <w:t xml:space="preserve">обслуживает МУП ЖКХ.   </w:t>
      </w:r>
    </w:p>
    <w:p w:rsidR="00046605" w:rsidRPr="00046605" w:rsidRDefault="00046605" w:rsidP="00440112">
      <w:pPr>
        <w:pStyle w:val="Style41"/>
        <w:widowControl/>
        <w:spacing w:line="360" w:lineRule="auto"/>
        <w:ind w:firstLine="567"/>
        <w:jc w:val="both"/>
        <w:rPr>
          <w:sz w:val="28"/>
          <w:szCs w:val="28"/>
        </w:rPr>
      </w:pPr>
      <w:r w:rsidRPr="00046605">
        <w:rPr>
          <w:rStyle w:val="FontStyle48"/>
          <w:sz w:val="28"/>
          <w:szCs w:val="28"/>
        </w:rPr>
        <w:t xml:space="preserve">В 2016 </w:t>
      </w:r>
      <w:r w:rsidRPr="00046605">
        <w:rPr>
          <w:rStyle w:val="FontStyle60"/>
          <w:sz w:val="28"/>
          <w:szCs w:val="28"/>
        </w:rPr>
        <w:t xml:space="preserve">году услугами пассажирского транспорта воспользовалось </w:t>
      </w:r>
      <w:r w:rsidRPr="00046605">
        <w:rPr>
          <w:rStyle w:val="FontStyle84"/>
          <w:b w:val="0"/>
          <w:sz w:val="28"/>
          <w:szCs w:val="28"/>
        </w:rPr>
        <w:t xml:space="preserve">503 </w:t>
      </w:r>
      <w:r w:rsidRPr="00046605">
        <w:rPr>
          <w:rStyle w:val="FontStyle48"/>
          <w:sz w:val="28"/>
          <w:szCs w:val="28"/>
        </w:rPr>
        <w:t xml:space="preserve">тыс. </w:t>
      </w:r>
      <w:r w:rsidRPr="00046605">
        <w:rPr>
          <w:rStyle w:val="FontStyle84"/>
          <w:b w:val="0"/>
          <w:sz w:val="28"/>
          <w:szCs w:val="28"/>
        </w:rPr>
        <w:t xml:space="preserve">человек </w:t>
      </w:r>
      <w:r w:rsidRPr="00046605">
        <w:rPr>
          <w:rStyle w:val="FontStyle48"/>
          <w:sz w:val="28"/>
          <w:szCs w:val="28"/>
        </w:rPr>
        <w:t xml:space="preserve">– 97% </w:t>
      </w:r>
      <w:r w:rsidRPr="00046605">
        <w:rPr>
          <w:rStyle w:val="FontStyle60"/>
          <w:sz w:val="28"/>
          <w:szCs w:val="28"/>
        </w:rPr>
        <w:t xml:space="preserve">к </w:t>
      </w:r>
      <w:r w:rsidRPr="00046605">
        <w:rPr>
          <w:rStyle w:val="FontStyle48"/>
          <w:sz w:val="28"/>
          <w:szCs w:val="28"/>
        </w:rPr>
        <w:t xml:space="preserve">2015 </w:t>
      </w:r>
      <w:r w:rsidRPr="00046605">
        <w:rPr>
          <w:rStyle w:val="FontStyle60"/>
          <w:sz w:val="28"/>
          <w:szCs w:val="28"/>
        </w:rPr>
        <w:t>году. Из них граждан льготных категорий и учащихся 1</w:t>
      </w:r>
      <w:r w:rsidRPr="00046605">
        <w:rPr>
          <w:rStyle w:val="FontStyle84"/>
          <w:b w:val="0"/>
          <w:sz w:val="28"/>
          <w:szCs w:val="28"/>
        </w:rPr>
        <w:t>28 тыс. человек.</w:t>
      </w:r>
      <w:r>
        <w:rPr>
          <w:rStyle w:val="FontStyle84"/>
          <w:b w:val="0"/>
          <w:sz w:val="28"/>
          <w:szCs w:val="28"/>
        </w:rPr>
        <w:t xml:space="preserve"> </w:t>
      </w:r>
      <w:r w:rsidRPr="00046605">
        <w:rPr>
          <w:rStyle w:val="FontStyle84"/>
          <w:b w:val="0"/>
          <w:sz w:val="28"/>
          <w:szCs w:val="28"/>
        </w:rPr>
        <w:t>Получено доходов</w:t>
      </w:r>
      <w:r w:rsidRPr="00046605">
        <w:rPr>
          <w:rStyle w:val="FontStyle60"/>
          <w:sz w:val="28"/>
          <w:szCs w:val="28"/>
        </w:rPr>
        <w:t xml:space="preserve"> </w:t>
      </w:r>
      <w:r w:rsidR="00037F7E">
        <w:rPr>
          <w:rStyle w:val="FontStyle84"/>
          <w:b w:val="0"/>
          <w:sz w:val="28"/>
          <w:szCs w:val="28"/>
        </w:rPr>
        <w:t xml:space="preserve">26 </w:t>
      </w:r>
      <w:r w:rsidRPr="00046605">
        <w:rPr>
          <w:rStyle w:val="FontStyle84"/>
          <w:b w:val="0"/>
          <w:sz w:val="28"/>
          <w:szCs w:val="28"/>
        </w:rPr>
        <w:t xml:space="preserve">885 тыс. рублей </w:t>
      </w:r>
      <w:r w:rsidRPr="00046605">
        <w:rPr>
          <w:rStyle w:val="FontStyle48"/>
          <w:sz w:val="28"/>
          <w:szCs w:val="28"/>
        </w:rPr>
        <w:t xml:space="preserve">или 106% </w:t>
      </w:r>
      <w:r w:rsidRPr="00046605">
        <w:rPr>
          <w:rStyle w:val="FontStyle60"/>
          <w:sz w:val="28"/>
          <w:szCs w:val="28"/>
        </w:rPr>
        <w:t xml:space="preserve">к </w:t>
      </w:r>
      <w:r w:rsidRPr="00046605">
        <w:rPr>
          <w:rStyle w:val="FontStyle48"/>
          <w:sz w:val="28"/>
          <w:szCs w:val="28"/>
        </w:rPr>
        <w:t xml:space="preserve">2015 </w:t>
      </w:r>
      <w:r w:rsidRPr="00046605">
        <w:rPr>
          <w:rStyle w:val="FontStyle60"/>
          <w:sz w:val="28"/>
          <w:szCs w:val="28"/>
        </w:rPr>
        <w:t xml:space="preserve">году. </w:t>
      </w:r>
      <w:r w:rsidRPr="00046605">
        <w:rPr>
          <w:rStyle w:val="FontStyle84"/>
          <w:b w:val="0"/>
          <w:sz w:val="28"/>
          <w:szCs w:val="28"/>
        </w:rPr>
        <w:t xml:space="preserve">Расходы </w:t>
      </w:r>
      <w:r w:rsidRPr="00046605">
        <w:rPr>
          <w:rStyle w:val="FontStyle60"/>
          <w:sz w:val="28"/>
          <w:szCs w:val="28"/>
        </w:rPr>
        <w:t xml:space="preserve">составили </w:t>
      </w:r>
      <w:r w:rsidR="00037F7E">
        <w:rPr>
          <w:rStyle w:val="FontStyle84"/>
          <w:b w:val="0"/>
          <w:sz w:val="28"/>
          <w:szCs w:val="28"/>
        </w:rPr>
        <w:t xml:space="preserve">30 </w:t>
      </w:r>
      <w:r w:rsidRPr="00046605">
        <w:rPr>
          <w:rStyle w:val="FontStyle84"/>
          <w:b w:val="0"/>
          <w:sz w:val="28"/>
          <w:szCs w:val="28"/>
        </w:rPr>
        <w:t>940 тыс</w:t>
      </w:r>
      <w:proofErr w:type="gramStart"/>
      <w:r w:rsidRPr="00046605">
        <w:rPr>
          <w:rStyle w:val="FontStyle84"/>
          <w:b w:val="0"/>
          <w:sz w:val="28"/>
          <w:szCs w:val="28"/>
        </w:rPr>
        <w:t>.р</w:t>
      </w:r>
      <w:proofErr w:type="gramEnd"/>
      <w:r w:rsidRPr="00046605">
        <w:rPr>
          <w:rStyle w:val="FontStyle84"/>
          <w:b w:val="0"/>
          <w:sz w:val="28"/>
          <w:szCs w:val="28"/>
        </w:rPr>
        <w:t xml:space="preserve">ублей </w:t>
      </w:r>
      <w:r w:rsidRPr="00046605">
        <w:rPr>
          <w:rStyle w:val="FontStyle48"/>
          <w:sz w:val="28"/>
          <w:szCs w:val="28"/>
        </w:rPr>
        <w:t xml:space="preserve">– 111 % </w:t>
      </w:r>
      <w:r w:rsidRPr="00046605">
        <w:rPr>
          <w:rStyle w:val="FontStyle60"/>
          <w:sz w:val="28"/>
          <w:szCs w:val="28"/>
        </w:rPr>
        <w:t xml:space="preserve">к </w:t>
      </w:r>
      <w:r w:rsidRPr="00046605">
        <w:rPr>
          <w:rStyle w:val="FontStyle48"/>
          <w:sz w:val="28"/>
          <w:szCs w:val="28"/>
        </w:rPr>
        <w:t xml:space="preserve">2015 </w:t>
      </w:r>
      <w:r w:rsidRPr="00046605">
        <w:rPr>
          <w:rStyle w:val="FontStyle60"/>
          <w:sz w:val="28"/>
          <w:szCs w:val="28"/>
        </w:rPr>
        <w:t xml:space="preserve">году. </w:t>
      </w:r>
      <w:r w:rsidRPr="00046605">
        <w:rPr>
          <w:rStyle w:val="FontStyle48"/>
          <w:sz w:val="28"/>
          <w:szCs w:val="28"/>
        </w:rPr>
        <w:t xml:space="preserve">В 2016 </w:t>
      </w:r>
      <w:r w:rsidRPr="00046605">
        <w:rPr>
          <w:rStyle w:val="FontStyle60"/>
          <w:sz w:val="28"/>
          <w:szCs w:val="28"/>
        </w:rPr>
        <w:t xml:space="preserve">году для предприятия был приобретен автобус ПАЗ </w:t>
      </w:r>
      <w:r w:rsidR="00037F7E">
        <w:rPr>
          <w:rStyle w:val="FontStyle48"/>
          <w:sz w:val="28"/>
          <w:szCs w:val="28"/>
        </w:rPr>
        <w:t>32053 – 1</w:t>
      </w:r>
      <w:r w:rsidRPr="00046605">
        <w:rPr>
          <w:rStyle w:val="FontStyle48"/>
          <w:sz w:val="28"/>
          <w:szCs w:val="28"/>
        </w:rPr>
        <w:t xml:space="preserve"> 699 </w:t>
      </w:r>
      <w:r w:rsidRPr="00046605">
        <w:rPr>
          <w:rStyle w:val="FontStyle84"/>
          <w:b w:val="0"/>
          <w:sz w:val="28"/>
          <w:szCs w:val="28"/>
        </w:rPr>
        <w:t>тыс</w:t>
      </w:r>
      <w:proofErr w:type="gramStart"/>
      <w:r w:rsidRPr="00046605">
        <w:rPr>
          <w:rStyle w:val="FontStyle84"/>
          <w:b w:val="0"/>
          <w:sz w:val="28"/>
          <w:szCs w:val="28"/>
        </w:rPr>
        <w:t>.р</w:t>
      </w:r>
      <w:proofErr w:type="gramEnd"/>
      <w:r w:rsidRPr="00046605">
        <w:rPr>
          <w:rStyle w:val="FontStyle84"/>
          <w:b w:val="0"/>
          <w:sz w:val="28"/>
          <w:szCs w:val="28"/>
        </w:rPr>
        <w:t>ублей.</w:t>
      </w:r>
      <w:r>
        <w:rPr>
          <w:rStyle w:val="FontStyle84"/>
          <w:b w:val="0"/>
          <w:sz w:val="28"/>
          <w:szCs w:val="28"/>
        </w:rPr>
        <w:t xml:space="preserve"> </w:t>
      </w:r>
      <w:r w:rsidRPr="00046605">
        <w:rPr>
          <w:sz w:val="28"/>
          <w:szCs w:val="28"/>
        </w:rPr>
        <w:t>В кассе остановочного пункта «</w:t>
      </w:r>
      <w:proofErr w:type="spellStart"/>
      <w:r w:rsidRPr="00046605">
        <w:rPr>
          <w:sz w:val="28"/>
          <w:szCs w:val="28"/>
        </w:rPr>
        <w:t>Шарангская</w:t>
      </w:r>
      <w:proofErr w:type="spellEnd"/>
      <w:r w:rsidRPr="00046605">
        <w:rPr>
          <w:sz w:val="28"/>
          <w:szCs w:val="28"/>
        </w:rPr>
        <w:t xml:space="preserve"> автостанция» оказывается услуга по продаже билетов на пригородные электропоезда курсирующие по маршруту г</w:t>
      </w:r>
      <w:proofErr w:type="gramStart"/>
      <w:r w:rsidRPr="00046605">
        <w:rPr>
          <w:sz w:val="28"/>
          <w:szCs w:val="28"/>
        </w:rPr>
        <w:t>.У</w:t>
      </w:r>
      <w:proofErr w:type="gramEnd"/>
      <w:r w:rsidRPr="00046605">
        <w:rPr>
          <w:sz w:val="28"/>
          <w:szCs w:val="28"/>
        </w:rPr>
        <w:t>рень – г.Нижний Новгород – со скидкой 100 рублей.</w:t>
      </w:r>
    </w:p>
    <w:p w:rsidR="00046605" w:rsidRDefault="00046605" w:rsidP="00440112">
      <w:pPr>
        <w:spacing w:after="0" w:line="360" w:lineRule="auto"/>
        <w:ind w:firstLine="567"/>
        <w:jc w:val="both"/>
        <w:rPr>
          <w:rStyle w:val="FontStyle60"/>
          <w:sz w:val="28"/>
          <w:szCs w:val="28"/>
        </w:rPr>
      </w:pPr>
      <w:r w:rsidRPr="00046605">
        <w:rPr>
          <w:rStyle w:val="FontStyle48"/>
          <w:sz w:val="28"/>
          <w:szCs w:val="28"/>
        </w:rPr>
        <w:t xml:space="preserve">В </w:t>
      </w:r>
      <w:r w:rsidRPr="00046605">
        <w:rPr>
          <w:rStyle w:val="FontStyle60"/>
          <w:sz w:val="28"/>
          <w:szCs w:val="28"/>
        </w:rPr>
        <w:t xml:space="preserve">плане работы на </w:t>
      </w:r>
      <w:r w:rsidRPr="00046605">
        <w:rPr>
          <w:rStyle w:val="FontStyle48"/>
          <w:sz w:val="28"/>
          <w:szCs w:val="28"/>
        </w:rPr>
        <w:t>2017</w:t>
      </w:r>
      <w:r w:rsidRPr="00046605">
        <w:rPr>
          <w:rStyle w:val="FontStyle60"/>
          <w:sz w:val="28"/>
          <w:szCs w:val="28"/>
        </w:rPr>
        <w:t>год ставятся следующие задачи:</w:t>
      </w:r>
    </w:p>
    <w:p w:rsidR="00037F7E" w:rsidRPr="00037F7E" w:rsidRDefault="00037F7E" w:rsidP="00037F7E">
      <w:pPr>
        <w:pStyle w:val="a3"/>
        <w:numPr>
          <w:ilvl w:val="0"/>
          <w:numId w:val="1"/>
        </w:numPr>
        <w:spacing w:after="0" w:line="360" w:lineRule="auto"/>
        <w:ind w:left="0" w:firstLine="567"/>
        <w:jc w:val="both"/>
        <w:rPr>
          <w:rStyle w:val="FontStyle60"/>
          <w:sz w:val="28"/>
          <w:szCs w:val="28"/>
        </w:rPr>
      </w:pPr>
      <w:r w:rsidRPr="00037F7E">
        <w:rPr>
          <w:rFonts w:ascii="Times New Roman" w:hAnsi="Times New Roman"/>
          <w:sz w:val="28"/>
          <w:szCs w:val="28"/>
        </w:rPr>
        <w:t>Строительство тротуаров, ремонт автомобильных дорог</w:t>
      </w:r>
      <w:r>
        <w:rPr>
          <w:rFonts w:ascii="Times New Roman" w:hAnsi="Times New Roman"/>
          <w:sz w:val="28"/>
          <w:szCs w:val="28"/>
        </w:rPr>
        <w:t>.</w:t>
      </w:r>
    </w:p>
    <w:p w:rsidR="00046605" w:rsidRPr="00046605" w:rsidRDefault="00046605" w:rsidP="00440112">
      <w:pPr>
        <w:pStyle w:val="Style31"/>
        <w:widowControl/>
        <w:numPr>
          <w:ilvl w:val="0"/>
          <w:numId w:val="1"/>
        </w:numPr>
        <w:tabs>
          <w:tab w:val="left" w:pos="384"/>
        </w:tabs>
        <w:spacing w:line="360" w:lineRule="auto"/>
        <w:ind w:firstLine="567"/>
        <w:rPr>
          <w:rStyle w:val="FontStyle64"/>
          <w:sz w:val="28"/>
          <w:szCs w:val="28"/>
        </w:rPr>
      </w:pPr>
      <w:r w:rsidRPr="00046605">
        <w:rPr>
          <w:rStyle w:val="FontStyle60"/>
          <w:sz w:val="28"/>
          <w:szCs w:val="28"/>
        </w:rPr>
        <w:t xml:space="preserve">Переоборудовать два автобуса </w:t>
      </w:r>
      <w:r w:rsidRPr="00046605">
        <w:rPr>
          <w:rStyle w:val="FontStyle85"/>
          <w:sz w:val="28"/>
          <w:szCs w:val="28"/>
        </w:rPr>
        <w:t xml:space="preserve">для работы </w:t>
      </w:r>
      <w:r w:rsidRPr="00046605">
        <w:rPr>
          <w:rStyle w:val="FontStyle74"/>
          <w:rFonts w:ascii="Times New Roman" w:hAnsi="Times New Roman" w:cs="Times New Roman"/>
          <w:b w:val="0"/>
          <w:sz w:val="28"/>
          <w:szCs w:val="28"/>
        </w:rPr>
        <w:t xml:space="preserve">на </w:t>
      </w:r>
      <w:r w:rsidRPr="00046605">
        <w:rPr>
          <w:rStyle w:val="FontStyle60"/>
          <w:sz w:val="28"/>
          <w:szCs w:val="28"/>
        </w:rPr>
        <w:t>газомоторном топливе</w:t>
      </w:r>
    </w:p>
    <w:p w:rsidR="00046605" w:rsidRPr="00046605" w:rsidRDefault="00046605" w:rsidP="00440112">
      <w:pPr>
        <w:pStyle w:val="Style31"/>
        <w:widowControl/>
        <w:numPr>
          <w:ilvl w:val="0"/>
          <w:numId w:val="1"/>
        </w:numPr>
        <w:tabs>
          <w:tab w:val="left" w:pos="384"/>
        </w:tabs>
        <w:spacing w:line="360" w:lineRule="auto"/>
        <w:ind w:firstLine="567"/>
        <w:rPr>
          <w:rStyle w:val="FontStyle48"/>
          <w:sz w:val="28"/>
          <w:szCs w:val="28"/>
        </w:rPr>
      </w:pPr>
      <w:r w:rsidRPr="00046605">
        <w:rPr>
          <w:rStyle w:val="FontStyle60"/>
          <w:sz w:val="28"/>
          <w:szCs w:val="28"/>
        </w:rPr>
        <w:t xml:space="preserve">Обеспечить в полном объеме потребность населения </w:t>
      </w:r>
      <w:r w:rsidRPr="00046605">
        <w:rPr>
          <w:rStyle w:val="FontStyle85"/>
          <w:sz w:val="28"/>
          <w:szCs w:val="28"/>
        </w:rPr>
        <w:t xml:space="preserve">района в перевозках </w:t>
      </w:r>
      <w:r w:rsidRPr="00046605">
        <w:rPr>
          <w:rStyle w:val="FontStyle60"/>
          <w:sz w:val="28"/>
          <w:szCs w:val="28"/>
        </w:rPr>
        <w:t>общественным транспортом</w:t>
      </w:r>
    </w:p>
    <w:p w:rsidR="00046605" w:rsidRPr="00046605" w:rsidRDefault="00046605" w:rsidP="00440112">
      <w:pPr>
        <w:pStyle w:val="Style31"/>
        <w:widowControl/>
        <w:numPr>
          <w:ilvl w:val="0"/>
          <w:numId w:val="1"/>
        </w:numPr>
        <w:tabs>
          <w:tab w:val="left" w:pos="298"/>
        </w:tabs>
        <w:spacing w:line="360" w:lineRule="auto"/>
        <w:ind w:firstLine="567"/>
        <w:jc w:val="left"/>
        <w:rPr>
          <w:rStyle w:val="FontStyle60"/>
          <w:sz w:val="28"/>
          <w:szCs w:val="28"/>
        </w:rPr>
      </w:pPr>
      <w:r w:rsidRPr="00046605">
        <w:rPr>
          <w:rStyle w:val="FontStyle60"/>
          <w:sz w:val="28"/>
          <w:szCs w:val="28"/>
        </w:rPr>
        <w:t>Обновление и ремонт подвижного состава</w:t>
      </w:r>
    </w:p>
    <w:p w:rsidR="00046605" w:rsidRPr="00046605" w:rsidRDefault="00046605" w:rsidP="00440112">
      <w:pPr>
        <w:pStyle w:val="Style31"/>
        <w:widowControl/>
        <w:numPr>
          <w:ilvl w:val="0"/>
          <w:numId w:val="1"/>
        </w:numPr>
        <w:tabs>
          <w:tab w:val="left" w:pos="298"/>
        </w:tabs>
        <w:spacing w:line="360" w:lineRule="auto"/>
        <w:ind w:firstLine="567"/>
        <w:jc w:val="left"/>
        <w:rPr>
          <w:rStyle w:val="FontStyle48"/>
          <w:sz w:val="28"/>
          <w:szCs w:val="28"/>
        </w:rPr>
      </w:pPr>
      <w:r w:rsidRPr="00046605">
        <w:rPr>
          <w:rStyle w:val="FontStyle60"/>
          <w:sz w:val="28"/>
          <w:szCs w:val="28"/>
        </w:rPr>
        <w:t xml:space="preserve">Снижение убыточности от работы транспорта </w:t>
      </w:r>
      <w:proofErr w:type="gramStart"/>
      <w:r w:rsidRPr="00046605">
        <w:rPr>
          <w:rStyle w:val="FontStyle60"/>
          <w:sz w:val="28"/>
          <w:szCs w:val="28"/>
        </w:rPr>
        <w:t>при</w:t>
      </w:r>
      <w:proofErr w:type="gramEnd"/>
      <w:r w:rsidRPr="00046605">
        <w:rPr>
          <w:rStyle w:val="FontStyle60"/>
          <w:sz w:val="28"/>
          <w:szCs w:val="28"/>
        </w:rPr>
        <w:t xml:space="preserve"> перевозки </w:t>
      </w:r>
      <w:r w:rsidRPr="00046605">
        <w:rPr>
          <w:rStyle w:val="FontStyle85"/>
          <w:sz w:val="28"/>
          <w:szCs w:val="28"/>
        </w:rPr>
        <w:t>пассажиров</w:t>
      </w:r>
    </w:p>
    <w:p w:rsidR="00046605" w:rsidRPr="00046605" w:rsidRDefault="00046605" w:rsidP="00440112">
      <w:pPr>
        <w:pStyle w:val="Style31"/>
        <w:widowControl/>
        <w:numPr>
          <w:ilvl w:val="0"/>
          <w:numId w:val="1"/>
        </w:numPr>
        <w:tabs>
          <w:tab w:val="left" w:pos="288"/>
        </w:tabs>
        <w:spacing w:line="360" w:lineRule="auto"/>
        <w:ind w:firstLine="567"/>
        <w:rPr>
          <w:sz w:val="28"/>
          <w:szCs w:val="28"/>
        </w:rPr>
      </w:pPr>
      <w:r w:rsidRPr="00046605">
        <w:rPr>
          <w:sz w:val="28"/>
          <w:szCs w:val="28"/>
        </w:rPr>
        <w:t>Подготовка двух водителей для работы на автобусах (категория Д).</w:t>
      </w:r>
    </w:p>
    <w:p w:rsidR="00046605" w:rsidRPr="00046605" w:rsidRDefault="00046605" w:rsidP="00440112">
      <w:pPr>
        <w:spacing w:after="0" w:line="360" w:lineRule="auto"/>
        <w:ind w:firstLine="567"/>
        <w:jc w:val="both"/>
        <w:rPr>
          <w:rFonts w:ascii="Times New Roman" w:hAnsi="Times New Roman" w:cs="Times New Roman"/>
          <w:sz w:val="28"/>
          <w:szCs w:val="28"/>
        </w:rPr>
      </w:pPr>
      <w:r w:rsidRPr="00046605">
        <w:rPr>
          <w:rFonts w:ascii="Times New Roman" w:hAnsi="Times New Roman" w:cs="Times New Roman"/>
          <w:sz w:val="28"/>
          <w:szCs w:val="28"/>
        </w:rPr>
        <w:t xml:space="preserve">Состояние развития малого и среднего бизнеса в районе можно обозначить как достаточно устойчивое. </w:t>
      </w:r>
    </w:p>
    <w:p w:rsidR="00046605" w:rsidRPr="00046605" w:rsidRDefault="00046605" w:rsidP="00440112">
      <w:pPr>
        <w:spacing w:after="0" w:line="360" w:lineRule="auto"/>
        <w:ind w:firstLine="567"/>
        <w:jc w:val="both"/>
        <w:rPr>
          <w:rFonts w:ascii="Times New Roman" w:hAnsi="Times New Roman" w:cs="Times New Roman"/>
          <w:sz w:val="28"/>
          <w:szCs w:val="28"/>
        </w:rPr>
      </w:pPr>
      <w:r w:rsidRPr="00046605">
        <w:rPr>
          <w:rFonts w:ascii="Times New Roman" w:hAnsi="Times New Roman" w:cs="Times New Roman"/>
          <w:sz w:val="28"/>
          <w:szCs w:val="28"/>
        </w:rPr>
        <w:lastRenderedPageBreak/>
        <w:t>Отраслевая структура малого и среднего бизнеса района включает практически все виды экономической деятельности (торговля, общественное питание, обрабатывающие производства, строительство, ЖКХ, транспорт, бытовые услуги, и др.).</w:t>
      </w:r>
    </w:p>
    <w:p w:rsidR="00046605" w:rsidRPr="00046605" w:rsidRDefault="00046605" w:rsidP="00440112">
      <w:pPr>
        <w:spacing w:after="0" w:line="360" w:lineRule="auto"/>
        <w:ind w:firstLine="567"/>
        <w:jc w:val="both"/>
        <w:rPr>
          <w:rFonts w:ascii="Times New Roman" w:hAnsi="Times New Roman" w:cs="Times New Roman"/>
          <w:sz w:val="28"/>
          <w:szCs w:val="28"/>
        </w:rPr>
      </w:pPr>
      <w:r w:rsidRPr="00046605">
        <w:rPr>
          <w:rFonts w:ascii="Times New Roman" w:hAnsi="Times New Roman" w:cs="Times New Roman"/>
          <w:sz w:val="28"/>
          <w:szCs w:val="28"/>
        </w:rPr>
        <w:t>В райо</w:t>
      </w:r>
      <w:r w:rsidR="00427D82">
        <w:rPr>
          <w:rFonts w:ascii="Times New Roman" w:hAnsi="Times New Roman" w:cs="Times New Roman"/>
          <w:sz w:val="28"/>
          <w:szCs w:val="28"/>
        </w:rPr>
        <w:t>не осуществляет деятельность 355</w:t>
      </w:r>
      <w:r w:rsidRPr="00046605">
        <w:rPr>
          <w:rFonts w:ascii="Times New Roman" w:hAnsi="Times New Roman" w:cs="Times New Roman"/>
          <w:sz w:val="28"/>
          <w:szCs w:val="28"/>
        </w:rPr>
        <w:t xml:space="preserve"> субъект малого предпринимательства, включая 265 индивидуальных предпринимателей. В этой сфере работает более 2000 человек.</w:t>
      </w:r>
    </w:p>
    <w:p w:rsidR="00046605" w:rsidRPr="00046605" w:rsidRDefault="00046605" w:rsidP="00440112">
      <w:pPr>
        <w:spacing w:after="0" w:line="360" w:lineRule="auto"/>
        <w:ind w:firstLine="567"/>
        <w:jc w:val="both"/>
        <w:rPr>
          <w:rFonts w:ascii="Times New Roman" w:hAnsi="Times New Roman" w:cs="Times New Roman"/>
          <w:sz w:val="28"/>
          <w:szCs w:val="28"/>
        </w:rPr>
      </w:pPr>
      <w:r w:rsidRPr="00046605">
        <w:rPr>
          <w:rFonts w:ascii="Times New Roman" w:hAnsi="Times New Roman" w:cs="Times New Roman"/>
          <w:sz w:val="28"/>
          <w:szCs w:val="28"/>
        </w:rPr>
        <w:t xml:space="preserve">Субъекты малого и среднего предпринимательства района в 2016 году обеспечили более 50 % налоговых поступлений в бюджет района, или в числовом выражении - 45,9 млн. рублей, увеличение составило 22 % к уровню 2015 года. Наиболее крупными источниками налоговых поступлений среди субъектов малого предпринимательства в промышленности являются: Общества с ограниченной ответственностью «Кедр», «Партнер», «Ника», индивидуальные предприниматели Синцов Валентин Валентинович, Ермолин Сергей Иванович, </w:t>
      </w:r>
      <w:proofErr w:type="spellStart"/>
      <w:r w:rsidRPr="00046605">
        <w:rPr>
          <w:rFonts w:ascii="Times New Roman" w:hAnsi="Times New Roman" w:cs="Times New Roman"/>
          <w:sz w:val="28"/>
          <w:szCs w:val="28"/>
        </w:rPr>
        <w:t>Лежнин</w:t>
      </w:r>
      <w:proofErr w:type="spellEnd"/>
      <w:r w:rsidRPr="00046605">
        <w:rPr>
          <w:rFonts w:ascii="Times New Roman" w:hAnsi="Times New Roman" w:cs="Times New Roman"/>
          <w:sz w:val="28"/>
          <w:szCs w:val="28"/>
        </w:rPr>
        <w:t xml:space="preserve"> Владимир Степанович. В сфере торговли: </w:t>
      </w:r>
      <w:proofErr w:type="spellStart"/>
      <w:r w:rsidRPr="00046605">
        <w:rPr>
          <w:rFonts w:ascii="Times New Roman" w:hAnsi="Times New Roman" w:cs="Times New Roman"/>
          <w:sz w:val="28"/>
          <w:szCs w:val="28"/>
        </w:rPr>
        <w:t>Шарангское</w:t>
      </w:r>
      <w:proofErr w:type="spellEnd"/>
      <w:r w:rsidRPr="00046605">
        <w:rPr>
          <w:rFonts w:ascii="Times New Roman" w:hAnsi="Times New Roman" w:cs="Times New Roman"/>
          <w:sz w:val="28"/>
          <w:szCs w:val="28"/>
        </w:rPr>
        <w:t xml:space="preserve"> </w:t>
      </w:r>
      <w:proofErr w:type="spellStart"/>
      <w:r w:rsidRPr="00046605">
        <w:rPr>
          <w:rFonts w:ascii="Times New Roman" w:hAnsi="Times New Roman" w:cs="Times New Roman"/>
          <w:sz w:val="28"/>
          <w:szCs w:val="28"/>
        </w:rPr>
        <w:t>райпо</w:t>
      </w:r>
      <w:proofErr w:type="spellEnd"/>
      <w:r w:rsidRPr="00046605">
        <w:rPr>
          <w:rFonts w:ascii="Times New Roman" w:hAnsi="Times New Roman" w:cs="Times New Roman"/>
          <w:sz w:val="28"/>
          <w:szCs w:val="28"/>
        </w:rPr>
        <w:t>, Общества с ограниченной ответственностью «Общепит, Славянка, «Триумф», «Реал», «Колизей». В сельском хозяйстве ООО «Возрождение», «АПК «</w:t>
      </w:r>
      <w:proofErr w:type="spellStart"/>
      <w:r w:rsidRPr="00046605">
        <w:rPr>
          <w:rFonts w:ascii="Times New Roman" w:hAnsi="Times New Roman" w:cs="Times New Roman"/>
          <w:sz w:val="28"/>
          <w:szCs w:val="28"/>
        </w:rPr>
        <w:t>Поздеево</w:t>
      </w:r>
      <w:proofErr w:type="spellEnd"/>
      <w:r w:rsidRPr="00046605">
        <w:rPr>
          <w:rFonts w:ascii="Times New Roman" w:hAnsi="Times New Roman" w:cs="Times New Roman"/>
          <w:sz w:val="28"/>
          <w:szCs w:val="28"/>
        </w:rPr>
        <w:t>», «Новый век», СПК «Преображение».</w:t>
      </w:r>
    </w:p>
    <w:p w:rsidR="00046605" w:rsidRPr="00046605" w:rsidRDefault="00046605" w:rsidP="00440112">
      <w:pPr>
        <w:pStyle w:val="a8"/>
        <w:spacing w:line="360" w:lineRule="auto"/>
        <w:ind w:firstLine="567"/>
        <w:rPr>
          <w:sz w:val="28"/>
          <w:szCs w:val="28"/>
        </w:rPr>
      </w:pPr>
      <w:r w:rsidRPr="00046605">
        <w:rPr>
          <w:sz w:val="28"/>
          <w:szCs w:val="28"/>
        </w:rPr>
        <w:t xml:space="preserve">На территории района сегодня функционирует 114 торговых точек, 7 аптек, 5 автозаправочных станций, ярмарка временного характера, 11 точек общественного питания, 13 объектов бытового обслуживания (из них: 6 парикмахерских, 2 обувные мастерские, 3 швейные мастерские). </w:t>
      </w:r>
    </w:p>
    <w:p w:rsidR="00046605" w:rsidRPr="00046605" w:rsidRDefault="00046605" w:rsidP="00440112">
      <w:pPr>
        <w:spacing w:after="0" w:line="360" w:lineRule="auto"/>
        <w:ind w:firstLine="567"/>
        <w:jc w:val="both"/>
        <w:rPr>
          <w:rFonts w:ascii="Times New Roman" w:hAnsi="Times New Roman" w:cs="Times New Roman"/>
          <w:sz w:val="28"/>
          <w:szCs w:val="28"/>
        </w:rPr>
      </w:pPr>
      <w:r w:rsidRPr="00046605">
        <w:rPr>
          <w:rFonts w:ascii="Times New Roman" w:hAnsi="Times New Roman" w:cs="Times New Roman"/>
          <w:sz w:val="28"/>
          <w:szCs w:val="28"/>
        </w:rPr>
        <w:t xml:space="preserve">В 2016 году открылся второй магазин «Строитель» (ИП </w:t>
      </w:r>
      <w:proofErr w:type="spellStart"/>
      <w:r w:rsidRPr="00046605">
        <w:rPr>
          <w:rFonts w:ascii="Times New Roman" w:hAnsi="Times New Roman" w:cs="Times New Roman"/>
          <w:sz w:val="28"/>
          <w:szCs w:val="28"/>
        </w:rPr>
        <w:t>Чезгановой</w:t>
      </w:r>
      <w:proofErr w:type="spellEnd"/>
      <w:r w:rsidRPr="00046605">
        <w:rPr>
          <w:rFonts w:ascii="Times New Roman" w:hAnsi="Times New Roman" w:cs="Times New Roman"/>
          <w:sz w:val="28"/>
          <w:szCs w:val="28"/>
        </w:rPr>
        <w:t xml:space="preserve"> Н.В.), магазин «Народные цены» (ИП </w:t>
      </w:r>
      <w:proofErr w:type="spellStart"/>
      <w:r w:rsidRPr="00046605">
        <w:rPr>
          <w:rFonts w:ascii="Times New Roman" w:hAnsi="Times New Roman" w:cs="Times New Roman"/>
          <w:sz w:val="28"/>
          <w:szCs w:val="28"/>
        </w:rPr>
        <w:t>Мулажанов</w:t>
      </w:r>
      <w:proofErr w:type="spellEnd"/>
      <w:r w:rsidRPr="00046605">
        <w:rPr>
          <w:rFonts w:ascii="Times New Roman" w:hAnsi="Times New Roman" w:cs="Times New Roman"/>
          <w:sz w:val="28"/>
          <w:szCs w:val="28"/>
        </w:rPr>
        <w:t xml:space="preserve"> С.С.). Важным событием 2016 года стало открытие АЗС «</w:t>
      </w:r>
      <w:proofErr w:type="spellStart"/>
      <w:r w:rsidRPr="00046605">
        <w:rPr>
          <w:rFonts w:ascii="Times New Roman" w:hAnsi="Times New Roman" w:cs="Times New Roman"/>
          <w:sz w:val="28"/>
          <w:szCs w:val="28"/>
        </w:rPr>
        <w:t>АвтоФуд</w:t>
      </w:r>
      <w:proofErr w:type="spellEnd"/>
      <w:r w:rsidRPr="00046605">
        <w:rPr>
          <w:rFonts w:ascii="Times New Roman" w:hAnsi="Times New Roman" w:cs="Times New Roman"/>
          <w:sz w:val="28"/>
          <w:szCs w:val="28"/>
        </w:rPr>
        <w:t>» ООО «Технология снабжения».</w:t>
      </w:r>
    </w:p>
    <w:p w:rsidR="00EC6DE6" w:rsidRPr="00EC6DE6" w:rsidRDefault="00EC6DE6" w:rsidP="00440112">
      <w:pPr>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 xml:space="preserve">       </w:t>
      </w:r>
      <w:proofErr w:type="gramStart"/>
      <w:r w:rsidRPr="00EC6DE6">
        <w:rPr>
          <w:rFonts w:ascii="Times New Roman" w:eastAsia="Calibri" w:hAnsi="Times New Roman" w:cs="Times New Roman"/>
          <w:sz w:val="28"/>
          <w:szCs w:val="28"/>
        </w:rPr>
        <w:t>В прошедшем году производством сельскохозяйственной продукции в районе занимал</w:t>
      </w:r>
      <w:r w:rsidR="00E0779C">
        <w:rPr>
          <w:rFonts w:ascii="Times New Roman" w:eastAsia="Calibri" w:hAnsi="Times New Roman" w:cs="Times New Roman"/>
          <w:sz w:val="28"/>
          <w:szCs w:val="28"/>
        </w:rPr>
        <w:t>ись 11 с/</w:t>
      </w:r>
      <w:proofErr w:type="spellStart"/>
      <w:r w:rsidR="00E0779C">
        <w:rPr>
          <w:rFonts w:ascii="Times New Roman" w:eastAsia="Calibri" w:hAnsi="Times New Roman" w:cs="Times New Roman"/>
          <w:sz w:val="28"/>
          <w:szCs w:val="28"/>
        </w:rPr>
        <w:t>х</w:t>
      </w:r>
      <w:proofErr w:type="spellEnd"/>
      <w:r w:rsidR="00E0779C">
        <w:rPr>
          <w:rFonts w:ascii="Times New Roman" w:eastAsia="Calibri" w:hAnsi="Times New Roman" w:cs="Times New Roman"/>
          <w:sz w:val="28"/>
          <w:szCs w:val="28"/>
        </w:rPr>
        <w:t xml:space="preserve"> предприятий, из них 8</w:t>
      </w:r>
      <w:r w:rsidRPr="00EC6DE6">
        <w:rPr>
          <w:rFonts w:ascii="Times New Roman" w:eastAsia="Calibri" w:hAnsi="Times New Roman" w:cs="Times New Roman"/>
          <w:sz w:val="28"/>
          <w:szCs w:val="28"/>
        </w:rPr>
        <w:t xml:space="preserve"> сельскохозяйственных организаций прибыльные.</w:t>
      </w:r>
      <w:proofErr w:type="gramEnd"/>
      <w:r w:rsidRPr="00EC6DE6">
        <w:rPr>
          <w:rFonts w:ascii="Times New Roman" w:hAnsi="Times New Roman" w:cs="Times New Roman"/>
          <w:sz w:val="28"/>
          <w:szCs w:val="28"/>
        </w:rPr>
        <w:t xml:space="preserve"> Результаты деятельности сельскохозяйственных предприятий нашего района за 2016 год следующие:</w:t>
      </w:r>
    </w:p>
    <w:p w:rsidR="00EC6DE6" w:rsidRPr="00427D82" w:rsidRDefault="00EC6DE6" w:rsidP="00440112">
      <w:pPr>
        <w:spacing w:after="0" w:line="360" w:lineRule="auto"/>
        <w:ind w:firstLine="567"/>
        <w:jc w:val="both"/>
        <w:rPr>
          <w:rFonts w:ascii="Times New Roman" w:hAnsi="Times New Roman" w:cs="Times New Roman"/>
          <w:i/>
          <w:sz w:val="28"/>
          <w:szCs w:val="28"/>
        </w:rPr>
      </w:pPr>
      <w:r w:rsidRPr="00427D82">
        <w:rPr>
          <w:rFonts w:ascii="Times New Roman" w:hAnsi="Times New Roman" w:cs="Times New Roman"/>
          <w:i/>
          <w:sz w:val="28"/>
          <w:szCs w:val="28"/>
        </w:rPr>
        <w:lastRenderedPageBreak/>
        <w:t xml:space="preserve"> Растениеводство</w:t>
      </w:r>
    </w:p>
    <w:p w:rsidR="00EC6DE6" w:rsidRPr="00EC6DE6" w:rsidRDefault="00EC6DE6" w:rsidP="00440112">
      <w:pPr>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Посевная площадь под сельскохозяйственны</w:t>
      </w:r>
      <w:r w:rsidR="00427D82">
        <w:rPr>
          <w:rFonts w:ascii="Times New Roman" w:hAnsi="Times New Roman" w:cs="Times New Roman"/>
          <w:sz w:val="28"/>
          <w:szCs w:val="28"/>
        </w:rPr>
        <w:t>ми культурами составила 23 </w:t>
      </w:r>
      <w:r w:rsidRPr="00EC6DE6">
        <w:rPr>
          <w:rFonts w:ascii="Times New Roman" w:hAnsi="Times New Roman" w:cs="Times New Roman"/>
          <w:sz w:val="28"/>
          <w:szCs w:val="28"/>
        </w:rPr>
        <w:t>458 га, на 8 га больше чем в 2015 году. Вал</w:t>
      </w:r>
      <w:r w:rsidR="00427D82">
        <w:rPr>
          <w:rFonts w:ascii="Times New Roman" w:hAnsi="Times New Roman" w:cs="Times New Roman"/>
          <w:sz w:val="28"/>
          <w:szCs w:val="28"/>
        </w:rPr>
        <w:t>овой сбор зерна составил 9</w:t>
      </w:r>
      <w:r w:rsidRPr="00EC6DE6">
        <w:rPr>
          <w:rFonts w:ascii="Times New Roman" w:hAnsi="Times New Roman" w:cs="Times New Roman"/>
          <w:sz w:val="28"/>
          <w:szCs w:val="28"/>
        </w:rPr>
        <w:t xml:space="preserve"> 503 тон</w:t>
      </w:r>
      <w:r>
        <w:rPr>
          <w:rFonts w:ascii="Times New Roman" w:hAnsi="Times New Roman" w:cs="Times New Roman"/>
          <w:sz w:val="28"/>
          <w:szCs w:val="28"/>
        </w:rPr>
        <w:t>н</w:t>
      </w:r>
      <w:r w:rsidRPr="00EC6DE6">
        <w:rPr>
          <w:rFonts w:ascii="Times New Roman" w:hAnsi="Times New Roman" w:cs="Times New Roman"/>
          <w:sz w:val="28"/>
          <w:szCs w:val="28"/>
        </w:rPr>
        <w:t xml:space="preserve">ы. Увеличено производство </w:t>
      </w:r>
      <w:proofErr w:type="spellStart"/>
      <w:proofErr w:type="gramStart"/>
      <w:r w:rsidRPr="00EC6DE6">
        <w:rPr>
          <w:rFonts w:ascii="Times New Roman" w:hAnsi="Times New Roman" w:cs="Times New Roman"/>
          <w:sz w:val="28"/>
          <w:szCs w:val="28"/>
        </w:rPr>
        <w:t>льно</w:t>
      </w:r>
      <w:proofErr w:type="spellEnd"/>
      <w:r w:rsidRPr="00EC6DE6">
        <w:rPr>
          <w:rFonts w:ascii="Times New Roman" w:hAnsi="Times New Roman" w:cs="Times New Roman"/>
          <w:sz w:val="28"/>
          <w:szCs w:val="28"/>
        </w:rPr>
        <w:t xml:space="preserve"> - волокна</w:t>
      </w:r>
      <w:proofErr w:type="gramEnd"/>
      <w:r w:rsidRPr="00EC6DE6">
        <w:rPr>
          <w:rFonts w:ascii="Times New Roman" w:hAnsi="Times New Roman" w:cs="Times New Roman"/>
          <w:sz w:val="28"/>
          <w:szCs w:val="28"/>
        </w:rPr>
        <w:t xml:space="preserve"> на 163 тонны. Все сельскохозяйственные предприятия в полной потребности были обеспечены грубыми кормами и зернофуражом.  Более 36 млн</w:t>
      </w:r>
      <w:proofErr w:type="gramStart"/>
      <w:r w:rsidRPr="00EC6DE6">
        <w:rPr>
          <w:rFonts w:ascii="Times New Roman" w:hAnsi="Times New Roman" w:cs="Times New Roman"/>
          <w:sz w:val="28"/>
          <w:szCs w:val="28"/>
        </w:rPr>
        <w:t>.р</w:t>
      </w:r>
      <w:proofErr w:type="gramEnd"/>
      <w:r w:rsidRPr="00EC6DE6">
        <w:rPr>
          <w:rFonts w:ascii="Times New Roman" w:hAnsi="Times New Roman" w:cs="Times New Roman"/>
          <w:sz w:val="28"/>
          <w:szCs w:val="28"/>
        </w:rPr>
        <w:t xml:space="preserve">ублей было затрачено в </w:t>
      </w:r>
      <w:r w:rsidR="00427D82">
        <w:rPr>
          <w:rFonts w:ascii="Times New Roman" w:hAnsi="Times New Roman" w:cs="Times New Roman"/>
          <w:sz w:val="28"/>
          <w:szCs w:val="28"/>
        </w:rPr>
        <w:t>2016</w:t>
      </w:r>
      <w:r w:rsidRPr="00EC6DE6">
        <w:rPr>
          <w:rFonts w:ascii="Times New Roman" w:hAnsi="Times New Roman" w:cs="Times New Roman"/>
          <w:sz w:val="28"/>
          <w:szCs w:val="28"/>
        </w:rPr>
        <w:t xml:space="preserve"> году на приобретение техники и оборудования, что на 5,5 млн. больше чем в 2015 году.</w:t>
      </w:r>
      <w:r>
        <w:rPr>
          <w:rFonts w:ascii="Times New Roman" w:hAnsi="Times New Roman" w:cs="Times New Roman"/>
          <w:sz w:val="28"/>
          <w:szCs w:val="28"/>
        </w:rPr>
        <w:t xml:space="preserve"> </w:t>
      </w:r>
      <w:r w:rsidRPr="00EC6DE6">
        <w:rPr>
          <w:rFonts w:ascii="Times New Roman" w:hAnsi="Times New Roman" w:cs="Times New Roman"/>
          <w:sz w:val="28"/>
          <w:szCs w:val="28"/>
        </w:rPr>
        <w:t xml:space="preserve"> </w:t>
      </w:r>
      <w:proofErr w:type="gramStart"/>
      <w:r w:rsidRPr="00EC6DE6">
        <w:rPr>
          <w:rFonts w:ascii="Times New Roman" w:hAnsi="Times New Roman" w:cs="Times New Roman"/>
          <w:sz w:val="28"/>
          <w:szCs w:val="28"/>
        </w:rPr>
        <w:t>Приобретены 3 зерноуборочных комбайна, 4 колесных трактора, 11 единиц прицепной сельскохозяйственной техники.</w:t>
      </w:r>
      <w:proofErr w:type="gramEnd"/>
      <w:r w:rsidRPr="00EC6DE6">
        <w:rPr>
          <w:rFonts w:ascii="Times New Roman" w:hAnsi="Times New Roman" w:cs="Times New Roman"/>
          <w:sz w:val="28"/>
          <w:szCs w:val="28"/>
        </w:rPr>
        <w:t xml:space="preserve"> Построены и введены в эксплуатацию 2 </w:t>
      </w:r>
      <w:proofErr w:type="spellStart"/>
      <w:r w:rsidRPr="00EC6DE6">
        <w:rPr>
          <w:rFonts w:ascii="Times New Roman" w:hAnsi="Times New Roman" w:cs="Times New Roman"/>
          <w:sz w:val="28"/>
          <w:szCs w:val="28"/>
        </w:rPr>
        <w:t>сушильно</w:t>
      </w:r>
      <w:proofErr w:type="spellEnd"/>
      <w:r w:rsidRPr="00EC6DE6">
        <w:rPr>
          <w:rFonts w:ascii="Times New Roman" w:hAnsi="Times New Roman" w:cs="Times New Roman"/>
          <w:sz w:val="28"/>
          <w:szCs w:val="28"/>
        </w:rPr>
        <w:t xml:space="preserve"> – сортировальных комплекса </w:t>
      </w:r>
      <w:r>
        <w:rPr>
          <w:rFonts w:ascii="Times New Roman" w:hAnsi="Times New Roman" w:cs="Times New Roman"/>
          <w:sz w:val="28"/>
          <w:szCs w:val="28"/>
        </w:rPr>
        <w:t>для подработки зерна в ООО</w:t>
      </w:r>
      <w:r w:rsidRPr="00EC6DE6">
        <w:rPr>
          <w:rFonts w:ascii="Times New Roman" w:hAnsi="Times New Roman" w:cs="Times New Roman"/>
          <w:sz w:val="28"/>
          <w:szCs w:val="28"/>
        </w:rPr>
        <w:t xml:space="preserve"> «</w:t>
      </w:r>
      <w:r>
        <w:rPr>
          <w:rFonts w:ascii="Times New Roman" w:hAnsi="Times New Roman" w:cs="Times New Roman"/>
          <w:sz w:val="28"/>
          <w:szCs w:val="28"/>
        </w:rPr>
        <w:t xml:space="preserve">АПК </w:t>
      </w:r>
      <w:proofErr w:type="spellStart"/>
      <w:r w:rsidRPr="00EC6DE6">
        <w:rPr>
          <w:rFonts w:ascii="Times New Roman" w:hAnsi="Times New Roman" w:cs="Times New Roman"/>
          <w:sz w:val="28"/>
          <w:szCs w:val="28"/>
        </w:rPr>
        <w:t>Поздеево</w:t>
      </w:r>
      <w:proofErr w:type="spellEnd"/>
      <w:r w:rsidRPr="00EC6DE6">
        <w:rPr>
          <w:rFonts w:ascii="Times New Roman" w:hAnsi="Times New Roman" w:cs="Times New Roman"/>
          <w:sz w:val="28"/>
          <w:szCs w:val="28"/>
        </w:rPr>
        <w:t xml:space="preserve">» и </w:t>
      </w:r>
      <w:r>
        <w:rPr>
          <w:rFonts w:ascii="Times New Roman" w:hAnsi="Times New Roman" w:cs="Times New Roman"/>
          <w:sz w:val="28"/>
          <w:szCs w:val="28"/>
        </w:rPr>
        <w:t>ООО</w:t>
      </w:r>
      <w:proofErr w:type="gramStart"/>
      <w:r w:rsidRPr="00EC6DE6">
        <w:rPr>
          <w:rFonts w:ascii="Times New Roman" w:hAnsi="Times New Roman" w:cs="Times New Roman"/>
          <w:sz w:val="28"/>
          <w:szCs w:val="28"/>
        </w:rPr>
        <w:t>«Н</w:t>
      </w:r>
      <w:proofErr w:type="gramEnd"/>
      <w:r w:rsidRPr="00EC6DE6">
        <w:rPr>
          <w:rFonts w:ascii="Times New Roman" w:hAnsi="Times New Roman" w:cs="Times New Roman"/>
          <w:sz w:val="28"/>
          <w:szCs w:val="28"/>
        </w:rPr>
        <w:t>овый век». Построен ангар для хранения сельхоз/техники в О</w:t>
      </w:r>
      <w:r>
        <w:rPr>
          <w:rFonts w:ascii="Times New Roman" w:hAnsi="Times New Roman" w:cs="Times New Roman"/>
          <w:sz w:val="28"/>
          <w:szCs w:val="28"/>
        </w:rPr>
        <w:t>ОО</w:t>
      </w:r>
      <w:r w:rsidRPr="00EC6DE6">
        <w:rPr>
          <w:rFonts w:ascii="Times New Roman" w:hAnsi="Times New Roman" w:cs="Times New Roman"/>
          <w:sz w:val="28"/>
          <w:szCs w:val="28"/>
        </w:rPr>
        <w:t xml:space="preserve"> «Возрождение».</w:t>
      </w:r>
    </w:p>
    <w:p w:rsidR="00EC6DE6" w:rsidRPr="00427D82" w:rsidRDefault="00EC6DE6" w:rsidP="00440112">
      <w:pPr>
        <w:spacing w:after="0" w:line="360" w:lineRule="auto"/>
        <w:ind w:firstLine="567"/>
        <w:jc w:val="both"/>
        <w:rPr>
          <w:rFonts w:ascii="Times New Roman" w:hAnsi="Times New Roman" w:cs="Times New Roman"/>
          <w:i/>
          <w:sz w:val="28"/>
          <w:szCs w:val="28"/>
          <w:u w:val="single"/>
        </w:rPr>
      </w:pPr>
      <w:r w:rsidRPr="00EC6DE6">
        <w:rPr>
          <w:rFonts w:ascii="Times New Roman" w:hAnsi="Times New Roman" w:cs="Times New Roman"/>
          <w:sz w:val="28"/>
          <w:szCs w:val="28"/>
        </w:rPr>
        <w:t xml:space="preserve"> </w:t>
      </w:r>
      <w:r w:rsidRPr="00427D82">
        <w:rPr>
          <w:rFonts w:ascii="Times New Roman" w:hAnsi="Times New Roman" w:cs="Times New Roman"/>
          <w:i/>
          <w:sz w:val="28"/>
          <w:szCs w:val="28"/>
        </w:rPr>
        <w:t>Животноводство</w:t>
      </w:r>
    </w:p>
    <w:p w:rsidR="00EC6DE6" w:rsidRPr="00EC6DE6" w:rsidRDefault="00EC6DE6" w:rsidP="00440112">
      <w:pPr>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Вс</w:t>
      </w:r>
      <w:r w:rsidR="00427D82">
        <w:rPr>
          <w:rFonts w:ascii="Times New Roman" w:hAnsi="Times New Roman" w:cs="Times New Roman"/>
          <w:sz w:val="28"/>
          <w:szCs w:val="28"/>
        </w:rPr>
        <w:t xml:space="preserve">его произведено молока 4 </w:t>
      </w:r>
      <w:r w:rsidRPr="00EC6DE6">
        <w:rPr>
          <w:rFonts w:ascii="Times New Roman" w:hAnsi="Times New Roman" w:cs="Times New Roman"/>
          <w:sz w:val="28"/>
          <w:szCs w:val="28"/>
        </w:rPr>
        <w:t>054</w:t>
      </w:r>
      <w:r>
        <w:rPr>
          <w:rFonts w:ascii="Times New Roman" w:hAnsi="Times New Roman" w:cs="Times New Roman"/>
          <w:sz w:val="28"/>
          <w:szCs w:val="28"/>
        </w:rPr>
        <w:t xml:space="preserve"> тонны.</w:t>
      </w:r>
      <w:r w:rsidRPr="00EC6DE6">
        <w:rPr>
          <w:rFonts w:ascii="Times New Roman" w:hAnsi="Times New Roman" w:cs="Times New Roman"/>
          <w:sz w:val="28"/>
          <w:szCs w:val="28"/>
        </w:rPr>
        <w:t xml:space="preserve"> Больше всех произведено молока в </w:t>
      </w:r>
      <w:r>
        <w:rPr>
          <w:rFonts w:ascii="Times New Roman" w:hAnsi="Times New Roman" w:cs="Times New Roman"/>
          <w:sz w:val="28"/>
          <w:szCs w:val="28"/>
        </w:rPr>
        <w:t>ООО «</w:t>
      </w:r>
      <w:r w:rsidRPr="00EC6DE6">
        <w:rPr>
          <w:rFonts w:ascii="Times New Roman" w:hAnsi="Times New Roman" w:cs="Times New Roman"/>
          <w:sz w:val="28"/>
          <w:szCs w:val="28"/>
        </w:rPr>
        <w:t>АПК «</w:t>
      </w:r>
      <w:proofErr w:type="spellStart"/>
      <w:r w:rsidRPr="00EC6DE6">
        <w:rPr>
          <w:rFonts w:ascii="Times New Roman" w:hAnsi="Times New Roman" w:cs="Times New Roman"/>
          <w:sz w:val="28"/>
          <w:szCs w:val="28"/>
        </w:rPr>
        <w:t>Поздеево</w:t>
      </w:r>
      <w:proofErr w:type="spellEnd"/>
      <w:r w:rsidRPr="00EC6DE6">
        <w:rPr>
          <w:rFonts w:ascii="Times New Roman" w:hAnsi="Times New Roman" w:cs="Times New Roman"/>
          <w:sz w:val="28"/>
          <w:szCs w:val="28"/>
        </w:rPr>
        <w:t xml:space="preserve">» - </w:t>
      </w:r>
      <w:r w:rsidR="00427D82">
        <w:rPr>
          <w:rFonts w:ascii="Times New Roman" w:hAnsi="Times New Roman" w:cs="Times New Roman"/>
          <w:sz w:val="28"/>
          <w:szCs w:val="28"/>
        </w:rPr>
        <w:t xml:space="preserve">1 </w:t>
      </w:r>
      <w:r w:rsidRPr="00EC6DE6">
        <w:rPr>
          <w:rFonts w:ascii="Times New Roman" w:hAnsi="Times New Roman" w:cs="Times New Roman"/>
          <w:sz w:val="28"/>
          <w:szCs w:val="28"/>
        </w:rPr>
        <w:t>431 т</w:t>
      </w:r>
      <w:r>
        <w:rPr>
          <w:rFonts w:ascii="Times New Roman" w:hAnsi="Times New Roman" w:cs="Times New Roman"/>
          <w:sz w:val="28"/>
          <w:szCs w:val="28"/>
        </w:rPr>
        <w:t>онна, и</w:t>
      </w:r>
      <w:r w:rsidRPr="00EC6DE6">
        <w:rPr>
          <w:rFonts w:ascii="Times New Roman" w:hAnsi="Times New Roman" w:cs="Times New Roman"/>
          <w:sz w:val="28"/>
          <w:szCs w:val="28"/>
        </w:rPr>
        <w:t xml:space="preserve">ли 35 % от общего </w:t>
      </w:r>
      <w:proofErr w:type="gramStart"/>
      <w:r w:rsidRPr="00EC6DE6">
        <w:rPr>
          <w:rFonts w:ascii="Times New Roman" w:hAnsi="Times New Roman" w:cs="Times New Roman"/>
          <w:sz w:val="28"/>
          <w:szCs w:val="28"/>
        </w:rPr>
        <w:t>объема</w:t>
      </w:r>
      <w:proofErr w:type="gramEnd"/>
      <w:r w:rsidRPr="00EC6DE6">
        <w:rPr>
          <w:rFonts w:ascii="Times New Roman" w:hAnsi="Times New Roman" w:cs="Times New Roman"/>
          <w:sz w:val="28"/>
          <w:szCs w:val="28"/>
        </w:rPr>
        <w:t xml:space="preserve"> произведенного в районе молока.</w:t>
      </w:r>
      <w:r>
        <w:rPr>
          <w:rFonts w:ascii="Times New Roman" w:hAnsi="Times New Roman" w:cs="Times New Roman"/>
          <w:sz w:val="28"/>
          <w:szCs w:val="28"/>
        </w:rPr>
        <w:t xml:space="preserve"> </w:t>
      </w:r>
      <w:r w:rsidRPr="00EC6DE6">
        <w:rPr>
          <w:rFonts w:ascii="Times New Roman" w:hAnsi="Times New Roman" w:cs="Times New Roman"/>
          <w:sz w:val="28"/>
          <w:szCs w:val="28"/>
        </w:rPr>
        <w:t xml:space="preserve"> Надой на одну корову в целом по району составил </w:t>
      </w:r>
      <w:r w:rsidR="00427D82">
        <w:rPr>
          <w:rFonts w:ascii="Times New Roman" w:hAnsi="Times New Roman" w:cs="Times New Roman"/>
          <w:sz w:val="28"/>
          <w:szCs w:val="28"/>
        </w:rPr>
        <w:t xml:space="preserve">3 </w:t>
      </w:r>
      <w:r w:rsidRPr="00EC6DE6">
        <w:rPr>
          <w:rFonts w:ascii="Times New Roman" w:hAnsi="Times New Roman" w:cs="Times New Roman"/>
          <w:sz w:val="28"/>
          <w:szCs w:val="28"/>
        </w:rPr>
        <w:t xml:space="preserve">682 кг. Наивысшей молочной продуктивности добились ООО «Возрождение» - </w:t>
      </w:r>
      <w:r w:rsidR="00427D82">
        <w:rPr>
          <w:rFonts w:ascii="Times New Roman" w:hAnsi="Times New Roman" w:cs="Times New Roman"/>
          <w:sz w:val="28"/>
          <w:szCs w:val="28"/>
        </w:rPr>
        <w:t>4</w:t>
      </w:r>
      <w:r>
        <w:rPr>
          <w:rFonts w:ascii="Times New Roman" w:hAnsi="Times New Roman" w:cs="Times New Roman"/>
          <w:sz w:val="28"/>
          <w:szCs w:val="28"/>
        </w:rPr>
        <w:t xml:space="preserve"> </w:t>
      </w:r>
      <w:r w:rsidRPr="00EC6DE6">
        <w:rPr>
          <w:rFonts w:ascii="Times New Roman" w:hAnsi="Times New Roman" w:cs="Times New Roman"/>
          <w:sz w:val="28"/>
          <w:szCs w:val="28"/>
        </w:rPr>
        <w:t>480</w:t>
      </w:r>
      <w:r>
        <w:rPr>
          <w:rFonts w:ascii="Times New Roman" w:hAnsi="Times New Roman" w:cs="Times New Roman"/>
          <w:sz w:val="28"/>
          <w:szCs w:val="28"/>
        </w:rPr>
        <w:t xml:space="preserve"> кг, ООО «АПК </w:t>
      </w:r>
      <w:proofErr w:type="spellStart"/>
      <w:r w:rsidRPr="00EC6DE6">
        <w:rPr>
          <w:rFonts w:ascii="Times New Roman" w:hAnsi="Times New Roman" w:cs="Times New Roman"/>
          <w:sz w:val="28"/>
          <w:szCs w:val="28"/>
        </w:rPr>
        <w:t>Поздеево</w:t>
      </w:r>
      <w:proofErr w:type="spellEnd"/>
      <w:r w:rsidRPr="00EC6DE6">
        <w:rPr>
          <w:rFonts w:ascii="Times New Roman" w:hAnsi="Times New Roman" w:cs="Times New Roman"/>
          <w:sz w:val="28"/>
          <w:szCs w:val="28"/>
        </w:rPr>
        <w:t xml:space="preserve">»» - </w:t>
      </w:r>
      <w:r w:rsidR="00427D82">
        <w:rPr>
          <w:rFonts w:ascii="Times New Roman" w:hAnsi="Times New Roman" w:cs="Times New Roman"/>
          <w:sz w:val="28"/>
          <w:szCs w:val="28"/>
        </w:rPr>
        <w:t>3</w:t>
      </w:r>
      <w:r>
        <w:rPr>
          <w:rFonts w:ascii="Times New Roman" w:hAnsi="Times New Roman" w:cs="Times New Roman"/>
          <w:sz w:val="28"/>
          <w:szCs w:val="28"/>
        </w:rPr>
        <w:t xml:space="preserve"> </w:t>
      </w:r>
      <w:r w:rsidRPr="00EC6DE6">
        <w:rPr>
          <w:rFonts w:ascii="Times New Roman" w:hAnsi="Times New Roman" w:cs="Times New Roman"/>
          <w:sz w:val="28"/>
          <w:szCs w:val="28"/>
        </w:rPr>
        <w:t>975 кг.</w:t>
      </w:r>
    </w:p>
    <w:p w:rsidR="00EC6DE6" w:rsidRPr="00EC6DE6" w:rsidRDefault="00EC6DE6" w:rsidP="00440112">
      <w:pPr>
        <w:spacing w:after="0" w:line="360" w:lineRule="auto"/>
        <w:jc w:val="both"/>
        <w:rPr>
          <w:rFonts w:ascii="Times New Roman" w:hAnsi="Times New Roman" w:cs="Times New Roman"/>
          <w:sz w:val="28"/>
          <w:szCs w:val="28"/>
        </w:rPr>
      </w:pPr>
      <w:r w:rsidRPr="00EC6DE6">
        <w:rPr>
          <w:rFonts w:ascii="Times New Roman" w:hAnsi="Times New Roman" w:cs="Times New Roman"/>
          <w:sz w:val="28"/>
          <w:szCs w:val="28"/>
        </w:rPr>
        <w:t xml:space="preserve"> Реализовано на убой скота всего 478 тонн, в том числе КРС – 204 тонны и 283 тонны – свиньи.</w:t>
      </w:r>
    </w:p>
    <w:p w:rsidR="00EC6DE6" w:rsidRPr="00EC6DE6" w:rsidRDefault="00EC6DE6" w:rsidP="00440112">
      <w:pPr>
        <w:pStyle w:val="1"/>
        <w:spacing w:before="0" w:after="0" w:line="360" w:lineRule="auto"/>
        <w:ind w:firstLine="567"/>
        <w:jc w:val="both"/>
        <w:rPr>
          <w:rFonts w:ascii="Times New Roman" w:hAnsi="Times New Roman"/>
          <w:b w:val="0"/>
          <w:sz w:val="28"/>
          <w:szCs w:val="28"/>
        </w:rPr>
      </w:pPr>
      <w:r w:rsidRPr="00EC6DE6">
        <w:rPr>
          <w:rFonts w:ascii="Times New Roman" w:hAnsi="Times New Roman"/>
          <w:b w:val="0"/>
          <w:sz w:val="28"/>
          <w:szCs w:val="28"/>
        </w:rPr>
        <w:t>Планы на 2017 год:</w:t>
      </w:r>
    </w:p>
    <w:p w:rsidR="00EC6DE6" w:rsidRPr="00EC6DE6" w:rsidRDefault="00EC6DE6" w:rsidP="00440112">
      <w:pPr>
        <w:autoSpaceDE w:val="0"/>
        <w:autoSpaceDN w:val="0"/>
        <w:adjustRightInd w:val="0"/>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 xml:space="preserve"> - запустить цех по переработке мяса с изготовлением колбасных изделий, полуфабрикатов и деликатесов.</w:t>
      </w:r>
    </w:p>
    <w:p w:rsidR="00427D82" w:rsidRDefault="00EC6DE6" w:rsidP="00440112">
      <w:pPr>
        <w:autoSpaceDE w:val="0"/>
        <w:autoSpaceDN w:val="0"/>
        <w:adjustRightInd w:val="0"/>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 xml:space="preserve"> - достигнуть показателей надоев молока 4000 кг/ гол</w:t>
      </w:r>
      <w:proofErr w:type="gramStart"/>
      <w:r w:rsidR="00427D82">
        <w:rPr>
          <w:rFonts w:ascii="Times New Roman" w:hAnsi="Times New Roman" w:cs="Times New Roman"/>
          <w:sz w:val="28"/>
          <w:szCs w:val="28"/>
        </w:rPr>
        <w:t>.</w:t>
      </w:r>
      <w:proofErr w:type="gramEnd"/>
      <w:r w:rsidRPr="00EC6DE6">
        <w:rPr>
          <w:rFonts w:ascii="Times New Roman" w:hAnsi="Times New Roman" w:cs="Times New Roman"/>
          <w:sz w:val="28"/>
          <w:szCs w:val="28"/>
        </w:rPr>
        <w:t xml:space="preserve"> </w:t>
      </w:r>
      <w:proofErr w:type="gramStart"/>
      <w:r w:rsidRPr="00EC6DE6">
        <w:rPr>
          <w:rFonts w:ascii="Times New Roman" w:hAnsi="Times New Roman" w:cs="Times New Roman"/>
          <w:sz w:val="28"/>
          <w:szCs w:val="28"/>
        </w:rPr>
        <w:t>в</w:t>
      </w:r>
      <w:proofErr w:type="gramEnd"/>
      <w:r w:rsidRPr="00EC6DE6">
        <w:rPr>
          <w:rFonts w:ascii="Times New Roman" w:hAnsi="Times New Roman" w:cs="Times New Roman"/>
          <w:sz w:val="28"/>
          <w:szCs w:val="28"/>
        </w:rPr>
        <w:t xml:space="preserve"> целом по району. </w:t>
      </w:r>
      <w:r w:rsidR="00427D82">
        <w:rPr>
          <w:rFonts w:ascii="Times New Roman" w:hAnsi="Times New Roman" w:cs="Times New Roman"/>
          <w:sz w:val="28"/>
          <w:szCs w:val="28"/>
        </w:rPr>
        <w:t xml:space="preserve">     </w:t>
      </w:r>
    </w:p>
    <w:p w:rsidR="00EC6DE6" w:rsidRPr="00EC6DE6" w:rsidRDefault="00427D82" w:rsidP="0044011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EC6DE6" w:rsidRPr="00EC6DE6">
        <w:rPr>
          <w:rFonts w:ascii="Times New Roman" w:hAnsi="Times New Roman" w:cs="Times New Roman"/>
          <w:sz w:val="28"/>
          <w:szCs w:val="28"/>
        </w:rPr>
        <w:t>величить валовое производство молока, сохранить поголовье маточного стада.</w:t>
      </w:r>
    </w:p>
    <w:p w:rsidR="00EC6DE6" w:rsidRPr="00EC6DE6" w:rsidRDefault="00EC6DE6" w:rsidP="00440112">
      <w:pPr>
        <w:autoSpaceDE w:val="0"/>
        <w:autoSpaceDN w:val="0"/>
        <w:adjustRightInd w:val="0"/>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t xml:space="preserve"> - приобрести оборудование для производства сливочного масла и автомат по фасовке творога. </w:t>
      </w:r>
    </w:p>
    <w:p w:rsidR="00EC6DE6" w:rsidRPr="00EC6DE6" w:rsidRDefault="00EC6DE6" w:rsidP="00440112">
      <w:pPr>
        <w:autoSpaceDE w:val="0"/>
        <w:autoSpaceDN w:val="0"/>
        <w:adjustRightInd w:val="0"/>
        <w:spacing w:after="0" w:line="360" w:lineRule="auto"/>
        <w:ind w:firstLine="567"/>
        <w:jc w:val="both"/>
        <w:rPr>
          <w:rFonts w:ascii="Times New Roman" w:hAnsi="Times New Roman" w:cs="Times New Roman"/>
          <w:sz w:val="28"/>
          <w:szCs w:val="28"/>
        </w:rPr>
      </w:pPr>
      <w:r w:rsidRPr="00EC6DE6">
        <w:rPr>
          <w:rFonts w:ascii="Times New Roman" w:hAnsi="Times New Roman" w:cs="Times New Roman"/>
          <w:sz w:val="28"/>
          <w:szCs w:val="28"/>
        </w:rPr>
        <w:lastRenderedPageBreak/>
        <w:t xml:space="preserve"> - увеличить площадь </w:t>
      </w:r>
      <w:proofErr w:type="gramStart"/>
      <w:r w:rsidRPr="00EC6DE6">
        <w:rPr>
          <w:rFonts w:ascii="Times New Roman" w:hAnsi="Times New Roman" w:cs="Times New Roman"/>
          <w:sz w:val="28"/>
          <w:szCs w:val="28"/>
        </w:rPr>
        <w:t>под</w:t>
      </w:r>
      <w:proofErr w:type="gramEnd"/>
      <w:r w:rsidRPr="00EC6DE6">
        <w:rPr>
          <w:rFonts w:ascii="Times New Roman" w:hAnsi="Times New Roman" w:cs="Times New Roman"/>
          <w:sz w:val="28"/>
          <w:szCs w:val="28"/>
        </w:rPr>
        <w:t xml:space="preserve"> льном - долгунцом. Обеспечить льнотрестой работу одного льнозавода. Запустить один завод для производства льноволокна.</w:t>
      </w:r>
    </w:p>
    <w:p w:rsidR="00EC6DE6" w:rsidRDefault="00FD3B71" w:rsidP="00440112">
      <w:pPr>
        <w:autoSpaceDE w:val="0"/>
        <w:autoSpaceDN w:val="0"/>
        <w:adjustRightInd w:val="0"/>
        <w:spacing w:after="0" w:line="360" w:lineRule="auto"/>
        <w:ind w:firstLine="567"/>
        <w:jc w:val="both"/>
        <w:rPr>
          <w:rFonts w:ascii="Times New Roman" w:hAnsi="Times New Roman" w:cs="Times New Roman"/>
          <w:sz w:val="28"/>
          <w:szCs w:val="28"/>
        </w:rPr>
      </w:pPr>
      <w:r w:rsidRPr="00FD3B71">
        <w:rPr>
          <w:rFonts w:ascii="Times New Roman" w:hAnsi="Times New Roman" w:cs="Times New Roman"/>
          <w:sz w:val="28"/>
          <w:szCs w:val="28"/>
        </w:rPr>
        <w:t>- р</w:t>
      </w:r>
      <w:r>
        <w:rPr>
          <w:rFonts w:ascii="Times New Roman" w:hAnsi="Times New Roman" w:cs="Times New Roman"/>
          <w:sz w:val="28"/>
          <w:szCs w:val="28"/>
        </w:rPr>
        <w:t>еализация двух проектов</w:t>
      </w:r>
      <w:r w:rsidR="00EC6DE6" w:rsidRPr="00FD3B71">
        <w:rPr>
          <w:rFonts w:ascii="Times New Roman" w:hAnsi="Times New Roman" w:cs="Times New Roman"/>
          <w:sz w:val="28"/>
          <w:szCs w:val="28"/>
        </w:rPr>
        <w:t>:</w:t>
      </w:r>
      <w:r>
        <w:rPr>
          <w:rFonts w:ascii="Times New Roman" w:hAnsi="Times New Roman" w:cs="Times New Roman"/>
          <w:sz w:val="28"/>
          <w:szCs w:val="28"/>
        </w:rPr>
        <w:t xml:space="preserve"> </w:t>
      </w:r>
      <w:r w:rsidR="00EC6DE6" w:rsidRPr="00EC6DE6">
        <w:rPr>
          <w:rFonts w:ascii="Times New Roman" w:hAnsi="Times New Roman" w:cs="Times New Roman"/>
          <w:sz w:val="28"/>
          <w:szCs w:val="28"/>
        </w:rPr>
        <w:t>строительство двора для развития мясного ско</w:t>
      </w:r>
      <w:r>
        <w:rPr>
          <w:rFonts w:ascii="Times New Roman" w:hAnsi="Times New Roman" w:cs="Times New Roman"/>
          <w:sz w:val="28"/>
          <w:szCs w:val="28"/>
        </w:rPr>
        <w:t>товодства в ООО «Союз»;</w:t>
      </w:r>
      <w:r w:rsidR="00EC6DE6" w:rsidRPr="00EC6DE6">
        <w:rPr>
          <w:rFonts w:ascii="Times New Roman" w:hAnsi="Times New Roman" w:cs="Times New Roman"/>
          <w:sz w:val="28"/>
          <w:szCs w:val="28"/>
        </w:rPr>
        <w:t xml:space="preserve"> реконструкция двора для развития молочного скотоводст</w:t>
      </w:r>
      <w:r>
        <w:rPr>
          <w:rFonts w:ascii="Times New Roman" w:hAnsi="Times New Roman" w:cs="Times New Roman"/>
          <w:sz w:val="28"/>
          <w:szCs w:val="28"/>
        </w:rPr>
        <w:t>ва ИП ГКФХ Бахтин А.М.</w:t>
      </w:r>
    </w:p>
    <w:p w:rsidR="00FD3B71" w:rsidRDefault="00FD3B71" w:rsidP="00440112">
      <w:pPr>
        <w:spacing w:after="0" w:line="360" w:lineRule="auto"/>
        <w:ind w:firstLine="567"/>
        <w:jc w:val="both"/>
        <w:rPr>
          <w:rFonts w:ascii="Times New Roman" w:hAnsi="Times New Roman" w:cs="Times New Roman"/>
          <w:sz w:val="28"/>
          <w:szCs w:val="28"/>
        </w:rPr>
      </w:pPr>
      <w:r w:rsidRPr="00FD3B71">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району среднемесячная зарплата за 2016 год составила 18</w:t>
      </w:r>
      <w:r>
        <w:rPr>
          <w:rFonts w:ascii="Times New Roman" w:hAnsi="Times New Roman" w:cs="Times New Roman"/>
          <w:sz w:val="28"/>
          <w:szCs w:val="28"/>
        </w:rPr>
        <w:t> </w:t>
      </w:r>
      <w:r w:rsidRPr="00FD3B71">
        <w:rPr>
          <w:rFonts w:ascii="Times New Roman" w:hAnsi="Times New Roman" w:cs="Times New Roman"/>
          <w:sz w:val="28"/>
          <w:szCs w:val="28"/>
        </w:rPr>
        <w:t>592</w:t>
      </w:r>
      <w:r>
        <w:rPr>
          <w:rFonts w:ascii="Times New Roman" w:hAnsi="Times New Roman" w:cs="Times New Roman"/>
          <w:sz w:val="28"/>
          <w:szCs w:val="28"/>
        </w:rPr>
        <w:t>,6</w:t>
      </w:r>
      <w:r w:rsidRPr="00FD3B71">
        <w:rPr>
          <w:rFonts w:ascii="Times New Roman" w:hAnsi="Times New Roman" w:cs="Times New Roman"/>
          <w:sz w:val="28"/>
          <w:szCs w:val="28"/>
        </w:rPr>
        <w:t xml:space="preserve"> рубля, что на 1</w:t>
      </w:r>
      <w:r>
        <w:rPr>
          <w:rFonts w:ascii="Times New Roman" w:hAnsi="Times New Roman" w:cs="Times New Roman"/>
          <w:sz w:val="28"/>
          <w:szCs w:val="28"/>
        </w:rPr>
        <w:t xml:space="preserve">061,9 </w:t>
      </w:r>
      <w:r w:rsidRPr="00FD3B71">
        <w:rPr>
          <w:rFonts w:ascii="Times New Roman" w:hAnsi="Times New Roman" w:cs="Times New Roman"/>
          <w:sz w:val="28"/>
          <w:szCs w:val="28"/>
        </w:rPr>
        <w:t>рубля или на 6,1% выше 2015 года.</w:t>
      </w:r>
      <w:r>
        <w:rPr>
          <w:rFonts w:ascii="Times New Roman" w:hAnsi="Times New Roman" w:cs="Times New Roman"/>
          <w:sz w:val="28"/>
          <w:szCs w:val="28"/>
        </w:rPr>
        <w:t xml:space="preserve"> </w:t>
      </w:r>
      <w:r w:rsidR="00427D82">
        <w:rPr>
          <w:rFonts w:ascii="Times New Roman" w:hAnsi="Times New Roman" w:cs="Times New Roman"/>
          <w:sz w:val="28"/>
          <w:szCs w:val="28"/>
        </w:rPr>
        <w:t xml:space="preserve">По крупным и средним предприятиям – 18087,2 руб., рост к 2015 году 7%. </w:t>
      </w:r>
      <w:r w:rsidRPr="00FD3B71">
        <w:rPr>
          <w:rFonts w:ascii="Times New Roman" w:hAnsi="Times New Roman" w:cs="Times New Roman"/>
          <w:sz w:val="28"/>
          <w:szCs w:val="28"/>
        </w:rPr>
        <w:t xml:space="preserve">Прожиточный минимум по району в среднем на душу населения составил </w:t>
      </w:r>
      <w:r>
        <w:rPr>
          <w:rFonts w:ascii="Times New Roman" w:hAnsi="Times New Roman" w:cs="Times New Roman"/>
          <w:sz w:val="28"/>
          <w:szCs w:val="28"/>
        </w:rPr>
        <w:t>8</w:t>
      </w:r>
      <w:r w:rsidRPr="00FD3B71">
        <w:rPr>
          <w:rFonts w:ascii="Times New Roman" w:hAnsi="Times New Roman" w:cs="Times New Roman"/>
          <w:sz w:val="28"/>
          <w:szCs w:val="28"/>
        </w:rPr>
        <w:t>877 рублей. Соотношение средней заработной платы и прожиточного минимума для трудоспособного населения равно 1,97.</w:t>
      </w:r>
    </w:p>
    <w:p w:rsidR="00037F7E" w:rsidRPr="00FD3B71" w:rsidRDefault="00037F7E" w:rsidP="00440112">
      <w:pPr>
        <w:spacing w:after="0" w:line="360" w:lineRule="auto"/>
        <w:ind w:firstLine="567"/>
        <w:jc w:val="both"/>
        <w:rPr>
          <w:rFonts w:ascii="Times New Roman" w:hAnsi="Times New Roman" w:cs="Times New Roman"/>
          <w:sz w:val="28"/>
          <w:szCs w:val="28"/>
          <w:highlight w:val="yellow"/>
        </w:rPr>
      </w:pPr>
    </w:p>
    <w:p w:rsidR="00FD3B71" w:rsidRPr="00FD3B71" w:rsidRDefault="00FD3B71" w:rsidP="00440112">
      <w:pPr>
        <w:spacing w:after="0" w:line="360" w:lineRule="auto"/>
        <w:ind w:firstLine="567"/>
        <w:jc w:val="center"/>
        <w:rPr>
          <w:rFonts w:ascii="Times New Roman" w:eastAsia="Calibri" w:hAnsi="Times New Roman" w:cs="Times New Roman"/>
          <w:b/>
          <w:sz w:val="28"/>
          <w:szCs w:val="28"/>
        </w:rPr>
      </w:pPr>
      <w:r w:rsidRPr="00FD3B71">
        <w:rPr>
          <w:rFonts w:ascii="Times New Roman" w:eastAsia="Calibri" w:hAnsi="Times New Roman" w:cs="Times New Roman"/>
          <w:b/>
          <w:sz w:val="28"/>
          <w:szCs w:val="28"/>
          <w:lang w:val="en-US"/>
        </w:rPr>
        <w:t>II</w:t>
      </w:r>
      <w:r w:rsidRPr="00FD3B71">
        <w:rPr>
          <w:rFonts w:ascii="Times New Roman" w:eastAsia="Calibri" w:hAnsi="Times New Roman" w:cs="Times New Roman"/>
          <w:b/>
          <w:sz w:val="28"/>
          <w:szCs w:val="28"/>
        </w:rPr>
        <w:t>.Дошкольное образование</w:t>
      </w:r>
    </w:p>
    <w:p w:rsidR="00FD3B71" w:rsidRPr="00FD3B71" w:rsidRDefault="00427D82" w:rsidP="00440112">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1 января  2017  года </w:t>
      </w:r>
      <w:r w:rsidR="00FD3B71" w:rsidRPr="00FD3B71">
        <w:rPr>
          <w:rFonts w:ascii="Times New Roman" w:eastAsia="Calibri" w:hAnsi="Times New Roman" w:cs="Times New Roman"/>
          <w:sz w:val="28"/>
          <w:szCs w:val="28"/>
        </w:rPr>
        <w:t xml:space="preserve"> в </w:t>
      </w:r>
      <w:proofErr w:type="spellStart"/>
      <w:r w:rsidR="00FD3B71" w:rsidRPr="00FD3B71">
        <w:rPr>
          <w:rFonts w:ascii="Times New Roman" w:eastAsia="Calibri" w:hAnsi="Times New Roman" w:cs="Times New Roman"/>
          <w:sz w:val="28"/>
          <w:szCs w:val="28"/>
        </w:rPr>
        <w:t>Шарангском</w:t>
      </w:r>
      <w:proofErr w:type="spellEnd"/>
      <w:r w:rsidR="00FD3B71" w:rsidRPr="00FD3B71">
        <w:rPr>
          <w:rFonts w:ascii="Times New Roman" w:eastAsia="Calibri" w:hAnsi="Times New Roman" w:cs="Times New Roman"/>
          <w:sz w:val="28"/>
          <w:szCs w:val="28"/>
        </w:rPr>
        <w:t xml:space="preserve"> районе ф</w:t>
      </w:r>
      <w:r w:rsidR="0025311B">
        <w:rPr>
          <w:rFonts w:ascii="Times New Roman" w:hAnsi="Times New Roman" w:cs="Times New Roman"/>
          <w:sz w:val="28"/>
          <w:szCs w:val="28"/>
        </w:rPr>
        <w:t>ункционируют 15 детских садов (4</w:t>
      </w:r>
      <w:r w:rsidR="00FD3B71" w:rsidRPr="00FD3B71">
        <w:rPr>
          <w:rFonts w:ascii="Times New Roman" w:eastAsia="Calibri" w:hAnsi="Times New Roman" w:cs="Times New Roman"/>
          <w:sz w:val="28"/>
          <w:szCs w:val="28"/>
        </w:rPr>
        <w:t xml:space="preserve"> семейных детских сада), реализующих программу дошкольного о</w:t>
      </w:r>
      <w:r>
        <w:rPr>
          <w:rFonts w:ascii="Times New Roman" w:hAnsi="Times New Roman" w:cs="Times New Roman"/>
          <w:sz w:val="28"/>
          <w:szCs w:val="28"/>
        </w:rPr>
        <w:t>бразования, которые посещают 698</w:t>
      </w:r>
      <w:r w:rsidR="00FD3B71" w:rsidRPr="00FD3B71">
        <w:rPr>
          <w:rFonts w:ascii="Times New Roman" w:eastAsia="Calibri" w:hAnsi="Times New Roman" w:cs="Times New Roman"/>
          <w:sz w:val="28"/>
          <w:szCs w:val="28"/>
        </w:rPr>
        <w:t xml:space="preserve">  детей дошкольного возраста.</w:t>
      </w:r>
    </w:p>
    <w:p w:rsidR="00FD3B71" w:rsidRDefault="0025311B" w:rsidP="00440112">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Успешно функционируют 4</w:t>
      </w:r>
      <w:r w:rsidR="00FD3B71" w:rsidRPr="00FD3B71">
        <w:rPr>
          <w:rFonts w:ascii="Times New Roman" w:eastAsia="Calibri" w:hAnsi="Times New Roman" w:cs="Times New Roman"/>
          <w:sz w:val="28"/>
          <w:szCs w:val="28"/>
        </w:rPr>
        <w:t xml:space="preserve"> семейных детских сада, которые являются структурными подразделениями базовых детских садов.</w:t>
      </w:r>
    </w:p>
    <w:p w:rsidR="00037F7E" w:rsidRPr="00FD3B71" w:rsidRDefault="00037F7E" w:rsidP="00440112">
      <w:pPr>
        <w:spacing w:after="0" w:line="360" w:lineRule="auto"/>
        <w:ind w:firstLine="567"/>
        <w:jc w:val="both"/>
        <w:rPr>
          <w:rFonts w:ascii="Times New Roman" w:eastAsia="Calibri" w:hAnsi="Times New Roman" w:cs="Times New Roman"/>
          <w:sz w:val="28"/>
          <w:szCs w:val="28"/>
        </w:rPr>
      </w:pPr>
    </w:p>
    <w:p w:rsidR="0025311B" w:rsidRPr="009076C7" w:rsidRDefault="0025311B" w:rsidP="00440112">
      <w:pPr>
        <w:pStyle w:val="a3"/>
        <w:spacing w:after="0" w:line="360" w:lineRule="auto"/>
        <w:ind w:left="0" w:firstLine="567"/>
        <w:jc w:val="center"/>
        <w:rPr>
          <w:rFonts w:ascii="Times New Roman" w:hAnsi="Times New Roman"/>
          <w:b/>
          <w:sz w:val="28"/>
          <w:szCs w:val="28"/>
        </w:rPr>
      </w:pPr>
      <w:r w:rsidRPr="009076C7">
        <w:rPr>
          <w:rFonts w:ascii="Times New Roman" w:hAnsi="Times New Roman"/>
          <w:b/>
          <w:sz w:val="28"/>
          <w:szCs w:val="28"/>
          <w:lang w:val="en-US"/>
        </w:rPr>
        <w:t>III</w:t>
      </w:r>
      <w:r w:rsidRPr="009076C7">
        <w:rPr>
          <w:rFonts w:ascii="Times New Roman" w:hAnsi="Times New Roman"/>
          <w:b/>
          <w:sz w:val="28"/>
          <w:szCs w:val="28"/>
        </w:rPr>
        <w:t>.Общее и дополнительное образование</w:t>
      </w:r>
    </w:p>
    <w:p w:rsidR="0025311B" w:rsidRPr="0025311B" w:rsidRDefault="0025311B" w:rsidP="00440112">
      <w:pPr>
        <w:pStyle w:val="a4"/>
        <w:spacing w:line="360" w:lineRule="auto"/>
        <w:ind w:firstLine="567"/>
        <w:jc w:val="both"/>
        <w:rPr>
          <w:sz w:val="28"/>
          <w:szCs w:val="28"/>
        </w:rPr>
      </w:pPr>
      <w:r w:rsidRPr="009076C7">
        <w:rPr>
          <w:sz w:val="28"/>
          <w:szCs w:val="28"/>
        </w:rPr>
        <w:t xml:space="preserve">Система образования в количественном выражении не претерпела существенных изменений и состоит из 3-х средних, 6 основных школ.  </w:t>
      </w:r>
      <w:r w:rsidR="00427D82">
        <w:rPr>
          <w:sz w:val="28"/>
          <w:szCs w:val="28"/>
        </w:rPr>
        <w:t>В школах обучается 1165 учащихся, что на 41 ученика</w:t>
      </w:r>
      <w:r w:rsidRPr="0025311B">
        <w:rPr>
          <w:sz w:val="28"/>
          <w:szCs w:val="28"/>
        </w:rPr>
        <w:t xml:space="preserve"> больше, чем в предыдущем году</w:t>
      </w:r>
      <w:r>
        <w:rPr>
          <w:sz w:val="28"/>
          <w:szCs w:val="28"/>
        </w:rPr>
        <w:t>.</w:t>
      </w:r>
      <w:r w:rsidRPr="0025311B">
        <w:rPr>
          <w:sz w:val="28"/>
          <w:szCs w:val="28"/>
        </w:rPr>
        <w:t xml:space="preserve"> В течение 2016 года образовательный процесс осуществляли 234 </w:t>
      </w:r>
      <w:proofErr w:type="gramStart"/>
      <w:r w:rsidRPr="0025311B">
        <w:rPr>
          <w:sz w:val="28"/>
          <w:szCs w:val="28"/>
        </w:rPr>
        <w:t>педагогических</w:t>
      </w:r>
      <w:proofErr w:type="gramEnd"/>
      <w:r w:rsidRPr="0025311B">
        <w:rPr>
          <w:sz w:val="28"/>
          <w:szCs w:val="28"/>
        </w:rPr>
        <w:t xml:space="preserve"> работника. В 2016 году средняя заработная плата педагогов </w:t>
      </w:r>
      <w:proofErr w:type="spellStart"/>
      <w:r w:rsidRPr="0025311B">
        <w:rPr>
          <w:sz w:val="28"/>
          <w:szCs w:val="28"/>
        </w:rPr>
        <w:t>Шарангского</w:t>
      </w:r>
      <w:proofErr w:type="spellEnd"/>
      <w:r w:rsidRPr="0025311B">
        <w:rPr>
          <w:sz w:val="28"/>
          <w:szCs w:val="28"/>
        </w:rPr>
        <w:t xml:space="preserve"> района </w:t>
      </w:r>
      <w:r w:rsidRPr="009B6AB2">
        <w:rPr>
          <w:sz w:val="28"/>
          <w:szCs w:val="28"/>
        </w:rPr>
        <w:t xml:space="preserve">составила – </w:t>
      </w:r>
      <w:r w:rsidR="009B6AB2" w:rsidRPr="009B6AB2">
        <w:rPr>
          <w:sz w:val="28"/>
          <w:szCs w:val="28"/>
        </w:rPr>
        <w:t>24234</w:t>
      </w:r>
      <w:r w:rsidRPr="009B6AB2">
        <w:rPr>
          <w:sz w:val="28"/>
          <w:szCs w:val="28"/>
        </w:rPr>
        <w:t xml:space="preserve"> рубля.</w:t>
      </w:r>
    </w:p>
    <w:p w:rsidR="0025311B" w:rsidRDefault="0025311B" w:rsidP="00440112">
      <w:pPr>
        <w:pStyle w:val="a4"/>
        <w:spacing w:line="360" w:lineRule="auto"/>
        <w:ind w:firstLine="567"/>
        <w:jc w:val="both"/>
        <w:rPr>
          <w:sz w:val="28"/>
          <w:szCs w:val="28"/>
        </w:rPr>
      </w:pPr>
      <w:r w:rsidRPr="0025311B">
        <w:rPr>
          <w:sz w:val="28"/>
          <w:szCs w:val="28"/>
        </w:rPr>
        <w:lastRenderedPageBreak/>
        <w:t>Все образовательные учреждения имеют лицензии</w:t>
      </w:r>
      <w:r>
        <w:rPr>
          <w:sz w:val="28"/>
          <w:szCs w:val="28"/>
        </w:rPr>
        <w:t xml:space="preserve"> и</w:t>
      </w:r>
      <w:r w:rsidRPr="0025311B">
        <w:rPr>
          <w:sz w:val="28"/>
          <w:szCs w:val="28"/>
        </w:rPr>
        <w:t xml:space="preserve"> прошли процедуру аккредитации. Одним из важнейших показателей качества образования служат результаты государственной итоговой аттестации учащихся.</w:t>
      </w:r>
      <w:r>
        <w:rPr>
          <w:sz w:val="28"/>
          <w:szCs w:val="28"/>
        </w:rPr>
        <w:t xml:space="preserve"> </w:t>
      </w:r>
      <w:r w:rsidRPr="0025311B">
        <w:rPr>
          <w:sz w:val="28"/>
          <w:szCs w:val="28"/>
        </w:rPr>
        <w:t xml:space="preserve">К государственной итоговой аттестации в 2016 году допущены все выпускники 9, 11 классов. Все выпускники преодолели </w:t>
      </w:r>
      <w:proofErr w:type="gramStart"/>
      <w:r w:rsidRPr="0025311B">
        <w:rPr>
          <w:sz w:val="28"/>
          <w:szCs w:val="28"/>
        </w:rPr>
        <w:t xml:space="preserve">минимальный порог баллов, установленный </w:t>
      </w:r>
      <w:proofErr w:type="spellStart"/>
      <w:r w:rsidRPr="0025311B">
        <w:rPr>
          <w:sz w:val="28"/>
          <w:szCs w:val="28"/>
        </w:rPr>
        <w:t>Рособрнадзором</w:t>
      </w:r>
      <w:proofErr w:type="spellEnd"/>
      <w:r w:rsidRPr="0025311B">
        <w:rPr>
          <w:sz w:val="28"/>
          <w:szCs w:val="28"/>
        </w:rPr>
        <w:t xml:space="preserve"> и получили</w:t>
      </w:r>
      <w:proofErr w:type="gramEnd"/>
      <w:r w:rsidRPr="0025311B">
        <w:rPr>
          <w:sz w:val="28"/>
          <w:szCs w:val="28"/>
        </w:rPr>
        <w:t xml:space="preserve"> аттестаты. В 2016 году в </w:t>
      </w:r>
      <w:proofErr w:type="spellStart"/>
      <w:r w:rsidRPr="0025311B">
        <w:rPr>
          <w:sz w:val="28"/>
          <w:szCs w:val="28"/>
        </w:rPr>
        <w:t>Шарангской</w:t>
      </w:r>
      <w:proofErr w:type="spellEnd"/>
      <w:r w:rsidRPr="0025311B">
        <w:rPr>
          <w:sz w:val="28"/>
          <w:szCs w:val="28"/>
        </w:rPr>
        <w:t xml:space="preserve"> средней школе две выпускницы получили  медали «За особые успехи в учении».</w:t>
      </w:r>
    </w:p>
    <w:p w:rsidR="008656AA" w:rsidRPr="008656AA" w:rsidRDefault="008656AA" w:rsidP="00440112">
      <w:pPr>
        <w:pStyle w:val="a4"/>
        <w:spacing w:line="360" w:lineRule="auto"/>
        <w:ind w:firstLine="567"/>
        <w:jc w:val="both"/>
        <w:rPr>
          <w:sz w:val="28"/>
          <w:szCs w:val="28"/>
        </w:rPr>
      </w:pPr>
      <w:r w:rsidRPr="008656AA">
        <w:rPr>
          <w:sz w:val="28"/>
          <w:szCs w:val="28"/>
        </w:rPr>
        <w:t>В районе также развита сеть дополнительного образования, которой ОМСУ района уделяют особое значение, так как заинтересованность детей занятием спорта и в различных секциях и кружках с каждым годом возрастает благодаря вновь строящимся объектам спорта и улучшению материальной базы учреждений дополнительного образования.</w:t>
      </w:r>
    </w:p>
    <w:p w:rsidR="008656AA" w:rsidRPr="008656AA" w:rsidRDefault="008656AA" w:rsidP="00440112">
      <w:pPr>
        <w:spacing w:after="0" w:line="360" w:lineRule="auto"/>
        <w:ind w:firstLine="567"/>
        <w:jc w:val="both"/>
        <w:rPr>
          <w:rFonts w:ascii="Times New Roman" w:eastAsia="Calibri" w:hAnsi="Times New Roman" w:cs="Times New Roman"/>
          <w:sz w:val="28"/>
          <w:szCs w:val="28"/>
        </w:rPr>
      </w:pPr>
      <w:r w:rsidRPr="008656AA">
        <w:rPr>
          <w:rFonts w:ascii="Times New Roman" w:eastAsia="Calibri" w:hAnsi="Times New Roman" w:cs="Times New Roman"/>
          <w:sz w:val="28"/>
          <w:szCs w:val="28"/>
          <w:u w:val="single"/>
        </w:rPr>
        <w:t xml:space="preserve">1. МБОУ ДОД «Детско-юношеская спортивная школа» - </w:t>
      </w:r>
      <w:r w:rsidRPr="008656AA">
        <w:rPr>
          <w:rFonts w:ascii="Times New Roman" w:eastAsia="Calibri" w:hAnsi="Times New Roman" w:cs="Times New Roman"/>
          <w:sz w:val="28"/>
          <w:szCs w:val="28"/>
        </w:rPr>
        <w:t xml:space="preserve">развивается шесть видов спорта: футбол, волейбол, баскетбол, хоккей, дзюдо, конный спорт. Всего 28 учебных групп, в них занимаются дети в  возрасте от 6 до 18 лет. </w:t>
      </w:r>
    </w:p>
    <w:p w:rsidR="008656AA" w:rsidRPr="008656AA" w:rsidRDefault="008656AA" w:rsidP="00440112">
      <w:pPr>
        <w:pStyle w:val="a4"/>
        <w:spacing w:line="360" w:lineRule="auto"/>
        <w:ind w:firstLine="567"/>
        <w:jc w:val="both"/>
        <w:rPr>
          <w:sz w:val="28"/>
          <w:szCs w:val="28"/>
        </w:rPr>
      </w:pPr>
      <w:r w:rsidRPr="008656AA">
        <w:rPr>
          <w:sz w:val="28"/>
          <w:szCs w:val="28"/>
        </w:rPr>
        <w:t>Педагогический коллектив состоит из 10</w:t>
      </w:r>
      <w:r w:rsidR="009B6AB2">
        <w:rPr>
          <w:sz w:val="28"/>
          <w:szCs w:val="28"/>
        </w:rPr>
        <w:t xml:space="preserve"> </w:t>
      </w:r>
      <w:r w:rsidRPr="008656AA">
        <w:rPr>
          <w:sz w:val="28"/>
          <w:szCs w:val="28"/>
        </w:rPr>
        <w:t>человек.</w:t>
      </w:r>
    </w:p>
    <w:p w:rsidR="008656AA" w:rsidRPr="008656AA" w:rsidRDefault="008656AA" w:rsidP="00440112">
      <w:pPr>
        <w:pStyle w:val="a4"/>
        <w:spacing w:line="360" w:lineRule="auto"/>
        <w:ind w:firstLine="567"/>
        <w:jc w:val="both"/>
        <w:rPr>
          <w:sz w:val="28"/>
          <w:szCs w:val="28"/>
        </w:rPr>
      </w:pPr>
      <w:r w:rsidRPr="008656AA">
        <w:rPr>
          <w:sz w:val="28"/>
          <w:szCs w:val="28"/>
          <w:u w:val="single"/>
        </w:rPr>
        <w:t xml:space="preserve"> 2.Муниципальное бюджетное образовательное учреждение дополнительного образования детей </w:t>
      </w:r>
      <w:proofErr w:type="spellStart"/>
      <w:r w:rsidRPr="008656AA">
        <w:rPr>
          <w:sz w:val="28"/>
          <w:szCs w:val="28"/>
          <w:u w:val="single"/>
        </w:rPr>
        <w:t>Шарангский</w:t>
      </w:r>
      <w:proofErr w:type="spellEnd"/>
      <w:r w:rsidRPr="008656AA">
        <w:rPr>
          <w:sz w:val="28"/>
          <w:szCs w:val="28"/>
          <w:u w:val="single"/>
        </w:rPr>
        <w:t xml:space="preserve"> Дом детского творчества</w:t>
      </w:r>
      <w:r w:rsidRPr="008656AA">
        <w:rPr>
          <w:sz w:val="28"/>
          <w:szCs w:val="28"/>
        </w:rPr>
        <w:t xml:space="preserve"> является одним из трех учреждений дополнительного образования района (ДЮСШ, ДШИ).</w:t>
      </w:r>
    </w:p>
    <w:p w:rsidR="008656AA" w:rsidRPr="008656AA" w:rsidRDefault="008656AA" w:rsidP="00440112">
      <w:pPr>
        <w:pStyle w:val="a4"/>
        <w:spacing w:line="360" w:lineRule="auto"/>
        <w:ind w:firstLine="567"/>
        <w:jc w:val="both"/>
        <w:rPr>
          <w:sz w:val="28"/>
          <w:szCs w:val="28"/>
        </w:rPr>
      </w:pPr>
      <w:r w:rsidRPr="008656AA">
        <w:rPr>
          <w:sz w:val="28"/>
          <w:szCs w:val="28"/>
        </w:rPr>
        <w:t>Сегодня Дом детского творчества – это многопрофильное учреждение дополнительного образования детей, где  дети в возрасте от 6 до 18 лет занимаются в 26 объединениях.</w:t>
      </w:r>
    </w:p>
    <w:p w:rsidR="008656AA" w:rsidRPr="008656AA" w:rsidRDefault="008656AA" w:rsidP="00440112">
      <w:pPr>
        <w:spacing w:after="0" w:line="360" w:lineRule="auto"/>
        <w:ind w:firstLine="567"/>
        <w:jc w:val="both"/>
        <w:rPr>
          <w:rFonts w:ascii="Times New Roman" w:eastAsia="Calibri" w:hAnsi="Times New Roman" w:cs="Times New Roman"/>
          <w:sz w:val="28"/>
          <w:szCs w:val="28"/>
        </w:rPr>
      </w:pPr>
      <w:r w:rsidRPr="008656AA">
        <w:rPr>
          <w:rFonts w:ascii="Times New Roman" w:eastAsia="Calibri" w:hAnsi="Times New Roman" w:cs="Times New Roman"/>
          <w:sz w:val="28"/>
          <w:szCs w:val="28"/>
          <w:u w:val="single"/>
        </w:rPr>
        <w:t>3.Шарангская детская школа искусств</w:t>
      </w:r>
    </w:p>
    <w:p w:rsidR="00037F7E" w:rsidRDefault="008656AA" w:rsidP="00440112">
      <w:pPr>
        <w:spacing w:after="0" w:line="360" w:lineRule="auto"/>
        <w:ind w:firstLine="567"/>
        <w:jc w:val="both"/>
        <w:rPr>
          <w:rFonts w:ascii="Times New Roman" w:eastAsia="Calibri" w:hAnsi="Times New Roman" w:cs="Times New Roman"/>
          <w:b/>
          <w:i/>
          <w:sz w:val="28"/>
          <w:szCs w:val="28"/>
        </w:rPr>
      </w:pPr>
      <w:r w:rsidRPr="008656AA">
        <w:rPr>
          <w:rFonts w:ascii="Times New Roman" w:eastAsia="Calibri" w:hAnsi="Times New Roman" w:cs="Times New Roman"/>
          <w:sz w:val="28"/>
          <w:szCs w:val="28"/>
        </w:rPr>
        <w:t>Континген</w:t>
      </w:r>
      <w:r w:rsidR="009B6AB2">
        <w:rPr>
          <w:rFonts w:ascii="Times New Roman" w:eastAsia="Calibri" w:hAnsi="Times New Roman" w:cs="Times New Roman"/>
          <w:sz w:val="28"/>
          <w:szCs w:val="28"/>
        </w:rPr>
        <w:t>т обучающихся составляет более 3</w:t>
      </w:r>
      <w:r w:rsidRPr="008656AA">
        <w:rPr>
          <w:rFonts w:ascii="Times New Roman" w:eastAsia="Calibri" w:hAnsi="Times New Roman" w:cs="Times New Roman"/>
          <w:sz w:val="28"/>
          <w:szCs w:val="28"/>
        </w:rPr>
        <w:t xml:space="preserve">00 человек. Ежегодно </w:t>
      </w:r>
      <w:proofErr w:type="gramStart"/>
      <w:r w:rsidRPr="008656AA">
        <w:rPr>
          <w:rFonts w:ascii="Times New Roman" w:eastAsia="Calibri" w:hAnsi="Times New Roman" w:cs="Times New Roman"/>
          <w:sz w:val="28"/>
          <w:szCs w:val="28"/>
        </w:rPr>
        <w:t>заканчивают школу</w:t>
      </w:r>
      <w:proofErr w:type="gramEnd"/>
      <w:r w:rsidRPr="008656AA">
        <w:rPr>
          <w:rFonts w:ascii="Times New Roman" w:eastAsia="Calibri" w:hAnsi="Times New Roman" w:cs="Times New Roman"/>
          <w:sz w:val="28"/>
          <w:szCs w:val="28"/>
        </w:rPr>
        <w:t xml:space="preserve"> выпускники -  художники,  музыканты,  выпускники театрального и  хореографического отделения, а также  выпускники отделения раннего эстетического развития. Каждый год ученики  школы </w:t>
      </w:r>
      <w:r w:rsidRPr="008656AA">
        <w:rPr>
          <w:rFonts w:ascii="Times New Roman" w:eastAsia="Calibri" w:hAnsi="Times New Roman" w:cs="Times New Roman"/>
          <w:sz w:val="28"/>
          <w:szCs w:val="28"/>
        </w:rPr>
        <w:lastRenderedPageBreak/>
        <w:t>принимают  участие в различных конкурсах, где получают звание дипломантов, лауреатов, победителей и т.п.</w:t>
      </w:r>
      <w:r w:rsidRPr="008656AA">
        <w:rPr>
          <w:rFonts w:ascii="Times New Roman" w:eastAsia="Calibri" w:hAnsi="Times New Roman" w:cs="Times New Roman"/>
          <w:b/>
          <w:i/>
          <w:sz w:val="28"/>
          <w:szCs w:val="28"/>
        </w:rPr>
        <w:t xml:space="preserve"> </w:t>
      </w:r>
    </w:p>
    <w:p w:rsidR="008656AA" w:rsidRPr="008656AA" w:rsidRDefault="008656AA" w:rsidP="00440112">
      <w:pPr>
        <w:spacing w:after="0" w:line="360" w:lineRule="auto"/>
        <w:ind w:firstLine="567"/>
        <w:jc w:val="both"/>
        <w:rPr>
          <w:rFonts w:ascii="Times New Roman" w:eastAsia="Calibri" w:hAnsi="Times New Roman" w:cs="Times New Roman"/>
          <w:b/>
          <w:i/>
          <w:sz w:val="28"/>
          <w:szCs w:val="28"/>
        </w:rPr>
      </w:pPr>
      <w:r w:rsidRPr="008656AA">
        <w:rPr>
          <w:rFonts w:ascii="Times New Roman" w:eastAsia="Calibri" w:hAnsi="Times New Roman" w:cs="Times New Roman"/>
          <w:b/>
          <w:i/>
          <w:sz w:val="28"/>
          <w:szCs w:val="28"/>
        </w:rPr>
        <w:t xml:space="preserve">  </w:t>
      </w:r>
    </w:p>
    <w:p w:rsidR="008656AA" w:rsidRPr="008656AA" w:rsidRDefault="008656AA" w:rsidP="00440112">
      <w:pPr>
        <w:spacing w:after="0" w:line="360" w:lineRule="auto"/>
        <w:ind w:firstLine="567"/>
        <w:jc w:val="center"/>
        <w:rPr>
          <w:rFonts w:ascii="Times New Roman" w:eastAsia="Calibri" w:hAnsi="Times New Roman" w:cs="Times New Roman"/>
          <w:sz w:val="28"/>
          <w:szCs w:val="28"/>
        </w:rPr>
      </w:pPr>
      <w:r w:rsidRPr="008656AA">
        <w:rPr>
          <w:rFonts w:ascii="Times New Roman" w:eastAsia="Calibri" w:hAnsi="Times New Roman" w:cs="Times New Roman"/>
          <w:b/>
          <w:sz w:val="28"/>
          <w:szCs w:val="28"/>
          <w:lang w:val="en-US"/>
        </w:rPr>
        <w:t>IV</w:t>
      </w:r>
      <w:r w:rsidRPr="008656AA">
        <w:rPr>
          <w:rFonts w:ascii="Times New Roman" w:eastAsia="Calibri" w:hAnsi="Times New Roman" w:cs="Times New Roman"/>
          <w:b/>
          <w:sz w:val="28"/>
          <w:szCs w:val="28"/>
        </w:rPr>
        <w:t>.Культура</w:t>
      </w:r>
    </w:p>
    <w:p w:rsidR="008656AA" w:rsidRPr="008656AA" w:rsidRDefault="008656AA" w:rsidP="00440112">
      <w:pPr>
        <w:spacing w:after="0" w:line="360" w:lineRule="auto"/>
        <w:ind w:firstLine="567"/>
        <w:jc w:val="both"/>
        <w:rPr>
          <w:rFonts w:ascii="Times New Roman" w:eastAsia="Calibri" w:hAnsi="Times New Roman" w:cs="Times New Roman"/>
          <w:sz w:val="28"/>
          <w:szCs w:val="28"/>
        </w:rPr>
      </w:pPr>
      <w:r w:rsidRPr="008656AA">
        <w:rPr>
          <w:rStyle w:val="FontStyle39"/>
          <w:rFonts w:eastAsia="Calibri"/>
          <w:sz w:val="28"/>
          <w:szCs w:val="28"/>
        </w:rPr>
        <w:t xml:space="preserve">        </w:t>
      </w:r>
      <w:r w:rsidRPr="008656AA">
        <w:rPr>
          <w:rFonts w:ascii="Times New Roman" w:eastAsia="Calibri" w:hAnsi="Times New Roman" w:cs="Times New Roman"/>
          <w:sz w:val="28"/>
          <w:szCs w:val="28"/>
        </w:rPr>
        <w:t xml:space="preserve">В </w:t>
      </w:r>
      <w:proofErr w:type="spellStart"/>
      <w:r w:rsidRPr="008656AA">
        <w:rPr>
          <w:rFonts w:ascii="Times New Roman" w:eastAsia="Calibri" w:hAnsi="Times New Roman" w:cs="Times New Roman"/>
          <w:sz w:val="28"/>
          <w:szCs w:val="28"/>
        </w:rPr>
        <w:t>Шарангском</w:t>
      </w:r>
      <w:proofErr w:type="spellEnd"/>
      <w:r w:rsidRPr="008656AA">
        <w:rPr>
          <w:rFonts w:ascii="Times New Roman" w:eastAsia="Calibri" w:hAnsi="Times New Roman" w:cs="Times New Roman"/>
          <w:sz w:val="28"/>
          <w:szCs w:val="28"/>
        </w:rPr>
        <w:t xml:space="preserve"> муниципальном районе 5 культурно - </w:t>
      </w:r>
      <w:proofErr w:type="spellStart"/>
      <w:r w:rsidRPr="008656AA">
        <w:rPr>
          <w:rFonts w:ascii="Times New Roman" w:eastAsia="Calibri" w:hAnsi="Times New Roman" w:cs="Times New Roman"/>
          <w:sz w:val="28"/>
          <w:szCs w:val="28"/>
        </w:rPr>
        <w:t>досуговых</w:t>
      </w:r>
      <w:proofErr w:type="spellEnd"/>
      <w:r w:rsidRPr="008656AA">
        <w:rPr>
          <w:rFonts w:ascii="Times New Roman" w:eastAsia="Calibri" w:hAnsi="Times New Roman" w:cs="Times New Roman"/>
          <w:sz w:val="28"/>
          <w:szCs w:val="28"/>
        </w:rPr>
        <w:t xml:space="preserve"> учреждений:</w:t>
      </w:r>
    </w:p>
    <w:p w:rsidR="008656AA" w:rsidRPr="008656AA" w:rsidRDefault="008656AA" w:rsidP="00440112">
      <w:pPr>
        <w:pStyle w:val="a3"/>
        <w:numPr>
          <w:ilvl w:val="0"/>
          <w:numId w:val="3"/>
        </w:numPr>
        <w:spacing w:after="0" w:line="360" w:lineRule="auto"/>
        <w:ind w:left="0" w:firstLine="567"/>
        <w:jc w:val="both"/>
        <w:rPr>
          <w:rFonts w:ascii="Times New Roman" w:hAnsi="Times New Roman"/>
          <w:sz w:val="28"/>
          <w:szCs w:val="28"/>
        </w:rPr>
      </w:pPr>
      <w:r w:rsidRPr="008656AA">
        <w:rPr>
          <w:rFonts w:ascii="Times New Roman" w:hAnsi="Times New Roman"/>
          <w:sz w:val="28"/>
          <w:szCs w:val="28"/>
        </w:rPr>
        <w:t>Районный Дом культуры</w:t>
      </w:r>
    </w:p>
    <w:p w:rsidR="008656AA" w:rsidRPr="008656AA" w:rsidRDefault="008656AA" w:rsidP="00440112">
      <w:pPr>
        <w:pStyle w:val="a3"/>
        <w:numPr>
          <w:ilvl w:val="0"/>
          <w:numId w:val="3"/>
        </w:numPr>
        <w:spacing w:after="0" w:line="360" w:lineRule="auto"/>
        <w:ind w:left="0" w:firstLine="567"/>
        <w:jc w:val="both"/>
        <w:rPr>
          <w:rFonts w:ascii="Times New Roman" w:hAnsi="Times New Roman"/>
          <w:sz w:val="28"/>
          <w:szCs w:val="28"/>
        </w:rPr>
      </w:pPr>
      <w:r w:rsidRPr="008656AA">
        <w:rPr>
          <w:rFonts w:ascii="Times New Roman" w:hAnsi="Times New Roman"/>
          <w:sz w:val="28"/>
          <w:szCs w:val="28"/>
        </w:rPr>
        <w:t>Централизованная клубная система, в составе которой 11 сельских ДК и 1 сельский клуб</w:t>
      </w:r>
    </w:p>
    <w:p w:rsidR="008656AA" w:rsidRPr="008656AA" w:rsidRDefault="008656AA" w:rsidP="00440112">
      <w:pPr>
        <w:pStyle w:val="a3"/>
        <w:numPr>
          <w:ilvl w:val="0"/>
          <w:numId w:val="3"/>
        </w:numPr>
        <w:spacing w:after="0" w:line="360" w:lineRule="auto"/>
        <w:ind w:left="0" w:firstLine="567"/>
        <w:jc w:val="both"/>
        <w:rPr>
          <w:rFonts w:ascii="Times New Roman" w:hAnsi="Times New Roman"/>
          <w:sz w:val="28"/>
          <w:szCs w:val="28"/>
        </w:rPr>
      </w:pPr>
      <w:r w:rsidRPr="008656AA">
        <w:rPr>
          <w:rFonts w:ascii="Times New Roman" w:hAnsi="Times New Roman"/>
          <w:sz w:val="28"/>
          <w:szCs w:val="28"/>
        </w:rPr>
        <w:t>Централизованная библиотечная система, в составе которой центральная районная библиотека и 13 сельских библиотек (СИЦ)</w:t>
      </w:r>
    </w:p>
    <w:p w:rsidR="008656AA" w:rsidRPr="008656AA" w:rsidRDefault="008656AA" w:rsidP="00440112">
      <w:pPr>
        <w:pStyle w:val="a3"/>
        <w:numPr>
          <w:ilvl w:val="0"/>
          <w:numId w:val="3"/>
        </w:numPr>
        <w:spacing w:after="0" w:line="360" w:lineRule="auto"/>
        <w:ind w:left="0" w:firstLine="567"/>
        <w:jc w:val="both"/>
        <w:rPr>
          <w:rFonts w:ascii="Times New Roman" w:hAnsi="Times New Roman"/>
          <w:sz w:val="28"/>
          <w:szCs w:val="28"/>
        </w:rPr>
      </w:pPr>
      <w:r w:rsidRPr="008656AA">
        <w:rPr>
          <w:rFonts w:ascii="Times New Roman" w:hAnsi="Times New Roman"/>
          <w:sz w:val="28"/>
          <w:szCs w:val="28"/>
        </w:rPr>
        <w:t>Народный краеведческий музей</w:t>
      </w:r>
    </w:p>
    <w:p w:rsidR="008656AA" w:rsidRDefault="008656AA" w:rsidP="00440112">
      <w:pPr>
        <w:pStyle w:val="a3"/>
        <w:numPr>
          <w:ilvl w:val="0"/>
          <w:numId w:val="3"/>
        </w:numPr>
        <w:spacing w:after="0" w:line="360" w:lineRule="auto"/>
        <w:ind w:left="0" w:firstLine="567"/>
        <w:jc w:val="both"/>
        <w:rPr>
          <w:rFonts w:ascii="Times New Roman" w:hAnsi="Times New Roman"/>
          <w:sz w:val="28"/>
          <w:szCs w:val="28"/>
        </w:rPr>
      </w:pPr>
      <w:r w:rsidRPr="008656AA">
        <w:rPr>
          <w:rFonts w:ascii="Times New Roman" w:hAnsi="Times New Roman"/>
          <w:sz w:val="28"/>
          <w:szCs w:val="28"/>
        </w:rPr>
        <w:t>Детская школа искусств</w:t>
      </w:r>
    </w:p>
    <w:p w:rsidR="008656AA" w:rsidRPr="008656AA" w:rsidRDefault="008656AA" w:rsidP="00440112">
      <w:pPr>
        <w:spacing w:after="0" w:line="360" w:lineRule="auto"/>
        <w:ind w:firstLine="567"/>
        <w:jc w:val="both"/>
        <w:rPr>
          <w:rFonts w:ascii="Times New Roman" w:hAnsi="Times New Roman" w:cs="Times New Roman"/>
          <w:sz w:val="28"/>
          <w:szCs w:val="28"/>
        </w:rPr>
      </w:pPr>
      <w:r w:rsidRPr="008656AA">
        <w:rPr>
          <w:rFonts w:ascii="Times New Roman" w:hAnsi="Times New Roman" w:cs="Times New Roman"/>
          <w:sz w:val="28"/>
          <w:szCs w:val="28"/>
        </w:rPr>
        <w:t xml:space="preserve">По итогам года всеми учреждениями культуры был получен доход в размере 2 млн. 357 тыс. рублей, в 2015 году эта сумма составила – 2млн. 730 тыс. рублей. </w:t>
      </w:r>
    </w:p>
    <w:p w:rsidR="008656AA" w:rsidRPr="008656AA" w:rsidRDefault="008656AA" w:rsidP="00440112">
      <w:pPr>
        <w:spacing w:after="0" w:line="360" w:lineRule="auto"/>
        <w:jc w:val="both"/>
        <w:rPr>
          <w:rFonts w:ascii="Times New Roman" w:hAnsi="Times New Roman" w:cs="Times New Roman"/>
          <w:sz w:val="28"/>
          <w:szCs w:val="28"/>
        </w:rPr>
      </w:pPr>
      <w:r w:rsidRPr="008656AA">
        <w:rPr>
          <w:rFonts w:ascii="Times New Roman" w:hAnsi="Times New Roman" w:cs="Times New Roman"/>
          <w:sz w:val="28"/>
          <w:szCs w:val="28"/>
        </w:rPr>
        <w:t xml:space="preserve">Средняя зарплата по отрасли </w:t>
      </w:r>
      <w:r w:rsidRPr="009B6AB2">
        <w:rPr>
          <w:rFonts w:ascii="Times New Roman" w:hAnsi="Times New Roman" w:cs="Times New Roman"/>
          <w:sz w:val="28"/>
          <w:szCs w:val="28"/>
        </w:rPr>
        <w:t>составила 20</w:t>
      </w:r>
      <w:r w:rsidR="009B6AB2" w:rsidRPr="009B6AB2">
        <w:rPr>
          <w:rFonts w:ascii="Times New Roman" w:hAnsi="Times New Roman" w:cs="Times New Roman"/>
          <w:sz w:val="28"/>
          <w:szCs w:val="28"/>
        </w:rPr>
        <w:t xml:space="preserve">989 </w:t>
      </w:r>
      <w:r w:rsidRPr="009B6AB2">
        <w:rPr>
          <w:rFonts w:ascii="Times New Roman" w:hAnsi="Times New Roman" w:cs="Times New Roman"/>
          <w:sz w:val="28"/>
          <w:szCs w:val="28"/>
        </w:rPr>
        <w:t>руб. (2</w:t>
      </w:r>
      <w:r w:rsidR="009B6AB2">
        <w:rPr>
          <w:rFonts w:ascii="Times New Roman" w:hAnsi="Times New Roman" w:cs="Times New Roman"/>
          <w:sz w:val="28"/>
          <w:szCs w:val="28"/>
        </w:rPr>
        <w:t>015г - 20900</w:t>
      </w:r>
      <w:r w:rsidRPr="008656AA">
        <w:rPr>
          <w:rFonts w:ascii="Times New Roman" w:hAnsi="Times New Roman" w:cs="Times New Roman"/>
          <w:sz w:val="28"/>
          <w:szCs w:val="28"/>
        </w:rPr>
        <w:t xml:space="preserve"> руб.)</w:t>
      </w:r>
    </w:p>
    <w:p w:rsidR="008656AA" w:rsidRPr="008656AA" w:rsidRDefault="008656AA" w:rsidP="00440112">
      <w:pPr>
        <w:spacing w:after="0" w:line="360" w:lineRule="auto"/>
        <w:jc w:val="both"/>
        <w:rPr>
          <w:rFonts w:ascii="Times New Roman" w:hAnsi="Times New Roman" w:cs="Times New Roman"/>
          <w:sz w:val="28"/>
          <w:szCs w:val="28"/>
        </w:rPr>
      </w:pPr>
      <w:r w:rsidRPr="008656AA">
        <w:rPr>
          <w:rFonts w:ascii="Times New Roman" w:hAnsi="Times New Roman" w:cs="Times New Roman"/>
          <w:sz w:val="28"/>
          <w:szCs w:val="28"/>
        </w:rPr>
        <w:t>Количество мероприятий всех форм в 2016 году составило 4 233 с охватом аудитории 175 тыс</w:t>
      </w:r>
      <w:r w:rsidR="00184BFE">
        <w:rPr>
          <w:rFonts w:ascii="Times New Roman" w:hAnsi="Times New Roman" w:cs="Times New Roman"/>
          <w:sz w:val="28"/>
          <w:szCs w:val="28"/>
        </w:rPr>
        <w:t>.</w:t>
      </w:r>
      <w:r w:rsidRPr="008656AA">
        <w:rPr>
          <w:rFonts w:ascii="Times New Roman" w:hAnsi="Times New Roman" w:cs="Times New Roman"/>
          <w:sz w:val="28"/>
          <w:szCs w:val="28"/>
        </w:rPr>
        <w:t xml:space="preserve"> человек.</w:t>
      </w:r>
      <w:r w:rsidRPr="008656AA">
        <w:rPr>
          <w:rFonts w:ascii="Times New Roman" w:hAnsi="Times New Roman" w:cs="Times New Roman"/>
          <w:color w:val="FF0000"/>
          <w:sz w:val="28"/>
          <w:szCs w:val="28"/>
        </w:rPr>
        <w:t xml:space="preserve"> </w:t>
      </w:r>
      <w:r w:rsidRPr="008656AA">
        <w:rPr>
          <w:rFonts w:ascii="Times New Roman" w:hAnsi="Times New Roman" w:cs="Times New Roman"/>
          <w:sz w:val="28"/>
          <w:szCs w:val="28"/>
        </w:rPr>
        <w:t xml:space="preserve"> В 2016г хореографическому коллективу «Акцент» присвоено звание «Народный (Образцовый) самодеятельный коллектив Нижегородской области». </w:t>
      </w:r>
    </w:p>
    <w:p w:rsidR="008656AA" w:rsidRPr="008656AA" w:rsidRDefault="008656AA" w:rsidP="00440112">
      <w:pPr>
        <w:spacing w:after="0" w:line="360" w:lineRule="auto"/>
        <w:ind w:firstLine="567"/>
        <w:jc w:val="both"/>
        <w:rPr>
          <w:rFonts w:ascii="Times New Roman" w:hAnsi="Times New Roman" w:cs="Times New Roman"/>
          <w:bCs/>
          <w:sz w:val="28"/>
          <w:szCs w:val="28"/>
        </w:rPr>
      </w:pPr>
      <w:r w:rsidRPr="008656AA">
        <w:rPr>
          <w:rFonts w:ascii="Times New Roman" w:hAnsi="Times New Roman" w:cs="Times New Roman"/>
          <w:bCs/>
          <w:sz w:val="28"/>
          <w:szCs w:val="28"/>
        </w:rPr>
        <w:t>Основными задачами для учреждений культуры на 2017 год являются:</w:t>
      </w:r>
    </w:p>
    <w:p w:rsidR="008656AA" w:rsidRPr="008656AA" w:rsidRDefault="008656AA" w:rsidP="00440112">
      <w:pPr>
        <w:pStyle w:val="af"/>
        <w:tabs>
          <w:tab w:val="clear" w:pos="708"/>
          <w:tab w:val="left" w:pos="0"/>
        </w:tabs>
        <w:spacing w:after="0" w:line="360" w:lineRule="auto"/>
        <w:ind w:firstLine="567"/>
        <w:rPr>
          <w:sz w:val="28"/>
          <w:szCs w:val="28"/>
        </w:rPr>
      </w:pPr>
      <w:r w:rsidRPr="008656AA">
        <w:rPr>
          <w:sz w:val="28"/>
          <w:szCs w:val="28"/>
        </w:rPr>
        <w:t>- вступление в областную программу по текущим ремонтам и материально-техническому обеспечению домов культуры</w:t>
      </w:r>
    </w:p>
    <w:p w:rsidR="008656AA" w:rsidRPr="008656AA" w:rsidRDefault="008656AA" w:rsidP="00440112">
      <w:pPr>
        <w:pStyle w:val="af"/>
        <w:spacing w:after="0" w:line="360" w:lineRule="auto"/>
        <w:ind w:firstLine="567"/>
        <w:rPr>
          <w:sz w:val="28"/>
          <w:szCs w:val="28"/>
        </w:rPr>
      </w:pPr>
      <w:r w:rsidRPr="008656AA">
        <w:rPr>
          <w:sz w:val="28"/>
          <w:szCs w:val="28"/>
        </w:rPr>
        <w:t xml:space="preserve">- строительство </w:t>
      </w:r>
      <w:proofErr w:type="spellStart"/>
      <w:r w:rsidRPr="008656AA">
        <w:rPr>
          <w:sz w:val="28"/>
          <w:szCs w:val="28"/>
        </w:rPr>
        <w:t>Черномужского</w:t>
      </w:r>
      <w:proofErr w:type="spellEnd"/>
      <w:r w:rsidRPr="008656AA">
        <w:rPr>
          <w:sz w:val="28"/>
          <w:szCs w:val="28"/>
        </w:rPr>
        <w:t xml:space="preserve"> сельского дома культуры</w:t>
      </w:r>
    </w:p>
    <w:p w:rsidR="008656AA" w:rsidRPr="008656AA" w:rsidRDefault="008656AA" w:rsidP="00440112">
      <w:pPr>
        <w:pStyle w:val="af"/>
        <w:spacing w:after="0" w:line="360" w:lineRule="auto"/>
        <w:ind w:firstLine="567"/>
        <w:rPr>
          <w:sz w:val="28"/>
          <w:szCs w:val="28"/>
        </w:rPr>
      </w:pPr>
      <w:r w:rsidRPr="008656AA">
        <w:rPr>
          <w:sz w:val="28"/>
          <w:szCs w:val="28"/>
        </w:rPr>
        <w:t xml:space="preserve">- организация и проведение цикла юбилейных мероприятий, посвященных 270 – </w:t>
      </w:r>
      <w:proofErr w:type="spellStart"/>
      <w:r w:rsidRPr="008656AA">
        <w:rPr>
          <w:sz w:val="28"/>
          <w:szCs w:val="28"/>
        </w:rPr>
        <w:t>летию</w:t>
      </w:r>
      <w:proofErr w:type="spellEnd"/>
      <w:r w:rsidRPr="008656AA">
        <w:rPr>
          <w:sz w:val="28"/>
          <w:szCs w:val="28"/>
        </w:rPr>
        <w:t xml:space="preserve"> </w:t>
      </w:r>
      <w:proofErr w:type="spellStart"/>
      <w:r w:rsidR="009B6AB2">
        <w:rPr>
          <w:sz w:val="28"/>
          <w:szCs w:val="28"/>
        </w:rPr>
        <w:t>р.п</w:t>
      </w:r>
      <w:proofErr w:type="gramStart"/>
      <w:r w:rsidR="009B6AB2">
        <w:rPr>
          <w:sz w:val="28"/>
          <w:szCs w:val="28"/>
        </w:rPr>
        <w:t>.Ш</w:t>
      </w:r>
      <w:proofErr w:type="gramEnd"/>
      <w:r w:rsidR="009B6AB2">
        <w:rPr>
          <w:sz w:val="28"/>
          <w:szCs w:val="28"/>
        </w:rPr>
        <w:t>аранга</w:t>
      </w:r>
      <w:proofErr w:type="spellEnd"/>
      <w:r w:rsidRPr="008656AA">
        <w:rPr>
          <w:sz w:val="28"/>
          <w:szCs w:val="28"/>
        </w:rPr>
        <w:t>.</w:t>
      </w:r>
    </w:p>
    <w:p w:rsidR="008656AA" w:rsidRPr="008656AA" w:rsidRDefault="008656AA" w:rsidP="00440112">
      <w:pPr>
        <w:pStyle w:val="af"/>
        <w:spacing w:after="0" w:line="360" w:lineRule="auto"/>
        <w:ind w:firstLine="567"/>
        <w:jc w:val="both"/>
        <w:rPr>
          <w:sz w:val="28"/>
          <w:szCs w:val="28"/>
        </w:rPr>
      </w:pPr>
      <w:r w:rsidRPr="008656AA">
        <w:rPr>
          <w:bCs/>
          <w:sz w:val="28"/>
          <w:szCs w:val="28"/>
        </w:rPr>
        <w:t xml:space="preserve">- открытие Музея </w:t>
      </w:r>
      <w:proofErr w:type="spellStart"/>
      <w:r w:rsidRPr="008656AA">
        <w:rPr>
          <w:bCs/>
          <w:sz w:val="28"/>
          <w:szCs w:val="28"/>
        </w:rPr>
        <w:t>им.Н.П.Куклиной</w:t>
      </w:r>
      <w:proofErr w:type="spellEnd"/>
      <w:r w:rsidRPr="008656AA">
        <w:rPr>
          <w:bCs/>
          <w:sz w:val="28"/>
          <w:szCs w:val="28"/>
        </w:rPr>
        <w:t xml:space="preserve"> на базе </w:t>
      </w:r>
      <w:proofErr w:type="spellStart"/>
      <w:r w:rsidRPr="008656AA">
        <w:rPr>
          <w:bCs/>
          <w:sz w:val="28"/>
          <w:szCs w:val="28"/>
        </w:rPr>
        <w:t>Ст</w:t>
      </w:r>
      <w:proofErr w:type="gramStart"/>
      <w:r w:rsidRPr="008656AA">
        <w:rPr>
          <w:bCs/>
          <w:sz w:val="28"/>
          <w:szCs w:val="28"/>
        </w:rPr>
        <w:t>.Р</w:t>
      </w:r>
      <w:proofErr w:type="gramEnd"/>
      <w:r w:rsidRPr="008656AA">
        <w:rPr>
          <w:bCs/>
          <w:sz w:val="28"/>
          <w:szCs w:val="28"/>
        </w:rPr>
        <w:t>удкинского</w:t>
      </w:r>
      <w:proofErr w:type="spellEnd"/>
      <w:r w:rsidRPr="008656AA">
        <w:rPr>
          <w:bCs/>
          <w:sz w:val="28"/>
          <w:szCs w:val="28"/>
        </w:rPr>
        <w:t xml:space="preserve"> СДК</w:t>
      </w:r>
    </w:p>
    <w:p w:rsidR="008656AA" w:rsidRDefault="008656AA" w:rsidP="00440112">
      <w:pPr>
        <w:pStyle w:val="af"/>
        <w:tabs>
          <w:tab w:val="clear" w:pos="708"/>
          <w:tab w:val="left" w:pos="45"/>
          <w:tab w:val="left" w:pos="90"/>
        </w:tabs>
        <w:spacing w:after="0" w:line="360" w:lineRule="auto"/>
        <w:ind w:firstLine="567"/>
        <w:rPr>
          <w:sz w:val="28"/>
          <w:szCs w:val="28"/>
        </w:rPr>
      </w:pPr>
      <w:r w:rsidRPr="008656AA">
        <w:rPr>
          <w:sz w:val="28"/>
          <w:szCs w:val="28"/>
        </w:rPr>
        <w:t>- подготовка и проведение 105-летнего юбилея центральной районной библиотеки</w:t>
      </w:r>
      <w:proofErr w:type="gramStart"/>
      <w:r w:rsidRPr="008656AA">
        <w:rPr>
          <w:sz w:val="28"/>
          <w:szCs w:val="28"/>
        </w:rPr>
        <w:t xml:space="preserve"> </w:t>
      </w:r>
      <w:r w:rsidR="00037F7E">
        <w:rPr>
          <w:sz w:val="28"/>
          <w:szCs w:val="28"/>
        </w:rPr>
        <w:t>.</w:t>
      </w:r>
      <w:proofErr w:type="gramEnd"/>
    </w:p>
    <w:p w:rsidR="00037F7E" w:rsidRDefault="00037F7E" w:rsidP="00440112">
      <w:pPr>
        <w:pStyle w:val="af"/>
        <w:tabs>
          <w:tab w:val="clear" w:pos="708"/>
          <w:tab w:val="left" w:pos="45"/>
          <w:tab w:val="left" w:pos="90"/>
        </w:tabs>
        <w:spacing w:after="0" w:line="360" w:lineRule="auto"/>
        <w:ind w:firstLine="567"/>
        <w:rPr>
          <w:sz w:val="28"/>
          <w:szCs w:val="28"/>
        </w:rPr>
      </w:pPr>
    </w:p>
    <w:p w:rsidR="007B618B" w:rsidRPr="009076C7" w:rsidRDefault="007B618B" w:rsidP="00440112">
      <w:pPr>
        <w:pStyle w:val="a3"/>
        <w:spacing w:after="0" w:line="360" w:lineRule="auto"/>
        <w:ind w:left="0" w:firstLine="567"/>
        <w:jc w:val="center"/>
        <w:rPr>
          <w:rFonts w:ascii="Times New Roman" w:hAnsi="Times New Roman"/>
          <w:b/>
          <w:sz w:val="28"/>
          <w:szCs w:val="28"/>
        </w:rPr>
      </w:pPr>
      <w:r w:rsidRPr="009076C7">
        <w:rPr>
          <w:rFonts w:ascii="Times New Roman" w:hAnsi="Times New Roman"/>
          <w:b/>
          <w:sz w:val="28"/>
          <w:szCs w:val="28"/>
          <w:lang w:val="en-US"/>
        </w:rPr>
        <w:t>V</w:t>
      </w:r>
      <w:r w:rsidRPr="009076C7">
        <w:rPr>
          <w:rFonts w:ascii="Times New Roman" w:hAnsi="Times New Roman"/>
          <w:b/>
          <w:sz w:val="28"/>
          <w:szCs w:val="28"/>
        </w:rPr>
        <w:t>.Физическая культура и спорт</w:t>
      </w:r>
    </w:p>
    <w:p w:rsidR="007B618B" w:rsidRPr="007B618B" w:rsidRDefault="007B618B" w:rsidP="00440112">
      <w:pPr>
        <w:pStyle w:val="Style13"/>
        <w:widowControl/>
        <w:spacing w:line="360" w:lineRule="auto"/>
        <w:ind w:firstLine="567"/>
        <w:rPr>
          <w:sz w:val="28"/>
          <w:szCs w:val="28"/>
        </w:rPr>
      </w:pPr>
      <w:r w:rsidRPr="007B618B">
        <w:rPr>
          <w:rStyle w:val="FontStyle52"/>
          <w:sz w:val="28"/>
          <w:szCs w:val="28"/>
        </w:rPr>
        <w:t xml:space="preserve">Физическая культура и спорт Администрация района уделяет большее внимание данному направлению. И это </w:t>
      </w:r>
      <w:proofErr w:type="gramStart"/>
      <w:r w:rsidRPr="007B618B">
        <w:rPr>
          <w:rStyle w:val="FontStyle52"/>
          <w:sz w:val="28"/>
          <w:szCs w:val="28"/>
        </w:rPr>
        <w:t>приносит определенные положительные результаты</w:t>
      </w:r>
      <w:proofErr w:type="gramEnd"/>
      <w:r w:rsidRPr="007B618B">
        <w:rPr>
          <w:rStyle w:val="FontStyle52"/>
          <w:sz w:val="28"/>
          <w:szCs w:val="28"/>
        </w:rPr>
        <w:t>. Так значительно увеличилось число занимающихся физической культурой и спортом:</w:t>
      </w:r>
      <w:r>
        <w:rPr>
          <w:rStyle w:val="FontStyle52"/>
          <w:sz w:val="28"/>
          <w:szCs w:val="28"/>
        </w:rPr>
        <w:t xml:space="preserve"> </w:t>
      </w:r>
      <w:r w:rsidRPr="007B618B">
        <w:rPr>
          <w:rStyle w:val="FontStyle52"/>
          <w:sz w:val="28"/>
          <w:szCs w:val="28"/>
        </w:rPr>
        <w:t>так в 2013году спортом занимались 3164 человека, что составляет 26% жителей района</w:t>
      </w:r>
      <w:r w:rsidR="009B6AB2">
        <w:rPr>
          <w:rStyle w:val="FontStyle52"/>
          <w:sz w:val="28"/>
          <w:szCs w:val="28"/>
        </w:rPr>
        <w:t>,</w:t>
      </w:r>
      <w:r w:rsidRPr="007B618B">
        <w:rPr>
          <w:rStyle w:val="FontStyle52"/>
          <w:sz w:val="28"/>
          <w:szCs w:val="28"/>
        </w:rPr>
        <w:t xml:space="preserve"> </w:t>
      </w:r>
      <w:r w:rsidRPr="007B618B">
        <w:rPr>
          <w:sz w:val="28"/>
          <w:szCs w:val="28"/>
        </w:rPr>
        <w:t>201</w:t>
      </w:r>
      <w:r>
        <w:rPr>
          <w:sz w:val="28"/>
          <w:szCs w:val="28"/>
        </w:rPr>
        <w:t>6 год – 4</w:t>
      </w:r>
      <w:r w:rsidRPr="007B618B">
        <w:rPr>
          <w:sz w:val="28"/>
          <w:szCs w:val="28"/>
        </w:rPr>
        <w:t>346 человек или 3</w:t>
      </w:r>
      <w:r w:rsidR="009B6AB2">
        <w:rPr>
          <w:sz w:val="28"/>
          <w:szCs w:val="28"/>
        </w:rPr>
        <w:t>6,</w:t>
      </w:r>
      <w:r w:rsidRPr="007B618B">
        <w:rPr>
          <w:sz w:val="28"/>
          <w:szCs w:val="28"/>
        </w:rPr>
        <w:t xml:space="preserve">7 % жителей района. </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 xml:space="preserve">В районе трудится 39 штатных работников физической культуры и спорта, из которых 19 имеют высшее и 20 среднее специальное образование, 3 специалиста впервые приступили к работе в 2016 году. </w:t>
      </w:r>
    </w:p>
    <w:p w:rsidR="007B618B" w:rsidRPr="007B618B" w:rsidRDefault="007B618B" w:rsidP="00440112">
      <w:pPr>
        <w:spacing w:after="0" w:line="360" w:lineRule="auto"/>
        <w:ind w:firstLine="567"/>
        <w:jc w:val="both"/>
        <w:rPr>
          <w:rFonts w:ascii="Times New Roman" w:eastAsia="Calibri" w:hAnsi="Times New Roman" w:cs="Times New Roman"/>
          <w:sz w:val="28"/>
          <w:szCs w:val="28"/>
          <w:highlight w:val="yellow"/>
        </w:rPr>
      </w:pPr>
      <w:r w:rsidRPr="007B618B">
        <w:rPr>
          <w:rFonts w:ascii="Times New Roman" w:eastAsia="Calibri" w:hAnsi="Times New Roman" w:cs="Times New Roman"/>
          <w:sz w:val="28"/>
          <w:szCs w:val="28"/>
        </w:rPr>
        <w:t xml:space="preserve"> Детско-юношеский спорт – особая статья в физкультурной деятельности</w:t>
      </w:r>
      <w:r>
        <w:rPr>
          <w:rFonts w:ascii="Times New Roman" w:hAnsi="Times New Roman" w:cs="Times New Roman"/>
          <w:sz w:val="28"/>
          <w:szCs w:val="28"/>
        </w:rPr>
        <w:t>,</w:t>
      </w:r>
      <w:r w:rsidRPr="007B618B">
        <w:rPr>
          <w:rFonts w:ascii="Times New Roman" w:eastAsia="Calibri" w:hAnsi="Times New Roman" w:cs="Times New Roman"/>
          <w:sz w:val="28"/>
          <w:szCs w:val="28"/>
        </w:rPr>
        <w:t xml:space="preserve"> осуществляемой в районе. Более </w:t>
      </w:r>
      <w:r>
        <w:rPr>
          <w:rFonts w:ascii="Times New Roman" w:hAnsi="Times New Roman" w:cs="Times New Roman"/>
          <w:sz w:val="28"/>
          <w:szCs w:val="28"/>
        </w:rPr>
        <w:t>1200</w:t>
      </w:r>
      <w:r w:rsidRPr="007B618B">
        <w:rPr>
          <w:rFonts w:ascii="Times New Roman" w:eastAsia="Calibri" w:hAnsi="Times New Roman" w:cs="Times New Roman"/>
          <w:sz w:val="28"/>
          <w:szCs w:val="28"/>
        </w:rPr>
        <w:t xml:space="preserve"> учащихся занимаются в различных секциях</w:t>
      </w:r>
      <w:r>
        <w:rPr>
          <w:rFonts w:ascii="Times New Roman" w:hAnsi="Times New Roman" w:cs="Times New Roman"/>
          <w:sz w:val="28"/>
          <w:szCs w:val="28"/>
        </w:rPr>
        <w:t>,</w:t>
      </w:r>
      <w:r w:rsidRPr="007B618B">
        <w:rPr>
          <w:rFonts w:ascii="Times New Roman" w:eastAsia="Calibri" w:hAnsi="Times New Roman" w:cs="Times New Roman"/>
          <w:sz w:val="28"/>
          <w:szCs w:val="28"/>
        </w:rPr>
        <w:t xml:space="preserve"> 420 человек из них целенаправленно тренируются в детско-юношеской спортивной школе и 856</w:t>
      </w:r>
      <w:r w:rsidRPr="007B618B">
        <w:rPr>
          <w:rFonts w:ascii="Times New Roman" w:eastAsia="Calibri" w:hAnsi="Times New Roman" w:cs="Times New Roman"/>
          <w:b/>
          <w:sz w:val="28"/>
          <w:szCs w:val="28"/>
        </w:rPr>
        <w:t xml:space="preserve"> </w:t>
      </w:r>
      <w:r w:rsidRPr="007B618B">
        <w:rPr>
          <w:rFonts w:ascii="Times New Roman" w:eastAsia="Calibri" w:hAnsi="Times New Roman" w:cs="Times New Roman"/>
          <w:sz w:val="28"/>
          <w:szCs w:val="28"/>
        </w:rPr>
        <w:t>человек (2015 – 705</w:t>
      </w:r>
      <w:r w:rsidR="009B6AB2">
        <w:rPr>
          <w:rFonts w:ascii="Times New Roman" w:eastAsia="Calibri" w:hAnsi="Times New Roman" w:cs="Times New Roman"/>
          <w:sz w:val="28"/>
          <w:szCs w:val="28"/>
        </w:rPr>
        <w:t xml:space="preserve"> </w:t>
      </w:r>
      <w:r w:rsidRPr="007B618B">
        <w:rPr>
          <w:rFonts w:ascii="Times New Roman" w:eastAsia="Calibri" w:hAnsi="Times New Roman" w:cs="Times New Roman"/>
          <w:sz w:val="28"/>
          <w:szCs w:val="28"/>
        </w:rPr>
        <w:t>чел</w:t>
      </w:r>
      <w:r w:rsidR="009B6AB2">
        <w:rPr>
          <w:rFonts w:ascii="Times New Roman" w:eastAsia="Calibri" w:hAnsi="Times New Roman" w:cs="Times New Roman"/>
          <w:sz w:val="28"/>
          <w:szCs w:val="28"/>
        </w:rPr>
        <w:t>.</w:t>
      </w:r>
      <w:r w:rsidRPr="007B618B">
        <w:rPr>
          <w:rFonts w:ascii="Times New Roman" w:eastAsia="Calibri" w:hAnsi="Times New Roman" w:cs="Times New Roman"/>
          <w:sz w:val="28"/>
          <w:szCs w:val="28"/>
        </w:rPr>
        <w:t xml:space="preserve">) на </w:t>
      </w:r>
      <w:proofErr w:type="spellStart"/>
      <w:r w:rsidRPr="007B618B">
        <w:rPr>
          <w:rFonts w:ascii="Times New Roman" w:eastAsia="Calibri" w:hAnsi="Times New Roman" w:cs="Times New Roman"/>
          <w:sz w:val="28"/>
          <w:szCs w:val="28"/>
        </w:rPr>
        <w:t>ФОКе</w:t>
      </w:r>
      <w:proofErr w:type="spellEnd"/>
      <w:r w:rsidRPr="007B618B">
        <w:rPr>
          <w:rFonts w:ascii="Times New Roman" w:eastAsia="Calibri" w:hAnsi="Times New Roman" w:cs="Times New Roman"/>
          <w:sz w:val="28"/>
          <w:szCs w:val="28"/>
        </w:rPr>
        <w:t xml:space="preserve"> «Жемчужина».</w:t>
      </w:r>
      <w:r>
        <w:rPr>
          <w:rFonts w:ascii="Times New Roman" w:hAnsi="Times New Roman" w:cs="Times New Roman"/>
          <w:sz w:val="28"/>
          <w:szCs w:val="28"/>
        </w:rPr>
        <w:t xml:space="preserve"> </w:t>
      </w:r>
      <w:r w:rsidRPr="007B618B">
        <w:rPr>
          <w:rFonts w:ascii="Times New Roman" w:eastAsia="Calibri" w:hAnsi="Times New Roman" w:cs="Times New Roman"/>
          <w:sz w:val="28"/>
          <w:szCs w:val="28"/>
        </w:rPr>
        <w:t xml:space="preserve">В ДЮСШ работает 28 учебных групп по 7 видам спорта (волейбол, баскетбол, футбол, хоккей, дзюдо, лыжные гонки, </w:t>
      </w:r>
      <w:proofErr w:type="spellStart"/>
      <w:r w:rsidRPr="007B618B">
        <w:rPr>
          <w:rFonts w:ascii="Times New Roman" w:eastAsia="Calibri" w:hAnsi="Times New Roman" w:cs="Times New Roman"/>
          <w:sz w:val="28"/>
          <w:szCs w:val="28"/>
        </w:rPr>
        <w:t>сумо</w:t>
      </w:r>
      <w:proofErr w:type="spellEnd"/>
      <w:r w:rsidRPr="007B618B">
        <w:rPr>
          <w:rFonts w:ascii="Times New Roman" w:eastAsia="Calibri" w:hAnsi="Times New Roman" w:cs="Times New Roman"/>
          <w:sz w:val="28"/>
          <w:szCs w:val="28"/>
        </w:rPr>
        <w:t>).</w:t>
      </w:r>
      <w:r>
        <w:rPr>
          <w:rFonts w:ascii="Times New Roman" w:hAnsi="Times New Roman" w:cs="Times New Roman"/>
          <w:sz w:val="28"/>
          <w:szCs w:val="28"/>
        </w:rPr>
        <w:t xml:space="preserve"> </w:t>
      </w:r>
      <w:proofErr w:type="gramStart"/>
      <w:r w:rsidRPr="007B618B">
        <w:rPr>
          <w:rStyle w:val="FontStyle52"/>
          <w:rFonts w:eastAsia="Calibri"/>
          <w:sz w:val="28"/>
          <w:szCs w:val="28"/>
        </w:rPr>
        <w:t xml:space="preserve">В </w:t>
      </w:r>
      <w:proofErr w:type="spellStart"/>
      <w:r w:rsidRPr="007B618B">
        <w:rPr>
          <w:rStyle w:val="FontStyle52"/>
          <w:rFonts w:eastAsia="Calibri"/>
          <w:sz w:val="28"/>
          <w:szCs w:val="28"/>
        </w:rPr>
        <w:t>ФОКе</w:t>
      </w:r>
      <w:proofErr w:type="spellEnd"/>
      <w:r w:rsidRPr="007B618B">
        <w:rPr>
          <w:rStyle w:val="FontStyle52"/>
          <w:rFonts w:eastAsia="Calibri"/>
          <w:sz w:val="28"/>
          <w:szCs w:val="28"/>
        </w:rPr>
        <w:t xml:space="preserve"> </w:t>
      </w:r>
      <w:r>
        <w:rPr>
          <w:rStyle w:val="FontStyle52"/>
          <w:sz w:val="28"/>
          <w:szCs w:val="28"/>
        </w:rPr>
        <w:t xml:space="preserve"> </w:t>
      </w:r>
      <w:r w:rsidRPr="007B618B">
        <w:rPr>
          <w:rStyle w:val="FontStyle52"/>
          <w:rFonts w:eastAsia="Calibri"/>
          <w:sz w:val="28"/>
          <w:szCs w:val="28"/>
        </w:rPr>
        <w:t xml:space="preserve">«Жемчужина» работает 18 учебных групп по 10 видам спорта (футбол, бокс, волейбол, баскетбол, плавание, пауэрлифтинг, настольный теннис, аэробика, мини-футбол, лыжные гонки). </w:t>
      </w:r>
      <w:proofErr w:type="gramEnd"/>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В 2016 году к занятиям физической культурой и спортом было привлечено 72% детей состоящих на учете в комиссии по делам несовершеннолетних и защите их прав.</w:t>
      </w:r>
      <w:r>
        <w:rPr>
          <w:rFonts w:ascii="Times New Roman" w:hAnsi="Times New Roman" w:cs="Times New Roman"/>
          <w:sz w:val="28"/>
          <w:szCs w:val="28"/>
        </w:rPr>
        <w:t xml:space="preserve"> П</w:t>
      </w:r>
      <w:r w:rsidRPr="007B618B">
        <w:rPr>
          <w:rFonts w:ascii="Times New Roman" w:eastAsia="Calibri" w:hAnsi="Times New Roman" w:cs="Times New Roman"/>
          <w:sz w:val="28"/>
          <w:szCs w:val="28"/>
        </w:rPr>
        <w:t xml:space="preserve">родолжилась активная работа с инвалидами и людьми пенсионного возраста – число </w:t>
      </w:r>
      <w:proofErr w:type="gramStart"/>
      <w:r w:rsidRPr="007B618B">
        <w:rPr>
          <w:rFonts w:ascii="Times New Roman" w:eastAsia="Calibri" w:hAnsi="Times New Roman" w:cs="Times New Roman"/>
          <w:sz w:val="28"/>
          <w:szCs w:val="28"/>
        </w:rPr>
        <w:t>занимающихся</w:t>
      </w:r>
      <w:proofErr w:type="gramEnd"/>
      <w:r w:rsidRPr="007B618B">
        <w:rPr>
          <w:rFonts w:ascii="Times New Roman" w:eastAsia="Calibri" w:hAnsi="Times New Roman" w:cs="Times New Roman"/>
          <w:sz w:val="28"/>
          <w:szCs w:val="28"/>
        </w:rPr>
        <w:t xml:space="preserve"> физической культурой значительно увеличилось. В различных секциях укрепляют свое здоровье 267 человек с ограниченными возможностями. Большая работа в данном направлении ведется физкультурно-оздоровительным комплексом и центром социального обслуживания граждан пожилого возраста и инвалидов. Отделение пенсионного фонда в </w:t>
      </w:r>
      <w:r w:rsidRPr="007B618B">
        <w:rPr>
          <w:rFonts w:ascii="Times New Roman" w:eastAsia="Calibri" w:hAnsi="Times New Roman" w:cs="Times New Roman"/>
          <w:sz w:val="28"/>
          <w:szCs w:val="28"/>
        </w:rPr>
        <w:lastRenderedPageBreak/>
        <w:t>значительной степени способствует организации и участию пожилых людей района в Спартакиаде пенсионеров России.</w:t>
      </w:r>
    </w:p>
    <w:p w:rsidR="007B618B" w:rsidRPr="007B618B" w:rsidRDefault="007B618B" w:rsidP="00440112">
      <w:pPr>
        <w:spacing w:after="0" w:line="360" w:lineRule="auto"/>
        <w:ind w:firstLine="567"/>
        <w:jc w:val="both"/>
        <w:rPr>
          <w:rStyle w:val="FontStyle52"/>
          <w:rFonts w:eastAsia="Calibri"/>
          <w:sz w:val="28"/>
          <w:szCs w:val="28"/>
        </w:rPr>
      </w:pPr>
      <w:r w:rsidRPr="007B618B">
        <w:rPr>
          <w:rFonts w:ascii="Times New Roman" w:eastAsia="Calibri" w:hAnsi="Times New Roman" w:cs="Times New Roman"/>
          <w:sz w:val="28"/>
          <w:szCs w:val="28"/>
        </w:rPr>
        <w:t>В 2016 году сектором по физкультуре и спорту было проведено 98 спортивно-массовых мероприятий, в которых приняли участие более девяти с половиной тысяч человек (2015г - бо</w:t>
      </w:r>
      <w:r w:rsidRPr="007B618B">
        <w:rPr>
          <w:rStyle w:val="FontStyle52"/>
          <w:rFonts w:eastAsia="Calibri"/>
          <w:sz w:val="28"/>
          <w:szCs w:val="28"/>
        </w:rPr>
        <w:t>лее 9 тыс. человек).</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b/>
          <w:sz w:val="28"/>
          <w:szCs w:val="28"/>
        </w:rPr>
        <w:t xml:space="preserve"> </w:t>
      </w:r>
      <w:r w:rsidRPr="007B618B">
        <w:rPr>
          <w:rFonts w:ascii="Times New Roman" w:eastAsia="Calibri" w:hAnsi="Times New Roman" w:cs="Times New Roman"/>
          <w:sz w:val="28"/>
          <w:szCs w:val="28"/>
        </w:rPr>
        <w:t xml:space="preserve"> В районе имеется 74 спортсооружения из них 24 спортивных зала, 37 спортивных площадок.</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 xml:space="preserve">В 2016 году на муниципальном уровне было проведено 4 мероприятия пробного тестирования ГТО, в которых приняли участие более 3000 человек. Полномочиями муниципального центра тестирования ГТО наделен ФОК «Жемчужина». </w:t>
      </w:r>
    </w:p>
    <w:p w:rsidR="007B618B" w:rsidRPr="007B618B" w:rsidRDefault="007B618B" w:rsidP="00440112">
      <w:pPr>
        <w:pStyle w:val="Style24"/>
        <w:widowControl/>
        <w:spacing w:line="360" w:lineRule="auto"/>
        <w:ind w:firstLine="567"/>
        <w:jc w:val="both"/>
        <w:rPr>
          <w:rStyle w:val="FontStyle81"/>
          <w:b w:val="0"/>
          <w:sz w:val="28"/>
          <w:szCs w:val="28"/>
        </w:rPr>
      </w:pPr>
      <w:r w:rsidRPr="007B618B">
        <w:rPr>
          <w:rStyle w:val="FontStyle81"/>
          <w:b w:val="0"/>
          <w:sz w:val="28"/>
          <w:szCs w:val="28"/>
        </w:rPr>
        <w:t>Основные задачи:</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1. По максимуму охватить жителей района тестированием по сдаче норм физкультурно-спортивного комплекса «Готов к труду и обороне» (ГТО)</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 xml:space="preserve">2. Продолжить работу по максимальной загрузке </w:t>
      </w:r>
      <w:proofErr w:type="spellStart"/>
      <w:r w:rsidRPr="007B618B">
        <w:rPr>
          <w:rFonts w:ascii="Times New Roman" w:eastAsia="Calibri" w:hAnsi="Times New Roman" w:cs="Times New Roman"/>
          <w:sz w:val="28"/>
          <w:szCs w:val="28"/>
        </w:rPr>
        <w:t>ФОКа</w:t>
      </w:r>
      <w:proofErr w:type="spellEnd"/>
      <w:r w:rsidRPr="007B618B">
        <w:rPr>
          <w:rFonts w:ascii="Times New Roman" w:eastAsia="Calibri" w:hAnsi="Times New Roman" w:cs="Times New Roman"/>
          <w:sz w:val="28"/>
          <w:szCs w:val="28"/>
        </w:rPr>
        <w:t xml:space="preserve"> </w:t>
      </w:r>
      <w:proofErr w:type="gramStart"/>
      <w:r w:rsidRPr="007B618B">
        <w:rPr>
          <w:rFonts w:ascii="Times New Roman" w:eastAsia="Calibri" w:hAnsi="Times New Roman" w:cs="Times New Roman"/>
          <w:sz w:val="28"/>
          <w:szCs w:val="28"/>
        </w:rPr>
        <w:t>занимающимися</w:t>
      </w:r>
      <w:proofErr w:type="gramEnd"/>
      <w:r w:rsidRPr="007B618B">
        <w:rPr>
          <w:rFonts w:ascii="Times New Roman" w:eastAsia="Calibri" w:hAnsi="Times New Roman" w:cs="Times New Roman"/>
          <w:sz w:val="28"/>
          <w:szCs w:val="28"/>
        </w:rPr>
        <w:t xml:space="preserve"> физической культурой и спортом с привлечением жителей соседних регионов</w:t>
      </w:r>
    </w:p>
    <w:p w:rsidR="007B618B" w:rsidRP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3.Решить вопрос по привлечению в район квалифицированного специалиста по фигурному катанию.</w:t>
      </w:r>
    </w:p>
    <w:p w:rsidR="007B618B" w:rsidRDefault="007B618B" w:rsidP="00440112">
      <w:pPr>
        <w:spacing w:after="0" w:line="360" w:lineRule="auto"/>
        <w:ind w:firstLine="567"/>
        <w:jc w:val="both"/>
        <w:rPr>
          <w:rFonts w:ascii="Times New Roman" w:eastAsia="Calibri" w:hAnsi="Times New Roman" w:cs="Times New Roman"/>
          <w:sz w:val="28"/>
          <w:szCs w:val="28"/>
        </w:rPr>
      </w:pPr>
      <w:r w:rsidRPr="007B618B">
        <w:rPr>
          <w:rFonts w:ascii="Times New Roman" w:eastAsia="Calibri" w:hAnsi="Times New Roman" w:cs="Times New Roman"/>
          <w:sz w:val="28"/>
          <w:szCs w:val="28"/>
        </w:rPr>
        <w:t xml:space="preserve">4.Выйти в ряде видов спорта на более высокий уровень (бокс, мини-футбол, дзюдо, </w:t>
      </w:r>
      <w:proofErr w:type="spellStart"/>
      <w:r w:rsidRPr="007B618B">
        <w:rPr>
          <w:rFonts w:ascii="Times New Roman" w:eastAsia="Calibri" w:hAnsi="Times New Roman" w:cs="Times New Roman"/>
          <w:sz w:val="28"/>
          <w:szCs w:val="28"/>
        </w:rPr>
        <w:t>сумо</w:t>
      </w:r>
      <w:proofErr w:type="spellEnd"/>
      <w:r w:rsidRPr="007B618B">
        <w:rPr>
          <w:rFonts w:ascii="Times New Roman" w:eastAsia="Calibri" w:hAnsi="Times New Roman" w:cs="Times New Roman"/>
          <w:sz w:val="28"/>
          <w:szCs w:val="28"/>
        </w:rPr>
        <w:t>, пауэрлифтинг)</w:t>
      </w:r>
      <w:r w:rsidR="00037F7E">
        <w:rPr>
          <w:rFonts w:ascii="Times New Roman" w:eastAsia="Calibri" w:hAnsi="Times New Roman" w:cs="Times New Roman"/>
          <w:sz w:val="28"/>
          <w:szCs w:val="28"/>
        </w:rPr>
        <w:t>.</w:t>
      </w:r>
    </w:p>
    <w:p w:rsidR="00037F7E" w:rsidRPr="007B618B" w:rsidRDefault="00037F7E" w:rsidP="00440112">
      <w:pPr>
        <w:spacing w:after="0" w:line="360" w:lineRule="auto"/>
        <w:ind w:firstLine="567"/>
        <w:jc w:val="both"/>
        <w:rPr>
          <w:rFonts w:ascii="Times New Roman" w:eastAsia="Calibri" w:hAnsi="Times New Roman" w:cs="Times New Roman"/>
          <w:sz w:val="28"/>
          <w:szCs w:val="28"/>
        </w:rPr>
      </w:pPr>
    </w:p>
    <w:p w:rsidR="007B618B" w:rsidRPr="009076C7" w:rsidRDefault="007B618B" w:rsidP="00440112">
      <w:pPr>
        <w:pStyle w:val="a3"/>
        <w:spacing w:after="0" w:line="360" w:lineRule="auto"/>
        <w:ind w:left="0" w:firstLine="567"/>
        <w:jc w:val="center"/>
        <w:rPr>
          <w:rFonts w:ascii="Times New Roman" w:hAnsi="Times New Roman"/>
          <w:b/>
          <w:sz w:val="28"/>
          <w:szCs w:val="28"/>
        </w:rPr>
      </w:pPr>
      <w:r w:rsidRPr="009076C7">
        <w:rPr>
          <w:rFonts w:ascii="Times New Roman" w:hAnsi="Times New Roman"/>
          <w:b/>
          <w:sz w:val="28"/>
          <w:szCs w:val="28"/>
          <w:lang w:val="en-US"/>
        </w:rPr>
        <w:t>VI</w:t>
      </w:r>
      <w:r w:rsidRPr="009076C7">
        <w:rPr>
          <w:rFonts w:ascii="Times New Roman" w:hAnsi="Times New Roman"/>
          <w:b/>
          <w:sz w:val="28"/>
          <w:szCs w:val="28"/>
        </w:rPr>
        <w:t>.Жилищное строительство и обеспечение граждан жильем</w:t>
      </w:r>
    </w:p>
    <w:p w:rsidR="00454CA3" w:rsidRPr="00454CA3" w:rsidRDefault="00454CA3" w:rsidP="00440112">
      <w:pPr>
        <w:spacing w:after="0" w:line="360" w:lineRule="auto"/>
        <w:ind w:firstLine="567"/>
        <w:jc w:val="both"/>
        <w:rPr>
          <w:rFonts w:ascii="Times New Roman" w:eastAsia="Calibri" w:hAnsi="Times New Roman" w:cs="Times New Roman"/>
          <w:sz w:val="28"/>
          <w:szCs w:val="28"/>
        </w:rPr>
      </w:pPr>
      <w:r w:rsidRPr="00454CA3">
        <w:rPr>
          <w:rFonts w:ascii="Times New Roman" w:hAnsi="Times New Roman" w:cs="Times New Roman"/>
          <w:color w:val="000000"/>
          <w:sz w:val="28"/>
          <w:szCs w:val="28"/>
        </w:rPr>
        <w:t>Вот уже на протяжении нескольких  лет район принимает самое активное участие в реализации жилищных программ.</w:t>
      </w:r>
      <w:bookmarkStart w:id="0" w:name="_Toc132542247"/>
      <w:bookmarkStart w:id="1" w:name="_Toc131422135"/>
      <w:bookmarkStart w:id="2" w:name="_Toc134333624"/>
      <w:r w:rsidRPr="00454CA3">
        <w:rPr>
          <w:rFonts w:ascii="Times New Roman" w:hAnsi="Times New Roman" w:cs="Times New Roman"/>
          <w:color w:val="000000"/>
          <w:sz w:val="28"/>
          <w:szCs w:val="28"/>
        </w:rPr>
        <w:t xml:space="preserve"> </w:t>
      </w:r>
      <w:bookmarkEnd w:id="0"/>
      <w:bookmarkEnd w:id="1"/>
      <w:bookmarkEnd w:id="2"/>
      <w:r w:rsidRPr="00454CA3">
        <w:rPr>
          <w:rFonts w:ascii="Times New Roman" w:eastAsia="Calibri" w:hAnsi="Times New Roman" w:cs="Times New Roman"/>
          <w:sz w:val="28"/>
          <w:szCs w:val="28"/>
        </w:rPr>
        <w:t xml:space="preserve"> </w:t>
      </w:r>
    </w:p>
    <w:p w:rsidR="00454CA3" w:rsidRPr="00454CA3" w:rsidRDefault="00454CA3" w:rsidP="00440112">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В рамках подпрограммы</w:t>
      </w:r>
      <w:r w:rsidRPr="00454CA3">
        <w:rPr>
          <w:rFonts w:ascii="Times New Roman" w:eastAsia="Calibri" w:hAnsi="Times New Roman" w:cs="Times New Roman"/>
          <w:sz w:val="28"/>
          <w:szCs w:val="28"/>
        </w:rPr>
        <w:t xml:space="preserve"> «Обеспечение жильем молодых семей» федеральной целевой программы «Жилище»</w:t>
      </w:r>
      <w:r w:rsidRPr="00454CA3">
        <w:rPr>
          <w:rFonts w:ascii="Times New Roman" w:eastAsia="Calibri" w:hAnsi="Times New Roman" w:cs="Times New Roman"/>
          <w:b/>
          <w:sz w:val="28"/>
          <w:szCs w:val="28"/>
        </w:rPr>
        <w:t xml:space="preserve"> </w:t>
      </w:r>
      <w:r w:rsidRPr="00454CA3">
        <w:rPr>
          <w:rFonts w:ascii="Times New Roman" w:eastAsia="Calibri" w:hAnsi="Times New Roman" w:cs="Times New Roman"/>
          <w:sz w:val="28"/>
          <w:szCs w:val="28"/>
        </w:rPr>
        <w:t>в 2016 году было приобретено одно жилое помещение с использованием социальной выплаты в сумме 831600 рублей. (В 2015 году социальную выплату получила также 1 молодая семья).</w:t>
      </w:r>
    </w:p>
    <w:p w:rsidR="00454CA3" w:rsidRPr="00454CA3" w:rsidRDefault="00454CA3" w:rsidP="00440112">
      <w:pPr>
        <w:spacing w:after="0" w:line="360" w:lineRule="auto"/>
        <w:ind w:firstLine="567"/>
        <w:jc w:val="both"/>
        <w:rPr>
          <w:rFonts w:ascii="Times New Roman" w:eastAsia="Calibri" w:hAnsi="Times New Roman" w:cs="Times New Roman"/>
          <w:sz w:val="28"/>
          <w:szCs w:val="28"/>
        </w:rPr>
      </w:pPr>
      <w:r w:rsidRPr="00454CA3">
        <w:rPr>
          <w:rFonts w:ascii="Times New Roman" w:eastAsia="Calibri" w:hAnsi="Times New Roman" w:cs="Times New Roman"/>
          <w:sz w:val="28"/>
          <w:szCs w:val="28"/>
        </w:rPr>
        <w:lastRenderedPageBreak/>
        <w:t xml:space="preserve"> </w:t>
      </w:r>
      <w:r>
        <w:rPr>
          <w:rFonts w:ascii="Times New Roman" w:hAnsi="Times New Roman" w:cs="Times New Roman"/>
          <w:sz w:val="28"/>
          <w:szCs w:val="28"/>
        </w:rPr>
        <w:t xml:space="preserve">В рамках 4 этапа </w:t>
      </w:r>
      <w:r w:rsidRPr="00454CA3">
        <w:rPr>
          <w:rFonts w:ascii="Times New Roman" w:eastAsia="Calibri" w:hAnsi="Times New Roman" w:cs="Times New Roman"/>
          <w:sz w:val="28"/>
          <w:szCs w:val="28"/>
        </w:rPr>
        <w:t xml:space="preserve">(2016-2017 годы) </w:t>
      </w:r>
      <w:r>
        <w:rPr>
          <w:rFonts w:ascii="Times New Roman" w:hAnsi="Times New Roman" w:cs="Times New Roman"/>
          <w:sz w:val="28"/>
          <w:szCs w:val="28"/>
        </w:rPr>
        <w:t>региональной адресной программы</w:t>
      </w:r>
      <w:r w:rsidRPr="00454CA3">
        <w:rPr>
          <w:rFonts w:ascii="Times New Roman" w:eastAsia="Calibri" w:hAnsi="Times New Roman" w:cs="Times New Roman"/>
          <w:sz w:val="28"/>
          <w:szCs w:val="28"/>
        </w:rPr>
        <w:t xml:space="preserve"> «Переселение граждан из аварийного жилищного фонда на территории Нижегородской области, в том числе с учетом необходимости развития малоэтажного жилищного строительства на 2013-2017 годы»</w:t>
      </w:r>
      <w:r>
        <w:rPr>
          <w:rFonts w:ascii="Times New Roman" w:hAnsi="Times New Roman" w:cs="Times New Roman"/>
          <w:sz w:val="28"/>
          <w:szCs w:val="28"/>
        </w:rPr>
        <w:t xml:space="preserve"> </w:t>
      </w:r>
      <w:r w:rsidRPr="00454CA3">
        <w:rPr>
          <w:rFonts w:ascii="Times New Roman" w:eastAsia="Calibri" w:hAnsi="Times New Roman" w:cs="Times New Roman"/>
          <w:sz w:val="28"/>
          <w:szCs w:val="28"/>
        </w:rPr>
        <w:t xml:space="preserve">построено 11 домов (23 квартиры) общей площадью 828 кв. метров, переселено 23 семьи (50 человек). Финансирование составило 30 146 тыс. рублей (строительство осуществлялось за счет средств Фонда содействия реформированию ЖКХ, областного бюджета, местного бюджета). </w:t>
      </w:r>
    </w:p>
    <w:p w:rsidR="00454CA3" w:rsidRPr="00454CA3" w:rsidRDefault="00454CA3" w:rsidP="00440112">
      <w:pPr>
        <w:spacing w:after="0" w:line="360" w:lineRule="auto"/>
        <w:ind w:firstLine="567"/>
        <w:jc w:val="both"/>
        <w:rPr>
          <w:rFonts w:ascii="Times New Roman" w:eastAsia="Calibri" w:hAnsi="Times New Roman" w:cs="Times New Roman"/>
          <w:sz w:val="28"/>
          <w:szCs w:val="28"/>
        </w:rPr>
      </w:pPr>
      <w:r w:rsidRPr="00454CA3">
        <w:rPr>
          <w:rFonts w:ascii="Times New Roman" w:eastAsia="Calibri" w:hAnsi="Times New Roman" w:cs="Times New Roman"/>
          <w:b/>
          <w:sz w:val="28"/>
          <w:szCs w:val="28"/>
        </w:rPr>
        <w:t xml:space="preserve"> </w:t>
      </w:r>
      <w:r w:rsidRPr="00454CA3">
        <w:rPr>
          <w:rFonts w:ascii="Times New Roman" w:eastAsia="Calibri" w:hAnsi="Times New Roman" w:cs="Times New Roman"/>
          <w:sz w:val="28"/>
          <w:szCs w:val="28"/>
        </w:rPr>
        <w:t>В рамках реализации закона Нижегородской области «О формах и порядке предоставления мер социальной поддержки по обеспечению жильем отдельных категорий граждан в Нижегородской области»</w:t>
      </w:r>
      <w:r w:rsidRPr="00454CA3">
        <w:rPr>
          <w:rFonts w:ascii="Times New Roman" w:eastAsia="Calibri" w:hAnsi="Times New Roman" w:cs="Times New Roman"/>
          <w:b/>
          <w:sz w:val="28"/>
          <w:szCs w:val="28"/>
        </w:rPr>
        <w:t xml:space="preserve"> </w:t>
      </w:r>
      <w:r w:rsidRPr="00454CA3">
        <w:rPr>
          <w:rFonts w:ascii="Times New Roman" w:eastAsia="Calibri" w:hAnsi="Times New Roman" w:cs="Times New Roman"/>
          <w:sz w:val="28"/>
          <w:szCs w:val="28"/>
        </w:rPr>
        <w:t>в 2016 году</w:t>
      </w:r>
      <w:r w:rsidRPr="00454CA3">
        <w:rPr>
          <w:rFonts w:ascii="Times New Roman" w:eastAsia="Calibri" w:hAnsi="Times New Roman" w:cs="Times New Roman"/>
          <w:b/>
          <w:sz w:val="28"/>
          <w:szCs w:val="28"/>
        </w:rPr>
        <w:t xml:space="preserve"> </w:t>
      </w:r>
      <w:r w:rsidRPr="00454CA3">
        <w:rPr>
          <w:rFonts w:ascii="Times New Roman" w:eastAsia="Calibri" w:hAnsi="Times New Roman" w:cs="Times New Roman"/>
          <w:sz w:val="28"/>
          <w:szCs w:val="28"/>
        </w:rPr>
        <w:t>благоустроенное жилье с использованием единовременной денежной выплаты приобрел 1 ветеран боевых действий, на эти цели из федерального бюджета было выделено 720 тыс. рублей.</w:t>
      </w:r>
    </w:p>
    <w:p w:rsidR="00454CA3" w:rsidRPr="00454CA3" w:rsidRDefault="00454CA3" w:rsidP="00440112">
      <w:pPr>
        <w:spacing w:after="0" w:line="360" w:lineRule="auto"/>
        <w:ind w:firstLine="567"/>
        <w:jc w:val="both"/>
        <w:rPr>
          <w:rFonts w:ascii="Times New Roman" w:eastAsia="Calibri" w:hAnsi="Times New Roman" w:cs="Times New Roman"/>
          <w:sz w:val="28"/>
          <w:szCs w:val="28"/>
        </w:rPr>
      </w:pPr>
      <w:r w:rsidRPr="00440112">
        <w:rPr>
          <w:rFonts w:ascii="Times New Roman" w:eastAsia="Calibri" w:hAnsi="Times New Roman" w:cs="Times New Roman"/>
          <w:sz w:val="28"/>
          <w:szCs w:val="28"/>
        </w:rPr>
        <w:t>По Программе «Дети-сироты» в</w:t>
      </w:r>
      <w:r w:rsidRPr="00454CA3">
        <w:rPr>
          <w:rFonts w:ascii="Times New Roman" w:eastAsia="Calibri" w:hAnsi="Times New Roman" w:cs="Times New Roman"/>
          <w:sz w:val="28"/>
          <w:szCs w:val="28"/>
        </w:rPr>
        <w:t xml:space="preserve"> 2016 году на первичном рынке приобретено 2 жилых помещения для 2 детей-сирот общей площадью 71,7 кв.м. Стоимость приобретенных жилых помещений составляет </w:t>
      </w:r>
      <w:r w:rsidRPr="00440112">
        <w:rPr>
          <w:rFonts w:ascii="Times New Roman" w:eastAsia="Calibri" w:hAnsi="Times New Roman" w:cs="Times New Roman"/>
          <w:sz w:val="28"/>
          <w:szCs w:val="28"/>
        </w:rPr>
        <w:t>1 998 тыс.</w:t>
      </w:r>
      <w:r w:rsidRPr="00454CA3">
        <w:rPr>
          <w:rFonts w:ascii="Times New Roman" w:eastAsia="Calibri" w:hAnsi="Times New Roman" w:cs="Times New Roman"/>
          <w:sz w:val="28"/>
          <w:szCs w:val="28"/>
        </w:rPr>
        <w:t xml:space="preserve"> рублей</w:t>
      </w:r>
      <w:r w:rsidR="00440112">
        <w:rPr>
          <w:rFonts w:ascii="Times New Roman" w:hAnsi="Times New Roman" w:cs="Times New Roman"/>
          <w:sz w:val="28"/>
          <w:szCs w:val="28"/>
        </w:rPr>
        <w:t>.</w:t>
      </w:r>
    </w:p>
    <w:p w:rsidR="00454CA3" w:rsidRPr="00440112" w:rsidRDefault="00454CA3" w:rsidP="00440112">
      <w:pPr>
        <w:spacing w:after="0" w:line="360" w:lineRule="auto"/>
        <w:ind w:firstLine="567"/>
        <w:rPr>
          <w:rFonts w:ascii="Times New Roman" w:eastAsia="Calibri" w:hAnsi="Times New Roman" w:cs="Times New Roman"/>
          <w:sz w:val="28"/>
          <w:szCs w:val="28"/>
        </w:rPr>
      </w:pPr>
      <w:r w:rsidRPr="00440112">
        <w:rPr>
          <w:rFonts w:ascii="Times New Roman" w:eastAsia="Calibri" w:hAnsi="Times New Roman" w:cs="Times New Roman"/>
          <w:sz w:val="28"/>
          <w:szCs w:val="28"/>
        </w:rPr>
        <w:t>План работы на 2017 год</w:t>
      </w:r>
    </w:p>
    <w:p w:rsidR="00454CA3" w:rsidRPr="00440112" w:rsidRDefault="00454CA3" w:rsidP="00440112">
      <w:pPr>
        <w:numPr>
          <w:ilvl w:val="0"/>
          <w:numId w:val="4"/>
        </w:numPr>
        <w:spacing w:after="0" w:line="360" w:lineRule="auto"/>
        <w:ind w:left="0" w:firstLine="567"/>
        <w:jc w:val="both"/>
        <w:rPr>
          <w:rFonts w:ascii="Times New Roman" w:eastAsia="Calibri" w:hAnsi="Times New Roman" w:cs="Times New Roman"/>
          <w:sz w:val="28"/>
          <w:szCs w:val="28"/>
        </w:rPr>
      </w:pPr>
      <w:r w:rsidRPr="00440112">
        <w:rPr>
          <w:rFonts w:ascii="Times New Roman" w:eastAsia="Calibri" w:hAnsi="Times New Roman" w:cs="Times New Roman"/>
          <w:sz w:val="28"/>
          <w:szCs w:val="28"/>
        </w:rPr>
        <w:t>Обеспечение жильем 1 молодой семьи.</w:t>
      </w:r>
    </w:p>
    <w:p w:rsidR="00454CA3" w:rsidRPr="00440112" w:rsidRDefault="00454CA3" w:rsidP="00440112">
      <w:pPr>
        <w:numPr>
          <w:ilvl w:val="0"/>
          <w:numId w:val="4"/>
        </w:numPr>
        <w:spacing w:after="0" w:line="360" w:lineRule="auto"/>
        <w:ind w:left="0" w:firstLine="567"/>
        <w:jc w:val="both"/>
        <w:rPr>
          <w:rFonts w:ascii="Times New Roman" w:eastAsia="Calibri" w:hAnsi="Times New Roman" w:cs="Times New Roman"/>
          <w:sz w:val="28"/>
          <w:szCs w:val="28"/>
        </w:rPr>
      </w:pPr>
      <w:r w:rsidRPr="00440112">
        <w:rPr>
          <w:rFonts w:ascii="Times New Roman" w:eastAsia="Calibri" w:hAnsi="Times New Roman" w:cs="Times New Roman"/>
          <w:sz w:val="28"/>
          <w:szCs w:val="28"/>
        </w:rPr>
        <w:t xml:space="preserve">Улучшение жилищных условий 1 инвалида, страдающего тяжелой формой хронического заболевания. </w:t>
      </w:r>
    </w:p>
    <w:p w:rsidR="00454CA3" w:rsidRDefault="00454CA3" w:rsidP="00440112">
      <w:pPr>
        <w:numPr>
          <w:ilvl w:val="0"/>
          <w:numId w:val="4"/>
        </w:numPr>
        <w:spacing w:after="0" w:line="360" w:lineRule="auto"/>
        <w:ind w:left="0" w:firstLine="567"/>
        <w:jc w:val="both"/>
        <w:rPr>
          <w:rFonts w:ascii="Times New Roman" w:hAnsi="Times New Roman" w:cs="Times New Roman"/>
          <w:sz w:val="28"/>
          <w:szCs w:val="28"/>
        </w:rPr>
      </w:pPr>
      <w:r w:rsidRPr="00440112">
        <w:rPr>
          <w:rFonts w:ascii="Times New Roman" w:eastAsia="Calibri" w:hAnsi="Times New Roman" w:cs="Times New Roman"/>
          <w:sz w:val="28"/>
          <w:szCs w:val="28"/>
        </w:rPr>
        <w:t>Обеспечение жильем 2 детей-сирот.</w:t>
      </w:r>
    </w:p>
    <w:p w:rsidR="00440112" w:rsidRPr="00440112" w:rsidRDefault="00440112" w:rsidP="00440112">
      <w:pPr>
        <w:spacing w:after="0" w:line="360" w:lineRule="auto"/>
        <w:jc w:val="both"/>
        <w:rPr>
          <w:rFonts w:ascii="Times New Roman" w:eastAsia="Calibri" w:hAnsi="Times New Roman" w:cs="Times New Roman"/>
          <w:sz w:val="28"/>
          <w:szCs w:val="28"/>
        </w:rPr>
      </w:pPr>
    </w:p>
    <w:p w:rsidR="00440112" w:rsidRPr="00440112" w:rsidRDefault="00440112" w:rsidP="00440112">
      <w:pPr>
        <w:pStyle w:val="a3"/>
        <w:spacing w:after="0" w:line="360" w:lineRule="auto"/>
        <w:ind w:left="600"/>
        <w:jc w:val="center"/>
        <w:rPr>
          <w:rStyle w:val="FontStyle14"/>
          <w:rFonts w:ascii="Times New Roman" w:hAnsi="Times New Roman" w:cs="Times New Roman"/>
          <w:sz w:val="28"/>
          <w:szCs w:val="28"/>
        </w:rPr>
      </w:pPr>
      <w:r w:rsidRPr="00440112">
        <w:rPr>
          <w:rStyle w:val="FontStyle14"/>
          <w:rFonts w:ascii="Times New Roman" w:hAnsi="Times New Roman" w:cs="Times New Roman"/>
          <w:sz w:val="28"/>
          <w:szCs w:val="28"/>
          <w:lang w:val="en-US"/>
        </w:rPr>
        <w:t>VII</w:t>
      </w:r>
      <w:r w:rsidRPr="00440112">
        <w:rPr>
          <w:rStyle w:val="FontStyle14"/>
          <w:rFonts w:ascii="Times New Roman" w:hAnsi="Times New Roman" w:cs="Times New Roman"/>
          <w:sz w:val="28"/>
          <w:szCs w:val="28"/>
        </w:rPr>
        <w:t>.Жилищно-коммунальное хозяйство</w:t>
      </w:r>
    </w:p>
    <w:p w:rsidR="00440112" w:rsidRPr="00440112" w:rsidRDefault="00440112" w:rsidP="00440112">
      <w:pPr>
        <w:pStyle w:val="Style1"/>
        <w:widowControl/>
        <w:spacing w:line="360" w:lineRule="auto"/>
        <w:ind w:firstLine="567"/>
        <w:jc w:val="both"/>
        <w:rPr>
          <w:rStyle w:val="FontStyle14"/>
          <w:rFonts w:ascii="Times New Roman" w:hAnsi="Times New Roman" w:cs="Times New Roman"/>
          <w:b w:val="0"/>
          <w:sz w:val="28"/>
          <w:szCs w:val="28"/>
        </w:rPr>
      </w:pPr>
      <w:r>
        <w:rPr>
          <w:rStyle w:val="FontStyle14"/>
          <w:rFonts w:ascii="Times New Roman" w:hAnsi="Times New Roman" w:cs="Times New Roman"/>
          <w:b w:val="0"/>
          <w:sz w:val="28"/>
          <w:szCs w:val="28"/>
        </w:rPr>
        <w:t>В 2016</w:t>
      </w:r>
      <w:r w:rsidRPr="00440112">
        <w:rPr>
          <w:rStyle w:val="FontStyle14"/>
          <w:rFonts w:ascii="Times New Roman" w:hAnsi="Times New Roman" w:cs="Times New Roman"/>
          <w:b w:val="0"/>
          <w:sz w:val="28"/>
          <w:szCs w:val="28"/>
        </w:rPr>
        <w:t xml:space="preserve"> году в систему </w:t>
      </w:r>
      <w:r w:rsidRPr="00440112">
        <w:rPr>
          <w:rStyle w:val="FontStyle14"/>
          <w:rFonts w:ascii="Times New Roman" w:hAnsi="Times New Roman" w:cs="Times New Roman"/>
          <w:b w:val="0"/>
          <w:i/>
          <w:sz w:val="28"/>
          <w:szCs w:val="28"/>
          <w:u w:val="single"/>
        </w:rPr>
        <w:t>ЖКХ</w:t>
      </w:r>
      <w:r w:rsidRPr="00440112">
        <w:rPr>
          <w:rStyle w:val="FontStyle14"/>
          <w:rFonts w:ascii="Times New Roman" w:hAnsi="Times New Roman" w:cs="Times New Roman"/>
          <w:b w:val="0"/>
          <w:sz w:val="28"/>
          <w:szCs w:val="28"/>
        </w:rPr>
        <w:t xml:space="preserve"> района входили общества</w:t>
      </w:r>
      <w:r>
        <w:rPr>
          <w:rStyle w:val="FontStyle14"/>
          <w:rFonts w:ascii="Times New Roman" w:hAnsi="Times New Roman" w:cs="Times New Roman"/>
          <w:b w:val="0"/>
          <w:sz w:val="28"/>
          <w:szCs w:val="28"/>
        </w:rPr>
        <w:t xml:space="preserve"> с </w:t>
      </w:r>
      <w:proofErr w:type="gramStart"/>
      <w:r>
        <w:rPr>
          <w:rStyle w:val="FontStyle14"/>
          <w:rFonts w:ascii="Times New Roman" w:hAnsi="Times New Roman" w:cs="Times New Roman"/>
          <w:b w:val="0"/>
          <w:sz w:val="28"/>
          <w:szCs w:val="28"/>
        </w:rPr>
        <w:t>ограниченной</w:t>
      </w:r>
      <w:proofErr w:type="gramEnd"/>
      <w:r>
        <w:rPr>
          <w:rStyle w:val="FontStyle14"/>
          <w:rFonts w:ascii="Times New Roman" w:hAnsi="Times New Roman" w:cs="Times New Roman"/>
          <w:b w:val="0"/>
          <w:sz w:val="28"/>
          <w:szCs w:val="28"/>
        </w:rPr>
        <w:t xml:space="preserve"> ответственность</w:t>
      </w:r>
      <w:r w:rsidRPr="00440112">
        <w:rPr>
          <w:rStyle w:val="FontStyle14"/>
          <w:rFonts w:ascii="Times New Roman" w:hAnsi="Times New Roman" w:cs="Times New Roman"/>
          <w:b w:val="0"/>
          <w:sz w:val="28"/>
          <w:szCs w:val="28"/>
        </w:rPr>
        <w:t xml:space="preserve"> «Спектр», «Елена» и МУП «ЖКХ».</w:t>
      </w:r>
    </w:p>
    <w:p w:rsidR="00440112" w:rsidRPr="00440112" w:rsidRDefault="00440112" w:rsidP="00440112">
      <w:pPr>
        <w:pStyle w:val="Style1"/>
        <w:widowControl/>
        <w:spacing w:line="360" w:lineRule="auto"/>
        <w:ind w:firstLine="567"/>
        <w:jc w:val="both"/>
        <w:rPr>
          <w:rStyle w:val="FontStyle14"/>
          <w:rFonts w:ascii="Times New Roman" w:hAnsi="Times New Roman" w:cs="Times New Roman"/>
          <w:b w:val="0"/>
          <w:sz w:val="28"/>
          <w:szCs w:val="28"/>
        </w:rPr>
      </w:pPr>
      <w:r w:rsidRPr="00440112">
        <w:rPr>
          <w:rStyle w:val="FontStyle14"/>
          <w:rFonts w:ascii="Times New Roman" w:hAnsi="Times New Roman" w:cs="Times New Roman"/>
          <w:b w:val="0"/>
          <w:sz w:val="28"/>
          <w:szCs w:val="28"/>
        </w:rPr>
        <w:t xml:space="preserve">Водонапорные башни и скважины в р.п. </w:t>
      </w:r>
      <w:proofErr w:type="spellStart"/>
      <w:r w:rsidRPr="00440112">
        <w:rPr>
          <w:rStyle w:val="FontStyle14"/>
          <w:rFonts w:ascii="Times New Roman" w:hAnsi="Times New Roman" w:cs="Times New Roman"/>
          <w:b w:val="0"/>
          <w:sz w:val="28"/>
          <w:szCs w:val="28"/>
        </w:rPr>
        <w:t>Шаранга</w:t>
      </w:r>
      <w:proofErr w:type="spellEnd"/>
      <w:r w:rsidRPr="00440112">
        <w:rPr>
          <w:rStyle w:val="FontStyle14"/>
          <w:rFonts w:ascii="Times New Roman" w:hAnsi="Times New Roman" w:cs="Times New Roman"/>
          <w:b w:val="0"/>
          <w:sz w:val="28"/>
          <w:szCs w:val="28"/>
        </w:rPr>
        <w:t xml:space="preserve"> с ноября 2010 года находятся в аренде ООО «Елена». Предприятие работает стабильно. Аварийные отключения воды устранялись в нормативные сроки. </w:t>
      </w:r>
    </w:p>
    <w:p w:rsidR="00440112" w:rsidRPr="00440112" w:rsidRDefault="00440112" w:rsidP="00440112">
      <w:pPr>
        <w:pStyle w:val="Style1"/>
        <w:widowControl/>
        <w:spacing w:line="360" w:lineRule="auto"/>
        <w:ind w:firstLine="567"/>
        <w:jc w:val="both"/>
        <w:rPr>
          <w:rFonts w:ascii="Times New Roman" w:hAnsi="Times New Roman"/>
          <w:bCs/>
          <w:sz w:val="28"/>
          <w:szCs w:val="28"/>
        </w:rPr>
      </w:pPr>
      <w:r w:rsidRPr="00440112">
        <w:rPr>
          <w:rStyle w:val="FontStyle14"/>
          <w:rFonts w:ascii="Times New Roman" w:hAnsi="Times New Roman" w:cs="Times New Roman"/>
          <w:b w:val="0"/>
          <w:sz w:val="28"/>
          <w:szCs w:val="28"/>
        </w:rPr>
        <w:lastRenderedPageBreak/>
        <w:t xml:space="preserve">С 2013 года обслуживанием муниципальных котельных в </w:t>
      </w:r>
      <w:proofErr w:type="spellStart"/>
      <w:r w:rsidRPr="00440112">
        <w:rPr>
          <w:rStyle w:val="FontStyle14"/>
          <w:rFonts w:ascii="Times New Roman" w:hAnsi="Times New Roman" w:cs="Times New Roman"/>
          <w:b w:val="0"/>
          <w:sz w:val="28"/>
          <w:szCs w:val="28"/>
        </w:rPr>
        <w:t>р.п</w:t>
      </w:r>
      <w:proofErr w:type="gramStart"/>
      <w:r w:rsidRPr="00440112">
        <w:rPr>
          <w:rStyle w:val="FontStyle14"/>
          <w:rFonts w:ascii="Times New Roman" w:hAnsi="Times New Roman" w:cs="Times New Roman"/>
          <w:b w:val="0"/>
          <w:sz w:val="28"/>
          <w:szCs w:val="28"/>
        </w:rPr>
        <w:t>.Ш</w:t>
      </w:r>
      <w:proofErr w:type="gramEnd"/>
      <w:r w:rsidRPr="00440112">
        <w:rPr>
          <w:rStyle w:val="FontStyle14"/>
          <w:rFonts w:ascii="Times New Roman" w:hAnsi="Times New Roman" w:cs="Times New Roman"/>
          <w:b w:val="0"/>
          <w:sz w:val="28"/>
          <w:szCs w:val="28"/>
        </w:rPr>
        <w:t>аранга</w:t>
      </w:r>
      <w:proofErr w:type="spellEnd"/>
      <w:r w:rsidRPr="00440112">
        <w:rPr>
          <w:rStyle w:val="FontStyle14"/>
          <w:rFonts w:ascii="Times New Roman" w:hAnsi="Times New Roman" w:cs="Times New Roman"/>
          <w:b w:val="0"/>
          <w:sz w:val="28"/>
          <w:szCs w:val="28"/>
        </w:rPr>
        <w:t xml:space="preserve">, </w:t>
      </w:r>
      <w:proofErr w:type="spellStart"/>
      <w:r w:rsidRPr="00440112">
        <w:rPr>
          <w:rStyle w:val="FontStyle14"/>
          <w:rFonts w:ascii="Times New Roman" w:hAnsi="Times New Roman" w:cs="Times New Roman"/>
          <w:b w:val="0"/>
          <w:sz w:val="28"/>
          <w:szCs w:val="28"/>
        </w:rPr>
        <w:t>с.Б.Устинское</w:t>
      </w:r>
      <w:proofErr w:type="spellEnd"/>
      <w:r w:rsidRPr="00440112">
        <w:rPr>
          <w:rStyle w:val="FontStyle14"/>
          <w:rFonts w:ascii="Times New Roman" w:hAnsi="Times New Roman" w:cs="Times New Roman"/>
          <w:b w:val="0"/>
          <w:sz w:val="28"/>
          <w:szCs w:val="28"/>
        </w:rPr>
        <w:t xml:space="preserve"> и поставкой </w:t>
      </w:r>
      <w:proofErr w:type="spellStart"/>
      <w:r w:rsidRPr="00440112">
        <w:rPr>
          <w:rStyle w:val="FontStyle14"/>
          <w:rFonts w:ascii="Times New Roman" w:hAnsi="Times New Roman" w:cs="Times New Roman"/>
          <w:b w:val="0"/>
          <w:sz w:val="28"/>
          <w:szCs w:val="28"/>
        </w:rPr>
        <w:t>теплоэнергии</w:t>
      </w:r>
      <w:proofErr w:type="spellEnd"/>
      <w:r w:rsidRPr="00440112">
        <w:rPr>
          <w:rStyle w:val="FontStyle14"/>
          <w:rFonts w:ascii="Times New Roman" w:hAnsi="Times New Roman" w:cs="Times New Roman"/>
          <w:b w:val="0"/>
          <w:sz w:val="28"/>
          <w:szCs w:val="28"/>
        </w:rPr>
        <w:t xml:space="preserve"> занимается МУП «ЖКХ», которое также в</w:t>
      </w:r>
      <w:r w:rsidRPr="00440112">
        <w:rPr>
          <w:rFonts w:ascii="Times New Roman" w:hAnsi="Times New Roman"/>
          <w:sz w:val="28"/>
          <w:szCs w:val="28"/>
        </w:rPr>
        <w:t>ыполняет следующие виды услуг:</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вывоз твердых и жидких бытовых отходов;</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водоотведение и очистка сточных вод;</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услуги бани;</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услуги ярмарки;</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водоснабжение;</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 </w:t>
      </w:r>
      <w:proofErr w:type="gramStart"/>
      <w:r w:rsidRPr="00440112">
        <w:rPr>
          <w:rFonts w:ascii="Times New Roman" w:hAnsi="Times New Roman" w:cs="Times New Roman"/>
          <w:sz w:val="28"/>
          <w:szCs w:val="28"/>
        </w:rPr>
        <w:t>теплоснабжении</w:t>
      </w:r>
      <w:proofErr w:type="gramEnd"/>
      <w:r w:rsidRPr="00440112">
        <w:rPr>
          <w:rFonts w:ascii="Times New Roman" w:hAnsi="Times New Roman" w:cs="Times New Roman"/>
          <w:sz w:val="28"/>
          <w:szCs w:val="28"/>
        </w:rPr>
        <w:t>;</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содержание свалки.</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 благоустройство </w:t>
      </w:r>
    </w:p>
    <w:p w:rsidR="00440112" w:rsidRDefault="00440112" w:rsidP="00440112">
      <w:pPr>
        <w:spacing w:after="0" w:line="360" w:lineRule="auto"/>
        <w:ind w:firstLine="567"/>
        <w:jc w:val="both"/>
        <w:rPr>
          <w:sz w:val="28"/>
          <w:szCs w:val="28"/>
        </w:rPr>
      </w:pPr>
      <w:r w:rsidRPr="00440112">
        <w:rPr>
          <w:rFonts w:ascii="Times New Roman" w:hAnsi="Times New Roman" w:cs="Times New Roman"/>
          <w:sz w:val="28"/>
          <w:szCs w:val="28"/>
        </w:rPr>
        <w:t>- услуги техники</w:t>
      </w:r>
      <w:r>
        <w:rPr>
          <w:sz w:val="28"/>
          <w:szCs w:val="28"/>
        </w:rPr>
        <w:t>.</w:t>
      </w:r>
    </w:p>
    <w:p w:rsidR="00440112" w:rsidRPr="00440112" w:rsidRDefault="00440112" w:rsidP="00440112">
      <w:pPr>
        <w:spacing w:after="0" w:line="360" w:lineRule="auto"/>
        <w:ind w:firstLine="567"/>
        <w:jc w:val="both"/>
        <w:rPr>
          <w:rStyle w:val="FontStyle60"/>
          <w:sz w:val="28"/>
          <w:szCs w:val="28"/>
        </w:rPr>
      </w:pPr>
      <w:r w:rsidRPr="00440112">
        <w:rPr>
          <w:rFonts w:ascii="Times New Roman" w:hAnsi="Times New Roman" w:cs="Times New Roman"/>
          <w:sz w:val="28"/>
          <w:szCs w:val="28"/>
        </w:rPr>
        <w:t>В муниципальном предприятии  «Жилищно-коммунальное хозяйство» объем реализации всех видов услуг за 2016 год составил – 32720 тыс. рублей, в том числе финансирование из бюджета – 530 тыс</w:t>
      </w:r>
      <w:proofErr w:type="gramStart"/>
      <w:r w:rsidRPr="00440112">
        <w:rPr>
          <w:rFonts w:ascii="Times New Roman" w:hAnsi="Times New Roman" w:cs="Times New Roman"/>
          <w:sz w:val="28"/>
          <w:szCs w:val="28"/>
        </w:rPr>
        <w:t>.р</w:t>
      </w:r>
      <w:proofErr w:type="gramEnd"/>
      <w:r w:rsidRPr="00440112">
        <w:rPr>
          <w:rFonts w:ascii="Times New Roman" w:hAnsi="Times New Roman" w:cs="Times New Roman"/>
          <w:sz w:val="28"/>
          <w:szCs w:val="28"/>
        </w:rPr>
        <w:t>уб. Затраты составили 31 млн. 840 тыс.рублей. Получена прибыль по основным видам деятельности 879 тыс. рублей.</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Style w:val="FontStyle60"/>
          <w:sz w:val="28"/>
          <w:szCs w:val="28"/>
        </w:rPr>
        <w:t>Администрация района уделяет значительное внимание предприятию с целью оказания помощи в стабилизации ее работы и безусловного выхода на безубыточную производственную деятельность.</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Планы на будущее:</w:t>
      </w:r>
    </w:p>
    <w:p w:rsidR="00440112" w:rsidRPr="00440112" w:rsidRDefault="00440112" w:rsidP="00440112">
      <w:pPr>
        <w:pStyle w:val="Style28"/>
        <w:widowControl/>
        <w:numPr>
          <w:ilvl w:val="0"/>
          <w:numId w:val="5"/>
        </w:numPr>
        <w:spacing w:line="360" w:lineRule="auto"/>
        <w:rPr>
          <w:rStyle w:val="FontStyle60"/>
          <w:sz w:val="28"/>
          <w:szCs w:val="28"/>
        </w:rPr>
      </w:pPr>
      <w:r w:rsidRPr="00440112">
        <w:rPr>
          <w:rStyle w:val="FontStyle60"/>
          <w:sz w:val="28"/>
          <w:szCs w:val="28"/>
        </w:rPr>
        <w:t>Переоборудование котельных</w:t>
      </w:r>
    </w:p>
    <w:p w:rsidR="00440112" w:rsidRPr="00440112" w:rsidRDefault="00440112" w:rsidP="00440112">
      <w:pPr>
        <w:pStyle w:val="Style28"/>
        <w:widowControl/>
        <w:numPr>
          <w:ilvl w:val="0"/>
          <w:numId w:val="5"/>
        </w:numPr>
        <w:spacing w:line="360" w:lineRule="auto"/>
        <w:rPr>
          <w:rStyle w:val="FontStyle60"/>
          <w:sz w:val="28"/>
          <w:szCs w:val="28"/>
        </w:rPr>
      </w:pPr>
      <w:r w:rsidRPr="00440112">
        <w:rPr>
          <w:rStyle w:val="FontStyle60"/>
          <w:sz w:val="28"/>
          <w:szCs w:val="28"/>
        </w:rPr>
        <w:t xml:space="preserve">Постепенная замена </w:t>
      </w:r>
      <w:proofErr w:type="gramStart"/>
      <w:r w:rsidRPr="00440112">
        <w:rPr>
          <w:rStyle w:val="FontStyle60"/>
          <w:sz w:val="28"/>
          <w:szCs w:val="28"/>
        </w:rPr>
        <w:t>водонапорных</w:t>
      </w:r>
      <w:proofErr w:type="gramEnd"/>
      <w:r w:rsidRPr="00440112">
        <w:rPr>
          <w:rStyle w:val="FontStyle60"/>
          <w:sz w:val="28"/>
          <w:szCs w:val="28"/>
        </w:rPr>
        <w:t xml:space="preserve"> </w:t>
      </w:r>
      <w:proofErr w:type="spellStart"/>
      <w:r w:rsidRPr="00440112">
        <w:rPr>
          <w:rStyle w:val="FontStyle60"/>
          <w:sz w:val="28"/>
          <w:szCs w:val="28"/>
        </w:rPr>
        <w:t>башень</w:t>
      </w:r>
      <w:proofErr w:type="spellEnd"/>
      <w:r w:rsidRPr="00440112">
        <w:rPr>
          <w:rStyle w:val="FontStyle60"/>
          <w:sz w:val="28"/>
          <w:szCs w:val="28"/>
        </w:rPr>
        <w:t xml:space="preserve"> на станции.</w:t>
      </w:r>
    </w:p>
    <w:p w:rsidR="00440112" w:rsidRPr="00440112" w:rsidRDefault="00440112" w:rsidP="00440112">
      <w:pPr>
        <w:pStyle w:val="Style28"/>
        <w:widowControl/>
        <w:numPr>
          <w:ilvl w:val="0"/>
          <w:numId w:val="5"/>
        </w:numPr>
        <w:spacing w:line="360" w:lineRule="auto"/>
        <w:rPr>
          <w:rStyle w:val="FontStyle60"/>
          <w:sz w:val="28"/>
          <w:szCs w:val="28"/>
        </w:rPr>
      </w:pPr>
      <w:r w:rsidRPr="00440112">
        <w:rPr>
          <w:rStyle w:val="FontStyle60"/>
          <w:sz w:val="28"/>
          <w:szCs w:val="28"/>
        </w:rPr>
        <w:t>Замена теплотрасс.</w:t>
      </w:r>
    </w:p>
    <w:p w:rsidR="00440112" w:rsidRPr="00440112" w:rsidRDefault="00440112" w:rsidP="00440112">
      <w:pPr>
        <w:numPr>
          <w:ilvl w:val="0"/>
          <w:numId w:val="5"/>
        </w:numPr>
        <w:spacing w:after="0" w:line="360" w:lineRule="auto"/>
        <w:jc w:val="both"/>
        <w:rPr>
          <w:rFonts w:ascii="Times New Roman" w:hAnsi="Times New Roman" w:cs="Times New Roman"/>
          <w:sz w:val="28"/>
          <w:szCs w:val="28"/>
        </w:rPr>
      </w:pPr>
      <w:r w:rsidRPr="00440112">
        <w:rPr>
          <w:rStyle w:val="FontStyle60"/>
          <w:sz w:val="28"/>
          <w:szCs w:val="28"/>
        </w:rPr>
        <w:t xml:space="preserve">Переход на </w:t>
      </w:r>
      <w:r w:rsidRPr="00440112">
        <w:rPr>
          <w:rFonts w:ascii="Times New Roman" w:hAnsi="Times New Roman" w:cs="Times New Roman"/>
          <w:sz w:val="28"/>
          <w:szCs w:val="28"/>
        </w:rPr>
        <w:t xml:space="preserve"> более экономный вид топлива (опил, щепу). </w:t>
      </w:r>
    </w:p>
    <w:p w:rsidR="00440112" w:rsidRPr="00440112" w:rsidRDefault="00440112" w:rsidP="00440112">
      <w:pPr>
        <w:pStyle w:val="Style28"/>
        <w:widowControl/>
        <w:numPr>
          <w:ilvl w:val="0"/>
          <w:numId w:val="5"/>
        </w:numPr>
        <w:spacing w:line="360" w:lineRule="auto"/>
        <w:rPr>
          <w:sz w:val="28"/>
          <w:szCs w:val="28"/>
        </w:rPr>
      </w:pPr>
      <w:r w:rsidRPr="00440112">
        <w:rPr>
          <w:rStyle w:val="FontStyle60"/>
          <w:sz w:val="28"/>
          <w:szCs w:val="28"/>
        </w:rPr>
        <w:t>Подключение к дворовым сетям канализации.</w:t>
      </w:r>
    </w:p>
    <w:p w:rsidR="00440112" w:rsidRPr="00440112" w:rsidRDefault="00440112" w:rsidP="00440112">
      <w:pPr>
        <w:spacing w:after="0" w:line="360" w:lineRule="auto"/>
        <w:ind w:firstLine="567"/>
        <w:jc w:val="both"/>
        <w:rPr>
          <w:rStyle w:val="FontStyle17"/>
          <w:sz w:val="28"/>
          <w:szCs w:val="28"/>
          <w:highlight w:val="yellow"/>
        </w:rPr>
      </w:pPr>
    </w:p>
    <w:p w:rsidR="00440112" w:rsidRPr="00440112" w:rsidRDefault="00440112" w:rsidP="00440112">
      <w:pPr>
        <w:pStyle w:val="a3"/>
        <w:spacing w:after="0" w:line="360" w:lineRule="auto"/>
        <w:ind w:left="0" w:firstLine="567"/>
        <w:jc w:val="center"/>
        <w:rPr>
          <w:rStyle w:val="FontStyle17"/>
          <w:b/>
          <w:sz w:val="28"/>
          <w:szCs w:val="28"/>
        </w:rPr>
      </w:pPr>
      <w:r w:rsidRPr="00440112">
        <w:rPr>
          <w:rStyle w:val="FontStyle17"/>
          <w:b/>
          <w:sz w:val="28"/>
          <w:szCs w:val="28"/>
          <w:lang w:val="en-US"/>
        </w:rPr>
        <w:t>VIII</w:t>
      </w:r>
      <w:r w:rsidRPr="00440112">
        <w:rPr>
          <w:rStyle w:val="FontStyle17"/>
          <w:b/>
          <w:sz w:val="28"/>
          <w:szCs w:val="28"/>
        </w:rPr>
        <w:t>.Организация муниципального управления</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В 2016 году в консолидированный бюджет района поступили доходы в сумме 497,6 млн. руб., что составило 101,9% к уточненному годовому плану.</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lastRenderedPageBreak/>
        <w:t>Расходы консолидированного бюджета в 2016 году профинансированы в сумме 502,5 млн</w:t>
      </w:r>
      <w:proofErr w:type="gramStart"/>
      <w:r w:rsidRPr="00440112">
        <w:rPr>
          <w:rFonts w:ascii="Times New Roman" w:hAnsi="Times New Roman" w:cs="Times New Roman"/>
          <w:sz w:val="28"/>
          <w:szCs w:val="28"/>
        </w:rPr>
        <w:t>.р</w:t>
      </w:r>
      <w:proofErr w:type="gramEnd"/>
      <w:r w:rsidRPr="00440112">
        <w:rPr>
          <w:rFonts w:ascii="Times New Roman" w:hAnsi="Times New Roman" w:cs="Times New Roman"/>
          <w:sz w:val="28"/>
          <w:szCs w:val="28"/>
        </w:rPr>
        <w:t>уб. при уточненном годовом плане 508,1 млн.руб. или на 98,9% к плану.</w:t>
      </w:r>
    </w:p>
    <w:p w:rsid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Бюджет исполнен с превышением расходов над доходами в сумме 4,9 млн</w:t>
      </w:r>
      <w:proofErr w:type="gramStart"/>
      <w:r w:rsidRPr="00440112">
        <w:rPr>
          <w:rFonts w:ascii="Times New Roman" w:hAnsi="Times New Roman" w:cs="Times New Roman"/>
          <w:sz w:val="28"/>
          <w:szCs w:val="28"/>
        </w:rPr>
        <w:t>.р</w:t>
      </w:r>
      <w:proofErr w:type="gramEnd"/>
      <w:r w:rsidRPr="00440112">
        <w:rPr>
          <w:rFonts w:ascii="Times New Roman" w:hAnsi="Times New Roman" w:cs="Times New Roman"/>
          <w:sz w:val="28"/>
          <w:szCs w:val="28"/>
        </w:rPr>
        <w:t>уб., источником финансирования дефицита бюджета явились остатки денежных средств на счетах бюджета на 1 января 2016 года.</w:t>
      </w:r>
      <w:r>
        <w:rPr>
          <w:rFonts w:ascii="Times New Roman" w:hAnsi="Times New Roman" w:cs="Times New Roman"/>
          <w:sz w:val="28"/>
          <w:szCs w:val="28"/>
        </w:rPr>
        <w:t xml:space="preserve"> </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Сохраняется социальная направленность бюджета – расходы на образование, культуру, физическую культуру и спорт, социальную политику составили 65,7% всех произведенных расходов. </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Бюджетные инвестиции по отраслям распределились следующим образом: жилищно-коммунальное хозяйство – 72 млн. рублей, образование – 225 млн. рублей, культуру – 42 млн. руб., физкультура и спорт – 49 млн. рублей, Финансирование расходов в 2016 году осуществлялось на основе сводной бюджетной росписи районного бюджета и кассового плана.</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Процесс исполнения бюджета </w:t>
      </w:r>
      <w:proofErr w:type="spellStart"/>
      <w:r w:rsidRPr="00440112">
        <w:rPr>
          <w:rFonts w:ascii="Times New Roman" w:hAnsi="Times New Roman" w:cs="Times New Roman"/>
          <w:sz w:val="28"/>
          <w:szCs w:val="28"/>
        </w:rPr>
        <w:t>Шарангского</w:t>
      </w:r>
      <w:proofErr w:type="spellEnd"/>
      <w:r w:rsidRPr="00440112">
        <w:rPr>
          <w:rFonts w:ascii="Times New Roman" w:hAnsi="Times New Roman" w:cs="Times New Roman"/>
          <w:sz w:val="28"/>
          <w:szCs w:val="28"/>
        </w:rPr>
        <w:t xml:space="preserve"> района организован в полном соответствии с требованиями Бюджетного кодекса РФ на основе сводной бюджетной росписи и кассового плана.</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 Основные задачи на 2017 год.</w:t>
      </w:r>
    </w:p>
    <w:p w:rsidR="00440112" w:rsidRPr="00440112" w:rsidRDefault="00440112" w:rsidP="00440112">
      <w:pPr>
        <w:pStyle w:val="a3"/>
        <w:numPr>
          <w:ilvl w:val="0"/>
          <w:numId w:val="6"/>
        </w:numPr>
        <w:spacing w:after="0" w:line="360" w:lineRule="auto"/>
        <w:ind w:left="0" w:firstLine="567"/>
        <w:jc w:val="both"/>
        <w:rPr>
          <w:rFonts w:ascii="Times New Roman" w:hAnsi="Times New Roman"/>
          <w:sz w:val="28"/>
          <w:szCs w:val="28"/>
        </w:rPr>
      </w:pPr>
      <w:r w:rsidRPr="00440112">
        <w:rPr>
          <w:rFonts w:ascii="Times New Roman" w:hAnsi="Times New Roman"/>
          <w:sz w:val="28"/>
          <w:szCs w:val="28"/>
        </w:rPr>
        <w:t>Взаимодействие с администраторами доходов бюджета с целью обеспечения поступления налоговых и неналоговых доходов в запланированном объеме.</w:t>
      </w:r>
    </w:p>
    <w:p w:rsidR="00440112" w:rsidRPr="00440112" w:rsidRDefault="00440112" w:rsidP="00440112">
      <w:pPr>
        <w:pStyle w:val="a3"/>
        <w:numPr>
          <w:ilvl w:val="0"/>
          <w:numId w:val="6"/>
        </w:numPr>
        <w:spacing w:after="0" w:line="360" w:lineRule="auto"/>
        <w:ind w:left="0" w:firstLine="567"/>
        <w:jc w:val="both"/>
        <w:rPr>
          <w:rFonts w:ascii="Times New Roman" w:hAnsi="Times New Roman"/>
          <w:sz w:val="28"/>
          <w:szCs w:val="28"/>
        </w:rPr>
      </w:pPr>
      <w:r w:rsidRPr="00440112">
        <w:rPr>
          <w:rFonts w:ascii="Times New Roman" w:hAnsi="Times New Roman"/>
          <w:sz w:val="28"/>
          <w:szCs w:val="28"/>
        </w:rPr>
        <w:t>Полное и своевременное исполнение действующих расходных обязательств.</w:t>
      </w:r>
    </w:p>
    <w:p w:rsidR="00440112" w:rsidRPr="00440112" w:rsidRDefault="00440112" w:rsidP="00440112">
      <w:pPr>
        <w:pStyle w:val="a3"/>
        <w:numPr>
          <w:ilvl w:val="0"/>
          <w:numId w:val="6"/>
        </w:numPr>
        <w:spacing w:after="0" w:line="360" w:lineRule="auto"/>
        <w:ind w:left="0" w:firstLine="567"/>
        <w:jc w:val="both"/>
        <w:rPr>
          <w:rFonts w:ascii="Times New Roman" w:hAnsi="Times New Roman"/>
          <w:sz w:val="28"/>
          <w:szCs w:val="28"/>
        </w:rPr>
      </w:pPr>
      <w:r w:rsidRPr="00440112">
        <w:rPr>
          <w:rFonts w:ascii="Times New Roman" w:hAnsi="Times New Roman"/>
          <w:sz w:val="28"/>
          <w:szCs w:val="28"/>
        </w:rPr>
        <w:t>Концентрация финансовых ресурсов на приоритетных направлениях деятельности.</w:t>
      </w:r>
    </w:p>
    <w:p w:rsidR="00440112" w:rsidRPr="00440112" w:rsidRDefault="00440112" w:rsidP="00440112">
      <w:pPr>
        <w:pStyle w:val="a3"/>
        <w:numPr>
          <w:ilvl w:val="0"/>
          <w:numId w:val="6"/>
        </w:numPr>
        <w:spacing w:after="0" w:line="360" w:lineRule="auto"/>
        <w:ind w:left="0" w:firstLine="567"/>
        <w:jc w:val="both"/>
        <w:rPr>
          <w:rFonts w:ascii="Times New Roman" w:hAnsi="Times New Roman"/>
          <w:sz w:val="28"/>
          <w:szCs w:val="28"/>
        </w:rPr>
      </w:pPr>
      <w:r w:rsidRPr="00440112">
        <w:rPr>
          <w:rFonts w:ascii="Times New Roman" w:hAnsi="Times New Roman"/>
          <w:sz w:val="28"/>
          <w:szCs w:val="28"/>
        </w:rPr>
        <w:t xml:space="preserve">Усиление муниципального финансового </w:t>
      </w:r>
      <w:proofErr w:type="gramStart"/>
      <w:r w:rsidRPr="00440112">
        <w:rPr>
          <w:rFonts w:ascii="Times New Roman" w:hAnsi="Times New Roman"/>
          <w:sz w:val="28"/>
          <w:szCs w:val="28"/>
        </w:rPr>
        <w:t>контроля за</w:t>
      </w:r>
      <w:proofErr w:type="gramEnd"/>
      <w:r w:rsidRPr="00440112">
        <w:rPr>
          <w:rFonts w:ascii="Times New Roman" w:hAnsi="Times New Roman"/>
          <w:sz w:val="28"/>
          <w:szCs w:val="28"/>
        </w:rPr>
        <w:t xml:space="preserve"> эффективным расходованием бюджетных средств, выполнением условий предоставления субсидий муниципальным учреждениям.</w:t>
      </w:r>
    </w:p>
    <w:p w:rsidR="00440112" w:rsidRDefault="00440112" w:rsidP="00440112">
      <w:pPr>
        <w:spacing w:after="0" w:line="360" w:lineRule="auto"/>
        <w:jc w:val="both"/>
        <w:rPr>
          <w:rFonts w:ascii="Times New Roman" w:hAnsi="Times New Roman" w:cs="Times New Roman"/>
          <w:sz w:val="28"/>
          <w:szCs w:val="28"/>
        </w:rPr>
      </w:pPr>
    </w:p>
    <w:p w:rsidR="000714E8" w:rsidRDefault="000714E8" w:rsidP="00440112">
      <w:pPr>
        <w:spacing w:after="0" w:line="360" w:lineRule="auto"/>
        <w:jc w:val="both"/>
        <w:rPr>
          <w:rFonts w:ascii="Times New Roman" w:hAnsi="Times New Roman" w:cs="Times New Roman"/>
          <w:sz w:val="28"/>
          <w:szCs w:val="28"/>
        </w:rPr>
      </w:pPr>
    </w:p>
    <w:p w:rsidR="00440112" w:rsidRPr="00440112" w:rsidRDefault="00440112" w:rsidP="00440112">
      <w:pPr>
        <w:spacing w:after="0" w:line="360" w:lineRule="auto"/>
        <w:ind w:firstLine="567"/>
        <w:jc w:val="center"/>
        <w:rPr>
          <w:rFonts w:ascii="Times New Roman" w:hAnsi="Times New Roman" w:cs="Times New Roman"/>
          <w:b/>
          <w:sz w:val="28"/>
          <w:szCs w:val="28"/>
        </w:rPr>
      </w:pPr>
      <w:r w:rsidRPr="00440112">
        <w:rPr>
          <w:rFonts w:ascii="Times New Roman" w:hAnsi="Times New Roman" w:cs="Times New Roman"/>
          <w:b/>
          <w:sz w:val="28"/>
          <w:szCs w:val="28"/>
          <w:lang w:val="en-US"/>
        </w:rPr>
        <w:lastRenderedPageBreak/>
        <w:t>IX</w:t>
      </w:r>
      <w:r w:rsidRPr="00440112">
        <w:rPr>
          <w:rFonts w:ascii="Times New Roman" w:hAnsi="Times New Roman" w:cs="Times New Roman"/>
          <w:b/>
          <w:sz w:val="28"/>
          <w:szCs w:val="28"/>
        </w:rPr>
        <w:t>.Энергосбережение и повышение энергетической эффективности</w:t>
      </w: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 xml:space="preserve">На территории района реализуется муниципальная целевая программа «Энергосбережение и повышение энергетической эффективности бюджетного сектора </w:t>
      </w:r>
      <w:proofErr w:type="spellStart"/>
      <w:r w:rsidRPr="00440112">
        <w:rPr>
          <w:rFonts w:ascii="Times New Roman" w:hAnsi="Times New Roman" w:cs="Times New Roman"/>
          <w:sz w:val="28"/>
          <w:szCs w:val="28"/>
        </w:rPr>
        <w:t>Шарангского</w:t>
      </w:r>
      <w:proofErr w:type="spellEnd"/>
      <w:r w:rsidRPr="00440112">
        <w:rPr>
          <w:rFonts w:ascii="Times New Roman" w:hAnsi="Times New Roman" w:cs="Times New Roman"/>
          <w:sz w:val="28"/>
          <w:szCs w:val="28"/>
        </w:rPr>
        <w:t xml:space="preserve"> муниципального района Нижегородской области на 2015-2017 гг.» (утверждена постановлением администрации от 30.12.2014 г. №859). Основной целью программы является повышение энергетической эффективности органов исполнительной власти и бюджетных учреждений района, сокращение затрат районного бюджета на обеспечение органов исполнительной власти и учреждений бюджетной сферы всеми видами энергетических ресурсов. В рамках данной программы  для снижения объемов потребления энергоресурсов производились: замена ламп накаливания на энергосберегающие, повышение тепловой защиты зданий на объектах органов исполнительной власти и бюджетных учреждений района. Также   в рамках данной программы для создания системы мониторинга  </w:t>
      </w:r>
      <w:proofErr w:type="spellStart"/>
      <w:r w:rsidRPr="00440112">
        <w:rPr>
          <w:rFonts w:ascii="Times New Roman" w:hAnsi="Times New Roman" w:cs="Times New Roman"/>
          <w:sz w:val="28"/>
          <w:szCs w:val="28"/>
        </w:rPr>
        <w:t>энергоэффективности</w:t>
      </w:r>
      <w:proofErr w:type="spellEnd"/>
      <w:r w:rsidRPr="00440112">
        <w:rPr>
          <w:rFonts w:ascii="Times New Roman" w:hAnsi="Times New Roman" w:cs="Times New Roman"/>
          <w:sz w:val="28"/>
          <w:szCs w:val="28"/>
        </w:rPr>
        <w:t xml:space="preserve"> </w:t>
      </w:r>
      <w:proofErr w:type="spellStart"/>
      <w:r w:rsidRPr="00440112">
        <w:rPr>
          <w:rFonts w:ascii="Times New Roman" w:hAnsi="Times New Roman" w:cs="Times New Roman"/>
          <w:sz w:val="28"/>
          <w:szCs w:val="28"/>
        </w:rPr>
        <w:t>проводиится</w:t>
      </w:r>
      <w:proofErr w:type="spellEnd"/>
      <w:r w:rsidRPr="00440112">
        <w:rPr>
          <w:rFonts w:ascii="Times New Roman" w:hAnsi="Times New Roman" w:cs="Times New Roman"/>
          <w:sz w:val="28"/>
          <w:szCs w:val="28"/>
        </w:rPr>
        <w:t xml:space="preserve"> энергетическое обследование зданий, </w:t>
      </w:r>
      <w:proofErr w:type="spellStart"/>
      <w:r w:rsidRPr="00440112">
        <w:rPr>
          <w:rFonts w:ascii="Times New Roman" w:hAnsi="Times New Roman" w:cs="Times New Roman"/>
          <w:sz w:val="28"/>
          <w:szCs w:val="28"/>
        </w:rPr>
        <w:t>энергопотребляющего</w:t>
      </w:r>
      <w:proofErr w:type="spellEnd"/>
      <w:r w:rsidRPr="00440112">
        <w:rPr>
          <w:rFonts w:ascii="Times New Roman" w:hAnsi="Times New Roman" w:cs="Times New Roman"/>
          <w:sz w:val="28"/>
          <w:szCs w:val="28"/>
        </w:rPr>
        <w:t xml:space="preserve"> оборудования. Результатом реализации задач программы будет завершение проведения мероприятий по оснащению зданий, сооружений, строений, используемых для размещения органов исполнительной власти и бюджетных учреждений района, приборами учета энергетических ресурсов. В том числе  ввод установленных приборов учета в эксплуатацию.</w:t>
      </w:r>
    </w:p>
    <w:p w:rsidR="00440112" w:rsidRPr="00440112" w:rsidRDefault="00440112" w:rsidP="00440112">
      <w:pPr>
        <w:spacing w:after="0" w:line="360" w:lineRule="auto"/>
        <w:ind w:firstLine="567"/>
        <w:jc w:val="both"/>
        <w:rPr>
          <w:rFonts w:ascii="Times New Roman" w:hAnsi="Times New Roman" w:cs="Times New Roman"/>
          <w:color w:val="FF0000"/>
          <w:sz w:val="28"/>
          <w:szCs w:val="28"/>
        </w:rPr>
      </w:pPr>
    </w:p>
    <w:p w:rsidR="00440112" w:rsidRPr="00440112" w:rsidRDefault="00440112" w:rsidP="00440112">
      <w:pPr>
        <w:spacing w:after="0" w:line="360" w:lineRule="auto"/>
        <w:ind w:firstLine="567"/>
        <w:jc w:val="both"/>
        <w:rPr>
          <w:rFonts w:ascii="Times New Roman" w:hAnsi="Times New Roman" w:cs="Times New Roman"/>
          <w:color w:val="FF0000"/>
          <w:sz w:val="28"/>
          <w:szCs w:val="28"/>
        </w:rPr>
      </w:pPr>
    </w:p>
    <w:p w:rsidR="00440112" w:rsidRPr="00440112" w:rsidRDefault="00440112" w:rsidP="00440112">
      <w:pPr>
        <w:spacing w:after="0" w:line="360" w:lineRule="auto"/>
        <w:ind w:firstLine="567"/>
        <w:jc w:val="both"/>
        <w:rPr>
          <w:rFonts w:ascii="Times New Roman" w:hAnsi="Times New Roman" w:cs="Times New Roman"/>
          <w:color w:val="FF0000"/>
          <w:sz w:val="28"/>
          <w:szCs w:val="28"/>
        </w:rPr>
      </w:pPr>
    </w:p>
    <w:p w:rsidR="00440112" w:rsidRPr="00440112" w:rsidRDefault="00440112" w:rsidP="00440112">
      <w:pPr>
        <w:spacing w:after="0" w:line="360" w:lineRule="auto"/>
        <w:ind w:firstLine="567"/>
        <w:jc w:val="both"/>
        <w:rPr>
          <w:rFonts w:ascii="Times New Roman" w:hAnsi="Times New Roman" w:cs="Times New Roman"/>
          <w:sz w:val="28"/>
          <w:szCs w:val="28"/>
        </w:rPr>
      </w:pPr>
    </w:p>
    <w:p w:rsidR="00440112" w:rsidRPr="00440112" w:rsidRDefault="00440112" w:rsidP="00440112">
      <w:pPr>
        <w:spacing w:after="0" w:line="360" w:lineRule="auto"/>
        <w:ind w:firstLine="567"/>
        <w:jc w:val="both"/>
        <w:rPr>
          <w:rFonts w:ascii="Times New Roman" w:hAnsi="Times New Roman" w:cs="Times New Roman"/>
          <w:sz w:val="28"/>
          <w:szCs w:val="28"/>
        </w:rPr>
      </w:pPr>
      <w:r w:rsidRPr="00440112">
        <w:rPr>
          <w:rFonts w:ascii="Times New Roman" w:hAnsi="Times New Roman" w:cs="Times New Roman"/>
          <w:sz w:val="28"/>
          <w:szCs w:val="28"/>
        </w:rPr>
        <w:t>Глава администрации                                          О.Л.Зыков</w:t>
      </w:r>
    </w:p>
    <w:p w:rsidR="00440112" w:rsidRPr="00440112" w:rsidRDefault="00440112" w:rsidP="00440112">
      <w:pPr>
        <w:spacing w:after="0" w:line="360" w:lineRule="auto"/>
        <w:jc w:val="both"/>
        <w:rPr>
          <w:rFonts w:ascii="Times New Roman" w:hAnsi="Times New Roman" w:cs="Times New Roman"/>
          <w:sz w:val="28"/>
          <w:szCs w:val="28"/>
        </w:rPr>
      </w:pPr>
    </w:p>
    <w:sectPr w:rsidR="00440112" w:rsidRPr="00440112" w:rsidSect="009B6AB2">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C4" w:rsidRDefault="008865C4" w:rsidP="0025311B">
      <w:pPr>
        <w:spacing w:after="0" w:line="240" w:lineRule="auto"/>
      </w:pPr>
      <w:r>
        <w:separator/>
      </w:r>
    </w:p>
  </w:endnote>
  <w:endnote w:type="continuationSeparator" w:id="0">
    <w:p w:rsidR="008865C4" w:rsidRDefault="008865C4" w:rsidP="0025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C4" w:rsidRDefault="008865C4" w:rsidP="0025311B">
      <w:pPr>
        <w:spacing w:after="0" w:line="240" w:lineRule="auto"/>
      </w:pPr>
      <w:r>
        <w:separator/>
      </w:r>
    </w:p>
  </w:footnote>
  <w:footnote w:type="continuationSeparator" w:id="0">
    <w:p w:rsidR="008865C4" w:rsidRDefault="008865C4" w:rsidP="00253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B34"/>
    <w:multiLevelType w:val="hybridMultilevel"/>
    <w:tmpl w:val="8CE84194"/>
    <w:lvl w:ilvl="0" w:tplc="96C81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8C54E1"/>
    <w:multiLevelType w:val="hybridMultilevel"/>
    <w:tmpl w:val="126648F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4B152D88"/>
    <w:multiLevelType w:val="hybridMultilevel"/>
    <w:tmpl w:val="26C261EA"/>
    <w:lvl w:ilvl="0" w:tplc="60F88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4F4A46"/>
    <w:multiLevelType w:val="multilevel"/>
    <w:tmpl w:val="CFF232C0"/>
    <w:lvl w:ilvl="0">
      <w:start w:val="1"/>
      <w:numFmt w:val="decimal"/>
      <w:lvlText w:val="%1."/>
      <w:lvlJc w:val="left"/>
      <w:pPr>
        <w:ind w:left="600" w:hanging="360"/>
      </w:pPr>
      <w:rPr>
        <w:b w:val="0"/>
      </w:rPr>
    </w:lvl>
    <w:lvl w:ilvl="1">
      <w:start w:val="1"/>
      <w:numFmt w:val="decimal"/>
      <w:isLgl/>
      <w:lvlText w:val="%1.%2."/>
      <w:lvlJc w:val="left"/>
      <w:pPr>
        <w:ind w:left="600" w:hanging="360"/>
      </w:pPr>
      <w:rPr>
        <w:b w:val="0"/>
      </w:rPr>
    </w:lvl>
    <w:lvl w:ilvl="2">
      <w:start w:val="1"/>
      <w:numFmt w:val="decimal"/>
      <w:isLgl/>
      <w:lvlText w:val="%1.%2.%3."/>
      <w:lvlJc w:val="left"/>
      <w:pPr>
        <w:ind w:left="960" w:hanging="720"/>
      </w:pPr>
    </w:lvl>
    <w:lvl w:ilvl="3">
      <w:start w:val="1"/>
      <w:numFmt w:val="decimal"/>
      <w:isLgl/>
      <w:lvlText w:val="%1.%2.%3.%4."/>
      <w:lvlJc w:val="left"/>
      <w:pPr>
        <w:ind w:left="960" w:hanging="720"/>
      </w:pPr>
    </w:lvl>
    <w:lvl w:ilvl="4">
      <w:start w:val="1"/>
      <w:numFmt w:val="decimal"/>
      <w:isLgl/>
      <w:lvlText w:val="%1.%2.%3.%4.%5."/>
      <w:lvlJc w:val="left"/>
      <w:pPr>
        <w:ind w:left="1320" w:hanging="1080"/>
      </w:pPr>
    </w:lvl>
    <w:lvl w:ilvl="5">
      <w:start w:val="1"/>
      <w:numFmt w:val="decimal"/>
      <w:isLgl/>
      <w:lvlText w:val="%1.%2.%3.%4.%5.%6."/>
      <w:lvlJc w:val="left"/>
      <w:pPr>
        <w:ind w:left="1320" w:hanging="1080"/>
      </w:pPr>
    </w:lvl>
    <w:lvl w:ilvl="6">
      <w:start w:val="1"/>
      <w:numFmt w:val="decimal"/>
      <w:isLgl/>
      <w:lvlText w:val="%1.%2.%3.%4.%5.%6.%7."/>
      <w:lvlJc w:val="left"/>
      <w:pPr>
        <w:ind w:left="1680" w:hanging="1440"/>
      </w:pPr>
    </w:lvl>
    <w:lvl w:ilvl="7">
      <w:start w:val="1"/>
      <w:numFmt w:val="decimal"/>
      <w:isLgl/>
      <w:lvlText w:val="%1.%2.%3.%4.%5.%6.%7.%8."/>
      <w:lvlJc w:val="left"/>
      <w:pPr>
        <w:ind w:left="1680" w:hanging="1440"/>
      </w:pPr>
    </w:lvl>
    <w:lvl w:ilvl="8">
      <w:start w:val="1"/>
      <w:numFmt w:val="decimal"/>
      <w:isLgl/>
      <w:lvlText w:val="%1.%2.%3.%4.%5.%6.%7.%8.%9."/>
      <w:lvlJc w:val="left"/>
      <w:pPr>
        <w:ind w:left="2040" w:hanging="1800"/>
      </w:pPr>
    </w:lvl>
  </w:abstractNum>
  <w:abstractNum w:abstractNumId="4">
    <w:nsid w:val="6D2327E6"/>
    <w:multiLevelType w:val="hybridMultilevel"/>
    <w:tmpl w:val="4088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F23B6C"/>
    <w:multiLevelType w:val="singleLevel"/>
    <w:tmpl w:val="CE204C64"/>
    <w:lvl w:ilvl="0">
      <w:start w:val="1"/>
      <w:numFmt w:val="decimal"/>
      <w:lvlText w:val="%1."/>
      <w:legacy w:legacy="1" w:legacySpace="0" w:legacyIndent="374"/>
      <w:lvlJc w:val="left"/>
      <w:rPr>
        <w:rFonts w:ascii="Times New Roman" w:hAnsi="Times New Roman" w:cs="Times New Roman" w:hint="default"/>
      </w:r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F38"/>
    <w:rsid w:val="00037F7E"/>
    <w:rsid w:val="00046605"/>
    <w:rsid w:val="000714E8"/>
    <w:rsid w:val="001165A5"/>
    <w:rsid w:val="00184BFE"/>
    <w:rsid w:val="0025311B"/>
    <w:rsid w:val="0027374F"/>
    <w:rsid w:val="002C1109"/>
    <w:rsid w:val="0041104B"/>
    <w:rsid w:val="00427D82"/>
    <w:rsid w:val="00440112"/>
    <w:rsid w:val="00452475"/>
    <w:rsid w:val="00454CA3"/>
    <w:rsid w:val="00481E74"/>
    <w:rsid w:val="0051500E"/>
    <w:rsid w:val="0054771D"/>
    <w:rsid w:val="005B2C64"/>
    <w:rsid w:val="005F42C3"/>
    <w:rsid w:val="007B618B"/>
    <w:rsid w:val="008656AA"/>
    <w:rsid w:val="008865C4"/>
    <w:rsid w:val="00912A81"/>
    <w:rsid w:val="009B6AB2"/>
    <w:rsid w:val="00A209D4"/>
    <w:rsid w:val="00A4404D"/>
    <w:rsid w:val="00CB75BD"/>
    <w:rsid w:val="00D41F38"/>
    <w:rsid w:val="00E0779C"/>
    <w:rsid w:val="00EC6DE6"/>
    <w:rsid w:val="00F249B8"/>
    <w:rsid w:val="00FD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74"/>
  </w:style>
  <w:style w:type="paragraph" w:styleId="1">
    <w:name w:val="heading 1"/>
    <w:basedOn w:val="a"/>
    <w:next w:val="a"/>
    <w:link w:val="10"/>
    <w:qFormat/>
    <w:rsid w:val="00EC6DE6"/>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F38"/>
    <w:pPr>
      <w:ind w:left="720"/>
      <w:contextualSpacing/>
    </w:pPr>
    <w:rPr>
      <w:rFonts w:ascii="Calibri" w:eastAsia="Calibri" w:hAnsi="Calibri" w:cs="Times New Roman"/>
    </w:rPr>
  </w:style>
  <w:style w:type="paragraph" w:styleId="a4">
    <w:name w:val="No Spacing"/>
    <w:link w:val="a5"/>
    <w:uiPriority w:val="1"/>
    <w:qFormat/>
    <w:rsid w:val="0004660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046605"/>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046605"/>
    <w:rPr>
      <w:rFonts w:ascii="Times New Roman" w:hAnsi="Times New Roman" w:cs="Times New Roman"/>
      <w:sz w:val="26"/>
      <w:szCs w:val="26"/>
    </w:rPr>
  </w:style>
  <w:style w:type="character" w:customStyle="1" w:styleId="FontStyle74">
    <w:name w:val="Font Style74"/>
    <w:basedOn w:val="a0"/>
    <w:uiPriority w:val="99"/>
    <w:rsid w:val="00046605"/>
    <w:rPr>
      <w:rFonts w:ascii="Constantia" w:hAnsi="Constantia" w:cs="Constantia"/>
      <w:b/>
      <w:bCs/>
      <w:sz w:val="24"/>
      <w:szCs w:val="24"/>
    </w:rPr>
  </w:style>
  <w:style w:type="paragraph" w:customStyle="1" w:styleId="Style31">
    <w:name w:val="Style31"/>
    <w:basedOn w:val="a"/>
    <w:uiPriority w:val="99"/>
    <w:rsid w:val="000466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046605"/>
    <w:rPr>
      <w:rFonts w:ascii="Times New Roman" w:hAnsi="Times New Roman" w:cs="Times New Roman"/>
      <w:sz w:val="26"/>
      <w:szCs w:val="26"/>
    </w:rPr>
  </w:style>
  <w:style w:type="character" w:customStyle="1" w:styleId="FontStyle84">
    <w:name w:val="Font Style84"/>
    <w:basedOn w:val="a0"/>
    <w:uiPriority w:val="99"/>
    <w:rsid w:val="00046605"/>
    <w:rPr>
      <w:rFonts w:ascii="Times New Roman" w:hAnsi="Times New Roman" w:cs="Times New Roman"/>
      <w:b/>
      <w:bCs/>
      <w:sz w:val="26"/>
      <w:szCs w:val="26"/>
    </w:rPr>
  </w:style>
  <w:style w:type="character" w:customStyle="1" w:styleId="FontStyle64">
    <w:name w:val="Font Style64"/>
    <w:basedOn w:val="a0"/>
    <w:uiPriority w:val="99"/>
    <w:rsid w:val="00046605"/>
    <w:rPr>
      <w:rFonts w:ascii="Times New Roman" w:hAnsi="Times New Roman" w:cs="Times New Roman"/>
      <w:spacing w:val="20"/>
      <w:sz w:val="24"/>
      <w:szCs w:val="24"/>
    </w:rPr>
  </w:style>
  <w:style w:type="paragraph" w:customStyle="1" w:styleId="Style41">
    <w:name w:val="Style41"/>
    <w:basedOn w:val="a"/>
    <w:uiPriority w:val="99"/>
    <w:rsid w:val="00046605"/>
    <w:pPr>
      <w:widowControl w:val="0"/>
      <w:autoSpaceDE w:val="0"/>
      <w:autoSpaceDN w:val="0"/>
      <w:adjustRightInd w:val="0"/>
      <w:spacing w:after="0" w:line="317" w:lineRule="exact"/>
      <w:ind w:firstLine="336"/>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46605"/>
    <w:pPr>
      <w:widowControl w:val="0"/>
      <w:autoSpaceDE w:val="0"/>
      <w:autoSpaceDN w:val="0"/>
      <w:adjustRightInd w:val="0"/>
      <w:spacing w:after="0" w:line="317" w:lineRule="exact"/>
      <w:ind w:firstLine="422"/>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466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5">
    <w:name w:val="Font Style85"/>
    <w:basedOn w:val="a0"/>
    <w:uiPriority w:val="99"/>
    <w:rsid w:val="00046605"/>
    <w:rPr>
      <w:rFonts w:ascii="Times New Roman" w:hAnsi="Times New Roman" w:cs="Times New Roman"/>
      <w:sz w:val="24"/>
      <w:szCs w:val="24"/>
    </w:rPr>
  </w:style>
  <w:style w:type="paragraph" w:styleId="a6">
    <w:name w:val="Balloon Text"/>
    <w:basedOn w:val="a"/>
    <w:link w:val="a7"/>
    <w:uiPriority w:val="99"/>
    <w:semiHidden/>
    <w:unhideWhenUsed/>
    <w:rsid w:val="000466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605"/>
    <w:rPr>
      <w:rFonts w:ascii="Tahoma" w:hAnsi="Tahoma" w:cs="Tahoma"/>
      <w:sz w:val="16"/>
      <w:szCs w:val="16"/>
    </w:rPr>
  </w:style>
  <w:style w:type="paragraph" w:styleId="a8">
    <w:name w:val="Body Text"/>
    <w:basedOn w:val="a"/>
    <w:link w:val="a9"/>
    <w:rsid w:val="00046605"/>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046605"/>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EC6DE6"/>
    <w:rPr>
      <w:rFonts w:ascii="Arial" w:eastAsia="Times New Roman" w:hAnsi="Arial" w:cs="Times New Roman"/>
      <w:b/>
      <w:bCs/>
      <w:kern w:val="32"/>
      <w:sz w:val="32"/>
      <w:szCs w:val="32"/>
      <w:lang w:eastAsia="ru-RU"/>
    </w:rPr>
  </w:style>
  <w:style w:type="paragraph" w:styleId="aa">
    <w:name w:val="header"/>
    <w:basedOn w:val="a"/>
    <w:link w:val="ab"/>
    <w:uiPriority w:val="99"/>
    <w:semiHidden/>
    <w:unhideWhenUsed/>
    <w:rsid w:val="002531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5311B"/>
  </w:style>
  <w:style w:type="paragraph" w:styleId="ac">
    <w:name w:val="footer"/>
    <w:basedOn w:val="a"/>
    <w:link w:val="ad"/>
    <w:uiPriority w:val="99"/>
    <w:semiHidden/>
    <w:unhideWhenUsed/>
    <w:rsid w:val="0025311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5311B"/>
  </w:style>
  <w:style w:type="character" w:customStyle="1" w:styleId="FontStyle39">
    <w:name w:val="Font Style39"/>
    <w:uiPriority w:val="99"/>
    <w:rsid w:val="008656AA"/>
    <w:rPr>
      <w:rFonts w:ascii="Times New Roman" w:hAnsi="Times New Roman" w:cs="Times New Roman"/>
      <w:sz w:val="26"/>
      <w:szCs w:val="26"/>
    </w:rPr>
  </w:style>
  <w:style w:type="paragraph" w:styleId="ae">
    <w:name w:val="Normal (Web)"/>
    <w:basedOn w:val="a"/>
    <w:unhideWhenUsed/>
    <w:rsid w:val="008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азовый"/>
    <w:rsid w:val="008656AA"/>
    <w:pPr>
      <w:tabs>
        <w:tab w:val="left" w:pos="708"/>
      </w:tabs>
      <w:suppressAutoHyphens/>
    </w:pPr>
    <w:rPr>
      <w:rFonts w:ascii="Times New Roman" w:eastAsia="Times New Roman" w:hAnsi="Times New Roman" w:cs="Times New Roman"/>
      <w:color w:val="00000A"/>
      <w:sz w:val="24"/>
      <w:szCs w:val="24"/>
      <w:lang w:eastAsia="ru-RU"/>
    </w:rPr>
  </w:style>
  <w:style w:type="paragraph" w:customStyle="1" w:styleId="Style13">
    <w:name w:val="Style13"/>
    <w:basedOn w:val="a"/>
    <w:uiPriority w:val="99"/>
    <w:rsid w:val="007B618B"/>
    <w:pPr>
      <w:widowControl w:val="0"/>
      <w:autoSpaceDE w:val="0"/>
      <w:autoSpaceDN w:val="0"/>
      <w:adjustRightInd w:val="0"/>
      <w:spacing w:after="0" w:line="276" w:lineRule="exact"/>
      <w:ind w:firstLine="662"/>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B61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7B618B"/>
    <w:rPr>
      <w:rFonts w:ascii="Times New Roman" w:hAnsi="Times New Roman" w:cs="Times New Roman"/>
      <w:sz w:val="22"/>
      <w:szCs w:val="22"/>
    </w:rPr>
  </w:style>
  <w:style w:type="character" w:customStyle="1" w:styleId="FontStyle81">
    <w:name w:val="Font Style81"/>
    <w:basedOn w:val="a0"/>
    <w:uiPriority w:val="99"/>
    <w:rsid w:val="007B618B"/>
    <w:rPr>
      <w:rFonts w:ascii="Times New Roman" w:hAnsi="Times New Roman" w:cs="Times New Roman"/>
      <w:b/>
      <w:bCs/>
      <w:sz w:val="22"/>
      <w:szCs w:val="22"/>
    </w:rPr>
  </w:style>
  <w:style w:type="paragraph" w:customStyle="1" w:styleId="Style24">
    <w:name w:val="Style24"/>
    <w:basedOn w:val="a"/>
    <w:uiPriority w:val="99"/>
    <w:rsid w:val="007B618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440112"/>
    <w:rPr>
      <w:rFonts w:ascii="Georgia" w:hAnsi="Georgia" w:cs="Georgia"/>
      <w:b/>
      <w:bCs/>
      <w:sz w:val="22"/>
      <w:szCs w:val="22"/>
    </w:rPr>
  </w:style>
  <w:style w:type="paragraph" w:customStyle="1" w:styleId="Style1">
    <w:name w:val="Style1"/>
    <w:basedOn w:val="a"/>
    <w:uiPriority w:val="99"/>
    <w:rsid w:val="00440112"/>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17">
    <w:name w:val="Font Style17"/>
    <w:basedOn w:val="a0"/>
    <w:rsid w:val="00440112"/>
    <w:rPr>
      <w:rFonts w:ascii="Times New Roman" w:hAnsi="Times New Roman" w:cs="Times New Roman"/>
      <w:sz w:val="26"/>
      <w:szCs w:val="26"/>
    </w:rPr>
  </w:style>
  <w:style w:type="paragraph" w:customStyle="1" w:styleId="Style28">
    <w:name w:val="Style28"/>
    <w:basedOn w:val="a"/>
    <w:uiPriority w:val="99"/>
    <w:rsid w:val="00440112"/>
    <w:pPr>
      <w:widowControl w:val="0"/>
      <w:autoSpaceDE w:val="0"/>
      <w:autoSpaceDN w:val="0"/>
      <w:adjustRightInd w:val="0"/>
      <w:spacing w:after="0" w:line="317" w:lineRule="exact"/>
      <w:ind w:firstLine="845"/>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99AE-399A-4388-B8BD-C70DCEC7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6</cp:revision>
  <dcterms:created xsi:type="dcterms:W3CDTF">2017-04-06T10:35:00Z</dcterms:created>
  <dcterms:modified xsi:type="dcterms:W3CDTF">2017-04-21T06:09:00Z</dcterms:modified>
</cp:coreProperties>
</file>