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Cs/>
          <w:sz w:val="28"/>
          <w:szCs w:val="28"/>
        </w:rPr>
        <w:t>Приложение №1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письму министерства инвестиционной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политики Нижегородской области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307-03-02-7244/15 от 23.09.2015 г.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описания инвестиционной площадки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500" w:type="dxa"/>
        <w:jc w:val="left"/>
        <w:tblInd w:w="-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0"/>
        <w:gridCol w:w="3970"/>
      </w:tblGrid>
      <w:tr>
        <w:trPr>
          <w:trHeight w:val="322" w:hRule="atLeast"/>
        </w:trPr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</w:t>
            </w:r>
          </w:p>
          <w:p>
            <w:pPr>
              <w:pStyle w:val="Normal"/>
              <w:jc w:val="center"/>
              <w:rPr/>
            </w:pPr>
            <w:r>
              <w:rPr/>
              <w:t>(комментарии для заполнения)</w:t>
            </w:r>
          </w:p>
        </w:tc>
      </w:tr>
      <w:tr>
        <w:trPr>
          <w:trHeight w:val="322" w:hRule="atLeast"/>
        </w:trPr>
        <w:tc>
          <w:tcPr>
            <w:tcW w:w="5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0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площадки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Инвестиционная площадка для перерабатывающего предприятия</w:t>
            </w:r>
          </w:p>
        </w:tc>
      </w:tr>
      <w:tr>
        <w:trPr>
          <w:trHeight w:val="30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Муниципальный р-н (городской округ)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Шарангский</w:t>
            </w:r>
          </w:p>
        </w:tc>
      </w:tr>
      <w:tr>
        <w:trPr>
          <w:trHeight w:val="30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 характеристики земельного участка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0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площадки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коричневая</w:t>
            </w:r>
          </w:p>
        </w:tc>
      </w:tr>
      <w:tr>
        <w:trPr>
          <w:trHeight w:val="30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Площадь, га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3,4040</w:t>
            </w:r>
          </w:p>
        </w:tc>
      </w:tr>
      <w:tr>
        <w:trPr>
          <w:trHeight w:val="30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</w:tr>
      <w:tr>
        <w:trPr>
          <w:trHeight w:val="30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права владения землей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неразграниченная </w:t>
            </w:r>
          </w:p>
        </w:tc>
      </w:tr>
      <w:tr>
        <w:trPr>
          <w:trHeight w:val="306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Возможность расширения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>
        <w:trPr>
          <w:trHeight w:val="306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Целевое (приоритетное) назначение земельного участка, имеющиеся ограничения использования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ведения производственной деятельности</w:t>
            </w:r>
          </w:p>
        </w:tc>
      </w:tr>
      <w:tr>
        <w:trPr>
          <w:trHeight w:val="306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по возможному использованию площадки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льна - долгунца</w:t>
            </w:r>
          </w:p>
        </w:tc>
      </w:tr>
      <w:tr>
        <w:trPr>
          <w:trHeight w:val="306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инвестиционной площадки инвестору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собственность, в аренду</w:t>
            </w:r>
          </w:p>
        </w:tc>
      </w:tr>
      <w:tr>
        <w:trPr>
          <w:trHeight w:val="356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Орган, осуществляющий предоставление земельного участка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Шарангского муниципального района</w:t>
            </w:r>
          </w:p>
        </w:tc>
      </w:tr>
      <w:tr>
        <w:trPr>
          <w:trHeight w:val="35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места расположения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Нижегородская область, Шарангский район, р.п. Шаранга, ул. Советская, д. 88         </w:t>
            </w:r>
          </w:p>
        </w:tc>
      </w:tr>
      <w:tr>
        <w:trPr>
          <w:trHeight w:val="347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52:10:0110026:1</w:t>
            </w:r>
          </w:p>
        </w:tc>
      </w:tr>
      <w:tr>
        <w:trPr>
          <w:trHeight w:val="347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удаленность от Нижнего Новгорода, км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>
        <w:trPr>
          <w:trHeight w:val="353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удаленность от административного центра муниципального образования, км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(находится на территории р.п. Шаранга)</w:t>
            </w:r>
          </w:p>
        </w:tc>
      </w:tr>
      <w:tr>
        <w:trPr>
          <w:trHeight w:val="350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удаленность от автодороги, км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Наличие объектов инженерной, энергетической инфраструктуры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транспортных подъездных путей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Автомобильные дороги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Теплоснабжение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98" w:hang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Котельная, Кочегарки (вид топлива дрова)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Электролиния +ТП (250 кВт-50м)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Артезианская скважина, водонапорная башня объем – 60 куб.м., наличие трубопровода (50мм – 500 м)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Канализация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Бытовая канализация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Очистные сооружения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                    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Котельные установки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Кочегарка (вид топлива дрова)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Контактное лицо 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Медведева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Алла Вячеславовна телефон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8 831 55 2 17 07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Основные параметры зданий и сооружений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здания, сооружения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(гараж)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Площадь, кв. 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Строительный материал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Силикатный кирпич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износа 50% 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по использованию площадки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техники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здания, сооружения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Площадь, кв. 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1632,2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Строительный материал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Силикатный кирпич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износа 50%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по использованию площадки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 по переработке льна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здания, сооружения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Площадь, кв. 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119,4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Строительный материал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Силикатный кирпич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износа 50% 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по использованию площадки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здания, сооружения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(контора)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Площадь, кв. 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Строительный материал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Силикатный кирпич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износа 50%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по использованию площадки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здание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здания, сооружения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Площадь, кв. 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326,4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Этажность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Строительный материал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износа 50%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Предложения по использованию площадки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Льноворохосушилка</w:t>
            </w:r>
          </w:p>
        </w:tc>
      </w:tr>
      <w:tr>
        <w:trPr>
          <w:trHeight w:val="341" w:hRule="atLeast"/>
        </w:trPr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98" w:hanging="0"/>
              <w:rPr/>
            </w:pPr>
            <w:r>
              <w:rPr>
                <w:sz w:val="28"/>
                <w:szCs w:val="28"/>
              </w:rPr>
              <w:t xml:space="preserve">Контактное лицо правообладатель (собственник) зданий сооружений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Кирилл Николаевич телефон 8 906 336 0279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36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LibreOffice/6.3.4.2$Windows_X86_64 LibreOffice_project/60da17e045e08f1793c57c00ba83cdfce946d0aa</Application>
  <Pages>2</Pages>
  <Words>354</Words>
  <Characters>2700</Characters>
  <CharactersWithSpaces>2984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2015-11-30T12:51:00Z</dcterms:created>
  <dc:creator>Коршунов</dc:creator>
  <dc:description/>
  <cp:keywords/>
  <dc:language>ru-RU</dc:language>
  <cp:lastModifiedBy>КУМИ Земля</cp:lastModifiedBy>
  <cp:lastPrinted>2015-11-30T11:22:00Z</cp:lastPrinted>
  <dcterms:modified xsi:type="dcterms:W3CDTF">2015-11-30T12:51:00Z</dcterms:modified>
  <cp:revision>2</cp:revision>
  <dc:subject/>
  <dc:title>Приложение №1</dc:title>
</cp:coreProperties>
</file>