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DC" w:rsidRPr="00F145EE" w:rsidRDefault="00C96CDC" w:rsidP="00F145EE">
      <w:pPr>
        <w:shd w:val="clear" w:color="auto" w:fill="FFFFFF"/>
        <w:suppressAutoHyphens w:val="0"/>
        <w:spacing w:before="440" w:after="220"/>
        <w:jc w:val="center"/>
        <w:outlineLvl w:val="2"/>
        <w:rPr>
          <w:rFonts w:eastAsia="Times New Roman"/>
          <w:b/>
          <w:color w:val="636B6F"/>
          <w:lang w:eastAsia="ru-RU"/>
        </w:rPr>
      </w:pPr>
      <w:r w:rsidRPr="00F145EE">
        <w:rPr>
          <w:rFonts w:eastAsia="Times New Roman"/>
          <w:b/>
          <w:color w:val="636B6F"/>
          <w:lang w:eastAsia="ru-RU"/>
        </w:rPr>
        <w:t>Предостережение о недопустимости нарушения обязательных требований</w:t>
      </w:r>
    </w:p>
    <w:p w:rsidR="00C96CDC" w:rsidRPr="00F145EE" w:rsidRDefault="00C96CDC" w:rsidP="00F145EE">
      <w:pPr>
        <w:shd w:val="clear" w:color="auto" w:fill="FFFFFF"/>
        <w:suppressAutoHyphens w:val="0"/>
        <w:spacing w:after="220"/>
        <w:jc w:val="both"/>
        <w:rPr>
          <w:rFonts w:eastAsia="Times New Roman"/>
          <w:color w:val="636B6F"/>
          <w:sz w:val="28"/>
          <w:szCs w:val="28"/>
          <w:lang w:eastAsia="ru-RU"/>
        </w:rPr>
      </w:pPr>
      <w:r w:rsidRPr="00F145EE">
        <w:rPr>
          <w:rFonts w:eastAsia="Times New Roman"/>
          <w:color w:val="636B6F"/>
          <w:sz w:val="28"/>
          <w:szCs w:val="28"/>
          <w:lang w:eastAsia="ru-RU"/>
        </w:rPr>
        <w:t>Предостережение выдается организации или предпринимателю при наличии одновременно следующих условий (</w:t>
      </w:r>
      <w:proofErr w:type="gramStart"/>
      <w:r w:rsidRPr="00F145EE">
        <w:rPr>
          <w:rFonts w:eastAsia="Times New Roman"/>
          <w:color w:val="636B6F"/>
          <w:sz w:val="28"/>
          <w:szCs w:val="28"/>
          <w:lang w:eastAsia="ru-RU"/>
        </w:rPr>
        <w:t>ч</w:t>
      </w:r>
      <w:proofErr w:type="gramEnd"/>
      <w:r w:rsidRPr="00F145EE">
        <w:rPr>
          <w:rFonts w:eastAsia="Times New Roman"/>
          <w:color w:val="636B6F"/>
          <w:sz w:val="28"/>
          <w:szCs w:val="28"/>
          <w:lang w:eastAsia="ru-RU"/>
        </w:rPr>
        <w:t>. 5 ст. 8.2, ч. 6 ст. 8.3 Закона N 294-ФЗ):</w:t>
      </w:r>
    </w:p>
    <w:p w:rsidR="00C96CDC" w:rsidRPr="00F145EE" w:rsidRDefault="00C96CDC" w:rsidP="00F145EE">
      <w:pPr>
        <w:shd w:val="clear" w:color="auto" w:fill="FFFFFF"/>
        <w:suppressAutoHyphens w:val="0"/>
        <w:spacing w:after="220"/>
        <w:jc w:val="both"/>
        <w:rPr>
          <w:rFonts w:eastAsia="Times New Roman"/>
          <w:color w:val="636B6F"/>
          <w:sz w:val="28"/>
          <w:szCs w:val="28"/>
          <w:lang w:eastAsia="ru-RU"/>
        </w:rPr>
      </w:pPr>
      <w:r w:rsidRPr="00F145EE">
        <w:rPr>
          <w:rFonts w:eastAsia="Times New Roman"/>
          <w:color w:val="636B6F"/>
          <w:sz w:val="28"/>
          <w:szCs w:val="28"/>
          <w:lang w:eastAsia="ru-RU"/>
        </w:rPr>
        <w:t xml:space="preserve">- во-первых, орган надзора без проведения проверки располагает данными о том, что обязательные требования вот-вот будут нарушены или, возможно, уже нарушены. Такие данные могут поступить от любых источников, кроме анонимных жалоб (из СМИ, из заявлении и обращений граждан, организаций, органов власти), в т.ч. после проведенных самим органом мероприятий по контролю, осуществляемых без взаимодействия </w:t>
      </w:r>
      <w:proofErr w:type="gramStart"/>
      <w:r w:rsidRPr="00F145EE">
        <w:rPr>
          <w:rFonts w:eastAsia="Times New Roman"/>
          <w:color w:val="636B6F"/>
          <w:sz w:val="28"/>
          <w:szCs w:val="28"/>
          <w:lang w:eastAsia="ru-RU"/>
        </w:rPr>
        <w:t>с</w:t>
      </w:r>
      <w:proofErr w:type="gramEnd"/>
      <w:r w:rsidRPr="00F145EE">
        <w:rPr>
          <w:rFonts w:eastAsia="Times New Roman"/>
          <w:color w:val="636B6F"/>
          <w:sz w:val="28"/>
          <w:szCs w:val="28"/>
          <w:lang w:eastAsia="ru-RU"/>
        </w:rPr>
        <w:t xml:space="preserve"> проверяемым;</w:t>
      </w:r>
    </w:p>
    <w:p w:rsidR="00C96CDC" w:rsidRPr="00F145EE" w:rsidRDefault="00C96CDC" w:rsidP="00F145EE">
      <w:pPr>
        <w:shd w:val="clear" w:color="auto" w:fill="FFFFFF"/>
        <w:suppressAutoHyphens w:val="0"/>
        <w:spacing w:after="220"/>
        <w:jc w:val="both"/>
        <w:rPr>
          <w:rFonts w:eastAsia="Times New Roman"/>
          <w:color w:val="636B6F"/>
          <w:sz w:val="28"/>
          <w:szCs w:val="28"/>
          <w:lang w:eastAsia="ru-RU"/>
        </w:rPr>
      </w:pPr>
      <w:r w:rsidRPr="00F145EE">
        <w:rPr>
          <w:rFonts w:eastAsia="Times New Roman"/>
          <w:color w:val="636B6F"/>
          <w:sz w:val="28"/>
          <w:szCs w:val="28"/>
          <w:lang w:eastAsia="ru-RU"/>
        </w:rPr>
        <w:t xml:space="preserve">- во-вторых, такое нарушение не причинило вред жизни, здоровью граждан, вред животным, растениям, окружающей среде, объектам культурного наследия, безопасности государства и не создало угрозу такого вреда, а также не привело к ЧС и угрозе ЧС. </w:t>
      </w:r>
      <w:proofErr w:type="gramStart"/>
      <w:r w:rsidRPr="00F145EE">
        <w:rPr>
          <w:rFonts w:eastAsia="Times New Roman"/>
          <w:color w:val="636B6F"/>
          <w:sz w:val="28"/>
          <w:szCs w:val="28"/>
          <w:lang w:eastAsia="ru-RU"/>
        </w:rPr>
        <w:t>Если, напротив, такой вред уже причинен (либо есть угроза его причинения), то сотрудник надзорного органа, который выявил нарушение, составляет мотивированное представление о целесообразности внеплановой проверки по основаниям п. 2 ч. 2 ст. 10 Закона N 294-ФЗ и отправляет его вместе с имеющимися материалами начальнику (ч. 5 ст. 8.3, ч. 2 ст. 13.2, п. 2 ч. 2 ст. 10 Закона N</w:t>
      </w:r>
      <w:proofErr w:type="gramEnd"/>
      <w:r w:rsidRPr="00F145EE">
        <w:rPr>
          <w:rFonts w:eastAsia="Times New Roman"/>
          <w:color w:val="636B6F"/>
          <w:sz w:val="28"/>
          <w:szCs w:val="28"/>
          <w:lang w:eastAsia="ru-RU"/>
        </w:rPr>
        <w:t> </w:t>
      </w:r>
      <w:proofErr w:type="gramStart"/>
      <w:r w:rsidRPr="00F145EE">
        <w:rPr>
          <w:rFonts w:eastAsia="Times New Roman"/>
          <w:color w:val="636B6F"/>
          <w:sz w:val="28"/>
          <w:szCs w:val="28"/>
          <w:lang w:eastAsia="ru-RU"/>
        </w:rPr>
        <w:t>294-ФЗ).</w:t>
      </w:r>
      <w:proofErr w:type="gramEnd"/>
      <w:r w:rsidRPr="00F145EE">
        <w:rPr>
          <w:rFonts w:eastAsia="Times New Roman"/>
          <w:color w:val="636B6F"/>
          <w:sz w:val="28"/>
          <w:szCs w:val="28"/>
          <w:lang w:eastAsia="ru-RU"/>
        </w:rPr>
        <w:t xml:space="preserve"> На основании этого представления начальник надзорного органа вправе вынести распоряжение (приказ) о внеплановой проверке;</w:t>
      </w:r>
    </w:p>
    <w:p w:rsidR="00C96CDC" w:rsidRPr="00F145EE" w:rsidRDefault="00C96CDC" w:rsidP="00F145EE">
      <w:pPr>
        <w:shd w:val="clear" w:color="auto" w:fill="FFFFFF"/>
        <w:suppressAutoHyphens w:val="0"/>
        <w:spacing w:after="220"/>
        <w:jc w:val="both"/>
        <w:rPr>
          <w:rFonts w:eastAsia="Times New Roman"/>
          <w:color w:val="636B6F"/>
          <w:sz w:val="28"/>
          <w:szCs w:val="28"/>
          <w:lang w:eastAsia="ru-RU"/>
        </w:rPr>
      </w:pPr>
      <w:r w:rsidRPr="00F145EE">
        <w:rPr>
          <w:rFonts w:eastAsia="Times New Roman"/>
          <w:color w:val="636B6F"/>
          <w:sz w:val="28"/>
          <w:szCs w:val="28"/>
          <w:lang w:eastAsia="ru-RU"/>
        </w:rPr>
        <w:t>- в-третьих, нарушитель ранее не привлекался к ответственности за нарушение соответствующих обязательных требований.</w:t>
      </w:r>
    </w:p>
    <w:p w:rsidR="00C96CDC" w:rsidRPr="00F145EE" w:rsidRDefault="00C96CDC" w:rsidP="00F145EE">
      <w:pPr>
        <w:shd w:val="clear" w:color="auto" w:fill="FFFFFF"/>
        <w:suppressAutoHyphens w:val="0"/>
        <w:spacing w:after="220"/>
        <w:jc w:val="both"/>
        <w:rPr>
          <w:rFonts w:eastAsia="Times New Roman"/>
          <w:color w:val="636B6F"/>
          <w:sz w:val="28"/>
          <w:szCs w:val="28"/>
          <w:lang w:eastAsia="ru-RU"/>
        </w:rPr>
      </w:pPr>
      <w:r w:rsidRPr="00F145EE">
        <w:rPr>
          <w:rFonts w:eastAsia="Times New Roman"/>
          <w:color w:val="636B6F"/>
          <w:sz w:val="28"/>
          <w:szCs w:val="28"/>
          <w:lang w:eastAsia="ru-RU"/>
        </w:rPr>
        <w:t>При несогласии с предостережением на него можно подать возражение. В этом возражении нужно указать наименование организации (ФИО индивидуального предпринимателя), ИНН, дату и номер предостережения, а затем обосновать свою позицию по поводу указанных в предостережении действий, которые приводят или могут привести к нарушению обязательных требований. Возражение отправляют в бумажном или электронном (с усиленной квалифицированной электронной подписью ИП или уполномоченного представителя организации) виде по адресу, указанному в самом предостережении.</w:t>
      </w:r>
    </w:p>
    <w:p w:rsidR="00F145EE" w:rsidRPr="00F145EE" w:rsidRDefault="00C96CDC" w:rsidP="00F145EE">
      <w:pPr>
        <w:shd w:val="clear" w:color="auto" w:fill="FFFFFF"/>
        <w:suppressAutoHyphens w:val="0"/>
        <w:jc w:val="both"/>
        <w:rPr>
          <w:rFonts w:eastAsia="Times New Roman"/>
          <w:color w:val="636B6F"/>
          <w:sz w:val="28"/>
          <w:szCs w:val="28"/>
          <w:lang w:eastAsia="ru-RU"/>
        </w:rPr>
      </w:pPr>
      <w:r w:rsidRPr="00F145EE">
        <w:rPr>
          <w:rFonts w:eastAsia="Times New Roman"/>
          <w:color w:val="636B6F"/>
          <w:sz w:val="28"/>
          <w:szCs w:val="28"/>
          <w:lang w:eastAsia="ru-RU"/>
        </w:rPr>
        <w:t>Если возражений нет, адресат предостережения должен уведомить надзорный орган (</w:t>
      </w:r>
      <w:proofErr w:type="gramStart"/>
      <w:r w:rsidRPr="00F145EE">
        <w:rPr>
          <w:rFonts w:eastAsia="Times New Roman"/>
          <w:color w:val="636B6F"/>
          <w:sz w:val="28"/>
          <w:szCs w:val="28"/>
          <w:lang w:eastAsia="ru-RU"/>
        </w:rPr>
        <w:t>ч</w:t>
      </w:r>
      <w:proofErr w:type="gramEnd"/>
      <w:r w:rsidRPr="00F145EE">
        <w:rPr>
          <w:rFonts w:eastAsia="Times New Roman"/>
          <w:color w:val="636B6F"/>
          <w:sz w:val="28"/>
          <w:szCs w:val="28"/>
          <w:lang w:eastAsia="ru-RU"/>
        </w:rPr>
        <w:t xml:space="preserve">. 5 ст. 8.2 Закона N 294-ФЗ) об исполнении предупреждения в срок, который указан в предостережении. Этот срок не может быть менее 60 дней. </w:t>
      </w:r>
      <w:proofErr w:type="gramStart"/>
      <w:r w:rsidRPr="00F145EE">
        <w:rPr>
          <w:rFonts w:eastAsia="Times New Roman"/>
          <w:color w:val="636B6F"/>
          <w:sz w:val="28"/>
          <w:szCs w:val="28"/>
          <w:lang w:eastAsia="ru-RU"/>
        </w:rPr>
        <w:t>Уведомление отправляют в бумажном или электронном (с усиленной квалифицированной электронной подписью ИП</w:t>
      </w:r>
      <w:proofErr w:type="gramEnd"/>
      <w:r w:rsidRPr="00F145EE">
        <w:rPr>
          <w:rFonts w:eastAsia="Times New Roman"/>
          <w:color w:val="636B6F"/>
          <w:sz w:val="28"/>
          <w:szCs w:val="28"/>
          <w:lang w:eastAsia="ru-RU"/>
        </w:rPr>
        <w:t xml:space="preserve"> или уполномоченного представителя организации) виде по адресу, указанному в самом предостережении.</w:t>
      </w:r>
    </w:p>
    <w:sectPr w:rsidR="00F145EE" w:rsidRPr="00F145EE" w:rsidSect="00C5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6CDC"/>
    <w:rsid w:val="000266B7"/>
    <w:rsid w:val="00417114"/>
    <w:rsid w:val="006E3BAD"/>
    <w:rsid w:val="00975FD3"/>
    <w:rsid w:val="00BE6326"/>
    <w:rsid w:val="00C5023E"/>
    <w:rsid w:val="00C96CDC"/>
    <w:rsid w:val="00F1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B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locked/>
    <w:rsid w:val="00C96CDC"/>
    <w:pPr>
      <w:suppressAutoHyphens w:val="0"/>
      <w:spacing w:before="440" w:after="220"/>
      <w:outlineLvl w:val="2"/>
    </w:pPr>
    <w:rPr>
      <w:rFonts w:ascii="inherit" w:eastAsia="Times New Roman" w:hAnsi="inherit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6CDC"/>
    <w:rPr>
      <w:rFonts w:ascii="inherit" w:eastAsia="Times New Roman" w:hAnsi="inherit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96CDC"/>
    <w:pPr>
      <w:suppressAutoHyphens w:val="0"/>
      <w:spacing w:after="2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50169">
                      <w:marLeft w:val="0"/>
                      <w:marRight w:val="0"/>
                      <w:marTop w:val="0"/>
                      <w:marBottom w:val="4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80054">
                                  <w:marLeft w:val="0"/>
                                  <w:marRight w:val="0"/>
                                  <w:marTop w:val="0"/>
                                  <w:marBottom w:val="4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CCCCC"/>
                                  </w:divBdr>
                                  <w:divsChild>
                                    <w:div w:id="93120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1988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7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87835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84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6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ЗемОтнош</dc:creator>
  <cp:lastModifiedBy>ЗемОтнош</cp:lastModifiedBy>
  <cp:revision>3</cp:revision>
  <dcterms:created xsi:type="dcterms:W3CDTF">2018-12-21T10:39:00Z</dcterms:created>
  <dcterms:modified xsi:type="dcterms:W3CDTF">2018-12-24T07:37:00Z</dcterms:modified>
</cp:coreProperties>
</file>