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2124" w:right="0" w:firstLine="708"/>
        <w:rPr/>
      </w:pPr>
      <w:r>
        <w:rPr>
          <w:rFonts w:ascii="Times New Roman" w:hAnsi="Times New Roman"/>
          <w:b/>
          <w:sz w:val="28"/>
          <w:szCs w:val="28"/>
        </w:rPr>
        <w:t xml:space="preserve">               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  <w:tab/>
        <w:tab/>
        <w:tab/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Старорудкинского сельсовета Шарангского                                                                                                                      муниципального района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>
      <w:pPr>
        <w:pStyle w:val="Normal"/>
        <w:tabs>
          <w:tab w:val="clear" w:pos="720"/>
          <w:tab w:val="center" w:pos="5102" w:leader="none"/>
          <w:tab w:val="left" w:pos="7110" w:leader="none"/>
          <w:tab w:val="left" w:pos="8550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  <w:tab/>
      </w:r>
      <w:r>
        <w:rPr>
          <w:rFonts w:ascii="Times New Roman" w:hAnsi="Times New Roman"/>
          <w:sz w:val="28"/>
          <w:szCs w:val="28"/>
        </w:rPr>
        <w:t>Проект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___________2021                                                                                                                          № _____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4320" w:leader="none"/>
          <w:tab w:val="left" w:pos="4678" w:leader="none"/>
        </w:tabs>
        <w:bidi w:val="0"/>
        <w:spacing w:before="0" w:after="0"/>
        <w:ind w:left="0" w:right="-143" w:hanging="0"/>
        <w:jc w:val="center"/>
        <w:rPr/>
      </w:pPr>
      <w:r>
        <w:rPr>
          <w:rFonts w:ascii="Times New Roman" w:hAnsi="Times New Roman"/>
          <w:sz w:val="28"/>
          <w:szCs w:val="28"/>
        </w:rPr>
        <w:t>Об утверждении формы проверочного листа, применяемого при осуществлении муниципального    контроля на автомобильном транспорте, городском наземном электрическом транспорте и в дорожном хозяйстве вне границ населенных пунктов в границах  Старорудкинского сельсовета Шарангского муниципального района Нижегородской области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администрация  Старорудкинского сельсовета    </w:t>
      </w:r>
      <w:r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>
      <w:pPr>
        <w:pStyle w:val="Normal"/>
        <w:widowControl w:val="false"/>
        <w:shd w:fill="FFFFFF"/>
        <w:suppressAutoHyphens w:val="true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форму проверочного листа, применяемого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 Старорудкинского сельсовета. 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/>
          <w:color w:val="000000"/>
          <w:sz w:val="28"/>
          <w:szCs w:val="28"/>
        </w:rPr>
        <w:t xml:space="preserve">2. Должностным лицам администрации  Старорудкинского сельсовета использовать утвержденную пунктом 1 настоящего постановления форму проверочного листа, при проведении муниципального контроля. 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порядке, установленном Уставом Старорудкинского сельсовета и разместить на официальном сайте администрации    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567" w:gutter="0" w:header="0" w:top="1134" w:footer="709" w:bottom="1134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bidi w:val="0"/>
        <w:ind w:left="6480" w:right="0" w:firstLine="720"/>
        <w:rPr/>
      </w:pPr>
      <w:r>
        <w:rPr>
          <w:sz w:val="28"/>
          <w:szCs w:val="28"/>
        </w:rPr>
        <w:t>Глава администрации</w:t>
        <w:tab/>
        <w:t xml:space="preserve">                                                                                  А.В.Лежнина </w:t>
      </w:r>
      <w:r>
        <w:rPr>
          <w:sz w:val="28"/>
          <w:szCs w:val="28"/>
        </w:rPr>
        <w:t>УТВЕРЖДЕНА</w:t>
      </w:r>
    </w:p>
    <w:p>
      <w:pPr>
        <w:pStyle w:val="ConsPlusNormal"/>
        <w:bidi w:val="0"/>
        <w:ind w:left="0" w:right="0" w:firstLine="5670"/>
        <w:jc w:val="center"/>
        <w:rPr/>
      </w:pPr>
      <w:r>
        <w:rPr>
          <w:sz w:val="28"/>
          <w:szCs w:val="28"/>
        </w:rPr>
        <w:t>постановлением администрации</w:t>
      </w:r>
    </w:p>
    <w:p>
      <w:pPr>
        <w:pStyle w:val="ConsPlusNormal"/>
        <w:bidi w:val="0"/>
        <w:ind w:left="0" w:right="0" w:firstLine="5670"/>
        <w:jc w:val="right"/>
        <w:rPr/>
      </w:pPr>
      <w:r>
        <w:rPr>
          <w:sz w:val="28"/>
          <w:szCs w:val="28"/>
        </w:rPr>
        <w:t xml:space="preserve">        </w:t>
      </w:r>
      <w:r>
        <w:rPr>
          <w:sz w:val="28"/>
          <w:szCs w:val="28"/>
        </w:rPr>
        <w:t>Старорудкинского сельсовета Шарангского муниципального района                                                                                                                      Нижегородской области                                                                                                                                        __________________№_____</w:t>
      </w:r>
    </w:p>
    <w:p>
      <w:pPr>
        <w:pStyle w:val="ConsPlusNormal"/>
        <w:bidi w:val="0"/>
        <w:ind w:left="0" w:right="0" w:firstLine="56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Форма 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проверочного листа, </w:t>
      </w:r>
      <w:r>
        <w:rPr>
          <w:b/>
          <w:color w:val="000000"/>
          <w:sz w:val="28"/>
          <w:szCs w:val="28"/>
        </w:rPr>
        <w:t xml:space="preserve">проверочного листа, применяемого при осуществлении муниципального контроля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 Старорудкинского сельсовета </w:t>
      </w:r>
    </w:p>
    <w:p>
      <w:pPr>
        <w:pStyle w:val="ConsPlus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1. Вид муниципального контроля: муниципальный контроль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 Старорудкинского сельсовета. 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2. Наименование органа муниципального контроля:  администрация Старорудкинского сельсовета Шарангского муниципального района. 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3. Распоряжение о проведении плановой проверки: от__________№___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проверок:_________________________________________________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5. Должность, фамилия, имя, отчество должностного(ых) лица(лиц) проводящего(их) плановую проверку:________________________________________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6.Наименование юридического лица, фамилия, имя, отчество (при наличии) индивидуального предпринимателя:_________________________________________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>
      <w:pPr>
        <w:pStyle w:val="ConsPlus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68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3611"/>
        <w:gridCol w:w="2620"/>
        <w:gridCol w:w="906"/>
        <w:gridCol w:w="1134"/>
        <w:gridCol w:w="1416"/>
      </w:tblGrid>
      <w:tr>
        <w:trPr/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Контрольный вопрос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Реквизиты нормативного правового акта (подзаконного правового акта) содержащие обязательны требования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Варианты ответа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 относится</w:t>
            </w:r>
          </w:p>
        </w:tc>
      </w:tr>
      <w:tr>
        <w:trPr>
          <w:trHeight w:val="322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Осуществление контроля за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Статья 25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Федеральный закон от 08.11.2007 N 257-ФЗ)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Соблюдение требований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 же обязанностей при использовании автомобильных дорог в части недопущения повреждения автомобильных дорог и элементов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Статья 29 Федерального закона от 08.11.2007 № 257-ФЗ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регламентов?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Часть 1 статьи 22 Федерального закона от 08.11.2007 № 257-ФЗ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Произведено ли оборудование подъездов и съездов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при примыкании к автомобильной дороге муниципального значения переходно-скоростными полосами и обустройство таким образом, чтобы обеспечить безопасность дорожного движения?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Статья 22 Федерального закона от 08.11.2007 № 257-ФЗ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/>
        <w:t>(пояснения и дополнения по контрольным вопросам)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sz w:val="28"/>
          <w:szCs w:val="28"/>
        </w:rPr>
        <w:t>_________________________________________ 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/>
        <w:t>(должность и ФИО должностного лица, проводящего (подпись) плановую проверку и заполнившего проверочный лист)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>
          <w:sz w:val="28"/>
          <w:szCs w:val="28"/>
        </w:rPr>
        <w:t>________________________________________ __________________</w:t>
      </w:r>
    </w:p>
    <w:p>
      <w:pPr>
        <w:pStyle w:val="ConsPlusNormal"/>
        <w:bidi w:val="0"/>
        <w:spacing w:before="240" w:after="200"/>
        <w:ind w:left="0" w:right="0" w:firstLine="540"/>
        <w:jc w:val="both"/>
        <w:rPr/>
      </w:pPr>
      <w:r>
        <w:rPr/>
        <w:t>(должность и ФИО должностного лица юридического лица, (подпись), ФИО индивидуального предпринимателя присутствовавшего при заполнении проверочного листа)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134" w:right="567" w:gutter="0" w:header="0" w:top="1134" w:footer="737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bidi w:val="0"/>
      <w:spacing w:lineRule="auto" w:line="276" w:before="0" w:after="200"/>
      <w:ind w:left="0" w:right="360" w:hanging="0"/>
      <w:jc w:val="left"/>
      <w:textAlignment w:val="auto"/>
      <w:rPr>
        <w:rFonts w:ascii="Calibri" w:hAnsi="Calibri" w:eastAsia="Times New Roman" w:cs="Times New Roman"/>
        <w:sz w:val="22"/>
        <w:szCs w:val="22"/>
        <w:lang w:val="ru-RU" w:eastAsia="ru-RU" w:bidi="ar-SA"/>
      </w:rPr>
    </w:pPr>
    <w:r>
      <w:rPr>
        <w:rFonts w:eastAsia="Times New Roman" w:cs="Times New Roman"/>
        <w:sz w:val="22"/>
        <w:szCs w:val="22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widowControl/>
                            <w:pBdr/>
                            <w:bidi w:val="0"/>
                            <w:spacing w:lineRule="auto" w:line="276" w:before="0" w:after="20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widowControl/>
                      <w:pBdr/>
                      <w:bidi w:val="0"/>
                      <w:spacing w:lineRule="auto" w:line="276" w:before="0" w:after="20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spacing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spacing w:before="0" w:after="20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Normal"/>
      <w:widowControl/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eastAsia="Times New Roman" w:cs="Times New Roman"/>
        <w:sz w:val="22"/>
        <w:szCs w:val="22"/>
        <w:lang w:val="ru-RU" w:eastAsia="ru-RU" w:bidi="ar-SA"/>
      </w:rPr>
    </w:pPr>
    <w:r>
      <w:rPr>
        <w:rFonts w:eastAsia="Times New Roman" w:cs="Times New Roman"/>
        <w:sz w:val="22"/>
        <w:szCs w:val="2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bidi w:val="0"/>
      <w:spacing w:lineRule="auto" w:line="276" w:before="0" w:after="20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/>
        <w:sz w:val="22"/>
        <w:szCs w:val="22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14</Pages>
  <Words>677</Words>
  <Characters>6289</Characters>
  <CharactersWithSpaces>7818</CharactersWithSpaces>
  <Paragraphs>53</Paragraphs>
  <Company>КонсультантПлюс Версия 4021.00.20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2021-10-21T11:13:00Z</dcterms:created>
  <dc:creator>Анна Федоровна</dc:creator>
  <dc:description/>
  <dc:language>ru-RU</dc:language>
  <cp:lastModifiedBy/>
  <cp:lastPrinted>2021-10-21T15:31:00Z</cp:lastPrinted>
  <dcterms:modified xsi:type="dcterms:W3CDTF">2021-11-30T11:26:00Z</dcterms:modified>
  <cp:revision>22</cp:revision>
  <dc:subject/>
  <dc:title>Постановление Администрации муниципального образования "Сенгилеевский район" от 26.03.2021 N 163-п"ОБ УТВЕРЖДЕНИИ ФОРМЫ ПРОВЕРОЧНОГО ЛИСТА ПРИ ОСУЩЕСТВЛЕНИИ МУНИЦИПАЛЬНОГО КОНТРОЛЯ ЗА СОХРАННОСТЬЮ АВТОМОБИЛЬНЫХ ДОРОГ МЕСТНОГО ЗНАЧЕНИЯ В ГРАНИЦАХ НАСЕЛЕННЫ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