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4604"/>
        <w:gridCol w:w="499"/>
        <w:gridCol w:w="1769"/>
      </w:tblGrid>
      <w:tr>
        <w:trPr>
          <w:trHeight w:val="993" w:hRule="atLeast"/>
        </w:trPr>
        <w:tc>
          <w:tcPr>
            <w:tcW w:w="9815" w:type="dxa"/>
            <w:gridSpan w:val="5"/>
            <w:tcBorders/>
            <w:shd w:fill="auto" w:val="clear"/>
          </w:tcPr>
          <w:p>
            <w:pPr>
              <w:pStyle w:val="Normal"/>
              <w:snapToGrid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tabs>
                <w:tab w:val="center" w:pos="2160" w:leader="none"/>
              </w:tabs>
              <w:ind w:left="34" w:hanging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92" w:hRule="atLeast"/>
        </w:trPr>
        <w:tc>
          <w:tcPr>
            <w:tcW w:w="981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enter" w:pos="2160" w:leader="none"/>
              </w:tabs>
              <w:snapToGrid w:val="false"/>
              <w:ind w:left="34" w:hanging="0"/>
              <w:jc w:val="center"/>
              <w:rPr>
                <w:spacing w:val="120"/>
                <w:sz w:val="40"/>
                <w:szCs w:val="40"/>
              </w:rPr>
            </w:pPr>
            <w:r>
              <w:rPr>
                <w:spacing w:val="120"/>
                <w:sz w:val="40"/>
                <w:szCs w:val="40"/>
              </w:rPr>
            </w:r>
          </w:p>
        </w:tc>
      </w:tr>
      <w:tr>
        <w:trPr>
          <w:trHeight w:val="680" w:hRule="exact"/>
        </w:trPr>
        <w:tc>
          <w:tcPr>
            <w:tcW w:w="294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февраля 2018 г.</w:t>
            </w:r>
          </w:p>
        </w:tc>
        <w:tc>
          <w:tcPr>
            <w:tcW w:w="460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center" w:pos="216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320-01-03-08-13/18-0</w:t>
            </w:r>
          </w:p>
        </w:tc>
      </w:tr>
      <w:tr>
        <w:trPr>
          <w:trHeight w:val="510" w:hRule="exact"/>
        </w:trPr>
        <w:tc>
          <w:tcPr>
            <w:tcW w:w="9815" w:type="dxa"/>
            <w:gridSpan w:val="5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26" w:hRule="atLeast"/>
        </w:trPr>
        <w:tc>
          <w:tcPr>
            <w:tcW w:w="195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9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lang w:val="ru-RU" w:eastAsia="ru-RU"/>
              </w:rPr>
              <w:t>О проведении конкурсного отбора программ (проектов) развития территорий муниципальных образований Нижегородской области, основанных на местных инициативах</w:t>
            </w:r>
          </w:p>
        </w:tc>
        <w:tc>
          <w:tcPr>
            <w:tcW w:w="1769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ind w:firstLine="709"/>
        <w:rPr/>
      </w:pPr>
      <w:r>
        <w:rPr/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В соответствии с пунктом 2.3. Порядка конкурсного отбора программ (проектов) развития территорий муниципальных образований Нижегородской области, основанных на местных инициативах, утвержденного постановлением Правительства Нижегородской области от 22 декабря 2017 года № 945</w:t>
        <w:br/>
        <w:t xml:space="preserve">«О реализации на территории Нижегородской области проекта по поддержке местных инициатив» (далее – Порядок конкурсного отбора), </w:t>
      </w:r>
    </w:p>
    <w:p>
      <w:pPr>
        <w:pStyle w:val="Normal"/>
        <w:autoSpaceDE w:val="false"/>
        <w:spacing w:lineRule="auto" w:line="360"/>
        <w:jc w:val="both"/>
        <w:rPr/>
      </w:pPr>
      <w:r>
        <w:rPr/>
        <w:t>п р и к а з ы в а ю: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1. Объявить конкурсный отбор программ (проектов) развития территорий муниципальных образований Нижегородской области, основанных на местных инициативах (далее – конкурсный отбор).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2. Утвердить форму заявки на участие в конкурсном отборе (приложение 1).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3. Утвердить форму программы (проекта) для участия в конкурсном отборе (приложение 2).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 xml:space="preserve">4. Установить, что прием заявок участников конкурсного отбора осуществляется </w:t>
      </w:r>
      <w:r>
        <w:rPr>
          <w:b/>
        </w:rPr>
        <w:t>с 21 февраля 2018 года по 23 марта 2018 года</w:t>
      </w:r>
      <w:r>
        <w:rPr/>
        <w:t xml:space="preserve"> по адресу: 603082, город Нижний Новгород, Кремль, корпус 2, южное крыло, министерство внутренней региональной и муниципальной политики Нижегородской области, кабинет 21 (канцелярия) в рабочие дни с 9.00 до 17.00.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5. Заместителю</w:t>
      </w:r>
      <w:r>
        <w:rPr>
          <w:bCs/>
        </w:rPr>
        <w:t xml:space="preserve"> министра </w:t>
      </w:r>
      <w:r>
        <w:rPr/>
        <w:t>внутренней региональной и муниципальной политики Нижегородской области – Красилевской Маргарите Юрьевне: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5.1. Организовать проведение конкурсного отбора в соответствии с Порядком конкурсного отбора.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5.2. Обеспечить доведение информации о проведении конкурсного отбора до сведения муниципальных образований путем размещения на официальном сайте министерства внутренней региональной и муниципальной политики Нижегородской области информации о начале конкурсного отбора.</w:t>
      </w:r>
    </w:p>
    <w:p>
      <w:pPr>
        <w:pStyle w:val="Normal"/>
        <w:autoSpaceDE w:val="false"/>
        <w:spacing w:lineRule="auto" w:line="360"/>
        <w:ind w:firstLine="709"/>
        <w:jc w:val="both"/>
        <w:rPr/>
      </w:pPr>
      <w:r>
        <w:rPr/>
        <w:t>6. Контроль за исполнением настоящего приказа оставляю за собой.</w:t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ind w:firstLine="567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Министр                                                                                                 Р.В.Любарский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851" w:header="425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709" w:header="425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7950" cy="20955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8"/>
                            </w:rPr>
                          </w:pPr>
                          <w:r>
                            <w:rPr>
                              <w:rStyle w:val="Style18"/>
                            </w:rPr>
                            <w:fldChar w:fldCharType="begin"/>
                          </w:r>
                          <w:r>
                            <w:rPr>
                              <w:rStyle w:val="Style18"/>
                            </w:rPr>
                            <w:instrText> PAGE </w:instrText>
                          </w:r>
                          <w:r>
                            <w:rPr>
                              <w:rStyle w:val="Style18"/>
                            </w:rPr>
                            <w:fldChar w:fldCharType="separate"/>
                          </w:r>
                          <w:r>
                            <w:rPr>
                              <w:rStyle w:val="Style18"/>
                            </w:rPr>
                            <w:t>0</w:t>
                          </w:r>
                          <w:r>
                            <w:rPr>
                              <w:rStyle w:val="Style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.5pt;height:1.6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>
                <w:txbxContent>
                  <w:p>
                    <w:pPr>
                      <w:pStyle w:val="Style26"/>
                      <w:rPr>
                        <w:rStyle w:val="Style18"/>
                      </w:rPr>
                    </w:pPr>
                    <w:r>
                      <w:rPr>
                        <w:rStyle w:val="Style18"/>
                      </w:rPr>
                      <w:fldChar w:fldCharType="begin"/>
                    </w:r>
                    <w:r>
                      <w:rPr>
                        <w:rStyle w:val="Style18"/>
                      </w:rPr>
                      <w:instrText> PAGE </w:instrText>
                    </w:r>
                    <w:r>
                      <w:rPr>
                        <w:rStyle w:val="Style18"/>
                      </w:rPr>
                      <w:fldChar w:fldCharType="separate"/>
                    </w:r>
                    <w:r>
                      <w:rPr>
                        <w:rStyle w:val="Style18"/>
                      </w:rPr>
                      <w:t>0</w:t>
                    </w:r>
                    <w:r>
                      <w:rPr>
                        <w:rStyle w:val="Style18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left" w:pos="-4111" w:leader="none"/>
        <w:tab w:val="left" w:pos="-3969" w:leader="none"/>
        <w:tab w:val="left" w:pos="1510" w:leader="none"/>
      </w:tabs>
      <w:ind w:left="-142" w:hanging="0"/>
      <w:rPr>
        <w:lang w:val="ru-RU" w:eastAsia="ru-RU"/>
      </w:rPr>
    </w:pPr>
    <w:r>
      <w:rPr>
        <w:lang w:val="ru-RU" w:eastAsia="ru-RU"/>
      </w:rPr>
      <mc:AlternateContent>
        <mc:Choice Requires="wpg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1094105</wp:posOffset>
              </wp:positionH>
              <wp:positionV relativeFrom="paragraph">
                <wp:posOffset>2537460</wp:posOffset>
              </wp:positionV>
              <wp:extent cx="3959860" cy="5334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280" cy="52560"/>
                      </a:xfrm>
                    </wpg:grpSpPr>
                    <wps:wsp>
                      <wps:cNvSpPr/>
                      <wps:spPr>
                        <a:xfrm>
                          <a:off x="3908520" y="0"/>
                          <a:ext cx="50760" cy="5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rot="16200000">
                          <a:off x="0" y="-51480"/>
                          <a:ext cx="52200" cy="51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86.1pt;margin-top:199.8pt;width:311.75pt;height:4.15pt" coordorigin="1722,3996" coordsize="6235,83">
              <v:shape id="shape_0" stroked="t" style="position:absolute;left:7878;top:3996;width:79;height:82">
                <w10:wrap type="none"/>
                <v:fill o:detectmouseclick="t" on="false"/>
                <v:stroke color="black" weight="6480" joinstyle="round" endcap="square"/>
              </v:shape>
              <v:shape id="shape_0" stroked="t" style="position:absolute;left:1723;top:3996;width:81;height:80;rotation:270">
                <w10:wrap type="none"/>
                <v:fill o:detectmouseclick="t" on="false"/>
                <v:stroke color="black" weight="6480" joinstyle="round" endcap="square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28575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ind w:right="0" w:hanging="0"/>
                            <w:jc w:val="center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33095" cy="607695"/>
                                <wp:effectExtent l="0" t="0" r="0" b="0"/>
                                <wp:docPr id="4" name="Изображение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Изображение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56" t="-58" r="-56" b="-5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3095" cy="607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b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Министерство </w:t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b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внутренней региональной и муниципальной политики Нижегородской области</w:t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b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b/>
                              <w:b/>
                              <w:bCs/>
                              <w:caps/>
                              <w:spacing w:val="1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pacing w:val="120"/>
                              <w:sz w:val="32"/>
                              <w:szCs w:val="32"/>
                            </w:rPr>
                          </w:r>
                        </w:p>
                        <w:p>
                          <w:pPr>
                            <w:pStyle w:val="Normal"/>
                            <w:ind w:right="0" w:hanging="0"/>
                            <w:rPr/>
                          </w:pPr>
                          <w:r>
                            <w:rPr/>
                            <w:t>__________________</w:t>
                            <w:tab/>
                            <w:tab/>
                            <w:tab/>
                            <w:tab/>
                            <w:tab/>
                            <w:tab/>
                            <w:t xml:space="preserve">         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 xml:space="preserve">№  </w:t>
                          </w:r>
                          <w:r>
                            <w:rPr>
                              <w:rFonts w:cs="Arial"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/>
                            <w:t>________________</w:t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>
                          <w:pPr>
                            <w:pStyle w:val="Normal"/>
                            <w:ind w:right="0" w:hang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Normal"/>
                            <w:ind w:right="0" w:hang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Normal"/>
                            <w:ind w:right="0" w:hanging="0"/>
                            <w:rPr/>
                          </w:pPr>
                          <w:r>
                            <w:rPr/>
                            <w:t xml:space="preserve">             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86pt;height:225pt;mso-wrap-distance-left:9.05pt;mso-wrap-distance-right:9.05pt;mso-wrap-distance-top:0pt;mso-wrap-distance-bottom:0pt;margin-top:-3.05pt;mso-position-vertical-relative:text;margin-left:67.05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ind w:right="0" w:hanging="0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633095" cy="607695"/>
                          <wp:effectExtent l="0" t="0" r="0" b="0"/>
                          <wp:docPr id="5" name="Изображение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Изображение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56" t="-58" r="-56" b="-5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095" cy="607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b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Министерство </w:t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b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внутренней региональной и муниципальной политики Нижегородской области</w:t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b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b/>
                        <w:b/>
                        <w:bCs/>
                        <w:caps/>
                        <w:spacing w:val="1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aps/>
                        <w:spacing w:val="120"/>
                        <w:sz w:val="32"/>
                        <w:szCs w:val="32"/>
                      </w:rPr>
                    </w:r>
                  </w:p>
                  <w:p>
                    <w:pPr>
                      <w:pStyle w:val="Normal"/>
                      <w:ind w:right="0" w:hanging="0"/>
                      <w:rPr/>
                    </w:pPr>
                    <w:r>
                      <w:rPr/>
                      <w:t>__________________</w:t>
                      <w:tab/>
                      <w:tab/>
                      <w:tab/>
                      <w:tab/>
                      <w:tab/>
                      <w:tab/>
                      <w:t xml:space="preserve">         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 xml:space="preserve">№  </w:t>
                    </w:r>
                    <w:r>
                      <w:rPr>
                        <w:rFonts w:cs="Arial" w:ascii="Arial" w:hAnsi="Arial"/>
                        <w:sz w:val="20"/>
                        <w:szCs w:val="20"/>
                      </w:rPr>
                      <w:t xml:space="preserve"> </w:t>
                    </w:r>
                    <w:r>
                      <w:rPr/>
                      <w:t>________________</w:t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>
                    <w:pPr>
                      <w:pStyle w:val="Normal"/>
                      <w:ind w:right="0" w:hanging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</w:r>
                  </w:p>
                  <w:p>
                    <w:pPr>
                      <w:pStyle w:val="Normal"/>
                      <w:ind w:right="0" w:hanging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</w:p>
                  <w:p>
                    <w:pPr>
                      <w:pStyle w:val="Normal"/>
                      <w:ind w:right="0" w:hanging="0"/>
                      <w:rPr/>
                    </w:pPr>
                    <w:r>
                      <w:rPr/>
                      <w:t xml:space="preserve">            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8"/>
      <w:szCs w:val="28"/>
    </w:rPr>
  </w:style>
  <w:style w:type="character" w:styleId="Style16">
    <w:name w:val="Нижний колонтитул Знак"/>
    <w:qFormat/>
    <w:rPr>
      <w:sz w:val="28"/>
      <w:szCs w:val="28"/>
    </w:rPr>
  </w:style>
  <w:style w:type="character" w:styleId="Style17">
    <w:name w:val="Интернет-ссылка"/>
    <w:rPr>
      <w:color w:val="000000"/>
      <w:position w:val="0"/>
      <w:sz w:val="24"/>
      <w:u w:val="none"/>
      <w:vertAlign w:val="baseline"/>
    </w:rPr>
  </w:style>
  <w:style w:type="character" w:styleId="Style18">
    <w:name w:val="Номер страницы"/>
    <w:basedOn w:val="Style14"/>
    <w:rPr/>
  </w:style>
  <w:style w:type="character" w:styleId="Style19">
    <w:name w:val="Текст выноски Знак"/>
    <w:qFormat/>
    <w:rPr>
      <w:sz w:val="0"/>
      <w:szCs w:val="0"/>
    </w:rPr>
  </w:style>
  <w:style w:type="character" w:styleId="Style20">
    <w:name w:val="Выделение жирным"/>
    <w:qFormat/>
    <w:rPr>
      <w:b/>
      <w:bCs/>
    </w:rPr>
  </w:style>
  <w:style w:type="character" w:styleId="Appleconvertedspace">
    <w:name w:val="apple-converted-space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har">
    <w:name w:val="Char Знак"/>
    <w:basedOn w:val="Normal"/>
    <w:qFormat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Приказ.dot_x0000_</Template>
  <TotalTime>308</TotalTime>
  <Application>LibreOffice/6.0.1.1$Windows_X86_64 LibreOffice_project/60bfb1526849283ce2491346ed2aa51c465abfe6</Application>
  <Pages>3</Pages>
  <Words>265</Words>
  <Characters>1906</Characters>
  <CharactersWithSpaces>2309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2013-04-01T12:13:00Z</dcterms:created>
  <dc:creator>Королёва О.А.</dc:creator>
  <dc:description/>
  <cp:keywords>Бланки шаблоны</cp:keywords>
  <dc:language>ru-RU</dc:language>
  <cp:lastModifiedBy>user</cp:lastModifiedBy>
  <cp:lastPrinted>2018-02-15T11:49:00Z</cp:lastPrinted>
  <dcterms:modified xsi:type="dcterms:W3CDTF">2018-02-20T10:35:00Z</dcterms:modified>
  <cp:revision>54</cp:revision>
  <dc:subject>Бланки</dc:subject>
  <dc:title>бланк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??????">
    <vt:lpwstr>06.09.2005_x0000_</vt:lpwstr>
  </property>
  <property fmtid="{D5CDD505-2E9C-101B-9397-08002B2CF9AE}" pid="3" name="??????? ?????????? ??????">
    <vt:lpwstr>39-13-65_x0000__x0000__x0000_</vt:lpwstr>
  </property>
</Properties>
</file>