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wmf" ContentType="image/x-wmf"/>
  <Override PartName="/word/media/image3.png" ContentType="image/png"/>
  <Override PartName="/word/media/image4.jpeg" ContentType="image/jpe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embeddings/oleObject1.bin" ContentType="application/vnd.openxmlformats-officedocument.oleObjec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bCs/>
          <w:color w:val="000033"/>
          <w:sz w:val="32"/>
        </w:rPr>
      </w:pPr>
      <w:r>
        <w:rPr>
          <w:bCs/>
          <w:color w:val="000033"/>
          <w:sz w:val="32"/>
        </w:rPr>
        <w:t>обихода, а также полы протирать дезинфицирующими средствами.</w:t>
      </w:r>
    </w:p>
    <w:p>
      <w:pPr>
        <w:pStyle w:val="Normal"/>
        <w:jc w:val="both"/>
        <w:rPr>
          <w:bCs/>
          <w:color w:val="000033"/>
          <w:sz w:val="32"/>
        </w:rPr>
      </w:pPr>
      <w:r>
        <w:rPr>
          <w:bCs/>
          <w:color w:val="000033"/>
          <w:sz w:val="32"/>
        </w:rPr>
        <w:t>Общение с больными, по возможности, следует ограничить. При уходе за больным гриппом следует использовать медицинскую маску (марлевую повязку).</w:t>
      </w:r>
    </w:p>
    <w:p>
      <w:pPr>
        <w:pStyle w:val="Normal"/>
        <w:jc w:val="both"/>
        <w:rPr>
          <w:bCs/>
          <w:color w:val="000033"/>
          <w:sz w:val="32"/>
        </w:rPr>
      </w:pPr>
      <w:r>
        <w:rPr>
          <w:bCs/>
          <w:color w:val="000033"/>
          <w:sz w:val="32"/>
        </w:rPr>
      </w:r>
    </w:p>
    <w:p>
      <w:pPr>
        <w:pStyle w:val="Normal"/>
        <w:jc w:val="both"/>
        <w:rPr>
          <w:bCs/>
          <w:color w:val="000033"/>
          <w:sz w:val="32"/>
        </w:rPr>
      </w:pPr>
      <w:r>
        <w:rPr>
          <w:bCs/>
          <w:color w:val="000033"/>
          <w:sz w:val="32"/>
        </w:rPr>
      </w:r>
    </w:p>
    <w:p>
      <w:pPr>
        <w:pStyle w:val="Normal"/>
        <w:jc w:val="both"/>
        <w:rPr>
          <w:bCs/>
          <w:color w:val="000033"/>
          <w:sz w:val="32"/>
        </w:rPr>
      </w:pPr>
      <w:r>
        <w:rPr>
          <w:bCs/>
          <w:color w:val="000033"/>
          <w:sz w:val="32"/>
        </w:rPr>
      </w:r>
    </w:p>
    <w:p>
      <w:pPr>
        <w:pStyle w:val="Normal"/>
        <w:jc w:val="both"/>
        <w:rPr>
          <w:bCs/>
          <w:color w:val="000033"/>
          <w:sz w:val="32"/>
        </w:rPr>
      </w:pPr>
      <w:r>
        <w:rPr>
          <w:bCs/>
          <w:color w:val="000033"/>
          <w:sz w:val="32"/>
        </w:rPr>
      </w:r>
    </w:p>
    <w:p>
      <w:pPr>
        <w:pStyle w:val="Normal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</w:r>
    </w:p>
    <w:p>
      <w:pPr>
        <w:pStyle w:val="Normal"/>
        <w:jc w:val="center"/>
        <w:rPr>
          <w:b/>
          <w:b/>
          <w:i/>
          <w:i/>
          <w:color w:val="000080"/>
          <w:sz w:val="24"/>
          <w:szCs w:val="24"/>
        </w:rPr>
      </w:pPr>
      <w:r>
        <w:rPr>
          <w:b/>
          <w:i/>
          <w:color w:val="000080"/>
          <w:sz w:val="24"/>
          <w:szCs w:val="24"/>
        </w:rPr>
        <w:drawing>
          <wp:inline distT="0" distB="0" distL="0" distR="0">
            <wp:extent cx="2268855" cy="284289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i/>
          <w:i/>
          <w:color w:val="800000"/>
          <w:sz w:val="32"/>
          <w:u w:val="single"/>
        </w:rPr>
      </w:pPr>
      <w:r>
        <w:br w:type="column"/>
      </w:r>
      <w:r>
        <w:rPr>
          <w:b/>
          <w:i/>
          <w:color w:val="800000"/>
          <w:sz w:val="32"/>
          <w:u w:val="single"/>
        </w:rPr>
        <w:t>Телефоны обращения за помощью</w:t>
      </w:r>
    </w:p>
    <w:p>
      <w:pPr>
        <w:pStyle w:val="Normal"/>
        <w:jc w:val="center"/>
        <w:rPr>
          <w:b/>
          <w:b/>
          <w:i/>
          <w:i/>
          <w:color w:val="800000"/>
          <w:sz w:val="16"/>
          <w:u w:val="single"/>
        </w:rPr>
      </w:pPr>
      <w:r>
        <w:rPr>
          <w:b/>
          <w:i/>
          <w:color w:val="800000"/>
          <w:sz w:val="16"/>
          <w:u w:val="single"/>
        </w:rPr>
      </w:r>
    </w:p>
    <w:p>
      <w:pPr>
        <w:pStyle w:val="21"/>
        <w:rPr>
          <w:lang w:val="ru-RU" w:eastAsia="ru-RU"/>
        </w:rPr>
      </w:pPr>
      <w:r>
        <w:rPr>
          <w:lang w:val="ru-RU" w:eastAsia="ru-RU"/>
        </w:rPr>
        <w:t>Единая служба спасения</w:t>
      </w:r>
    </w:p>
    <w:p>
      <w:pPr>
        <w:pStyle w:val="Normal"/>
        <w:jc w:val="center"/>
        <w:rPr>
          <w:b/>
          <w:b/>
          <w:i/>
          <w:i/>
          <w:color w:val="008000"/>
          <w:sz w:val="32"/>
          <w:lang w:val="en-US"/>
        </w:rPr>
      </w:pPr>
      <w:r>
        <w:drawing>
          <wp:anchor behindDoc="0" distT="0" distB="0" distL="114935" distR="114935" simplePos="0" locked="0" layoutInCell="1" allowOverlap="1" relativeHeight="8">
            <wp:simplePos x="0" y="0"/>
            <wp:positionH relativeFrom="column">
              <wp:posOffset>-22860</wp:posOffset>
            </wp:positionH>
            <wp:positionV relativeFrom="paragraph">
              <wp:posOffset>14605</wp:posOffset>
            </wp:positionV>
            <wp:extent cx="1509395" cy="102362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2" t="-17" r="-12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8000"/>
          <w:sz w:val="32"/>
          <w:lang w:val="en-US"/>
        </w:rPr>
        <w:t xml:space="preserve"> </w:t>
      </w:r>
      <w:r>
        <w:rPr>
          <w:b/>
          <w:i/>
          <w:color w:val="008000"/>
          <w:sz w:val="32"/>
          <w:lang w:val="en-US"/>
        </w:rPr>
        <w:t xml:space="preserve"> </w:t>
      </w:r>
    </w:p>
    <w:p>
      <w:pPr>
        <w:pStyle w:val="Normal"/>
        <w:jc w:val="center"/>
        <w:rPr>
          <w:b/>
          <w:b/>
          <w:i/>
          <w:i/>
          <w:color w:val="008000"/>
          <w:sz w:val="32"/>
          <w:lang w:val="en-US"/>
        </w:rPr>
      </w:pPr>
      <w:r>
        <w:rPr>
          <w:b/>
          <w:i/>
          <w:color w:val="008000"/>
          <w:sz w:val="32"/>
          <w:lang w:val="en-US"/>
        </w:rPr>
      </w:r>
    </w:p>
    <w:p>
      <w:pPr>
        <w:pStyle w:val="Normal"/>
        <w:jc w:val="center"/>
        <w:rPr>
          <w:b/>
          <w:b/>
          <w:i/>
          <w:i/>
          <w:color w:val="008000"/>
          <w:sz w:val="32"/>
        </w:rPr>
      </w:pPr>
      <w:r>
        <w:rPr>
          <w:b/>
          <w:i/>
          <w:color w:val="FF0000"/>
          <w:sz w:val="56"/>
        </w:rPr>
        <w:t>112</w:t>
      </w:r>
    </w:p>
    <w:p>
      <w:pPr>
        <w:pStyle w:val="Normal"/>
        <w:jc w:val="center"/>
        <w:rPr>
          <w:b/>
          <w:b/>
          <w:i/>
          <w:i/>
          <w:color w:val="FF0000"/>
          <w:sz w:val="56"/>
        </w:rPr>
      </w:pPr>
      <w:r>
        <w:rPr>
          <w:b/>
          <w:i/>
          <w:color w:val="FF0000"/>
          <w:sz w:val="56"/>
        </w:rPr>
      </w:r>
    </w:p>
    <w:p>
      <w:pPr>
        <w:pStyle w:val="Normal"/>
        <w:jc w:val="center"/>
        <w:rPr>
          <w:b/>
          <w:b/>
          <w:i/>
          <w:i/>
          <w:color w:val="008000"/>
          <w:sz w:val="24"/>
        </w:rPr>
      </w:pPr>
      <w:r>
        <w:rPr>
          <w:b/>
          <w:i/>
          <w:color w:val="008000"/>
          <w:sz w:val="24"/>
        </w:rPr>
      </w:r>
    </w:p>
    <w:p>
      <w:pPr>
        <w:pStyle w:val="Normal"/>
        <w:jc w:val="center"/>
        <w:rPr>
          <w:b/>
          <w:b/>
          <w:i/>
          <w:i/>
          <w:color w:val="008000"/>
          <w:sz w:val="20"/>
          <w:lang w:val="ru-RU" w:eastAsia="ru-RU"/>
        </w:rPr>
      </w:pPr>
      <w:r>
        <w:rPr>
          <w:b/>
          <w:i/>
          <w:color w:val="008000"/>
          <w:sz w:val="20"/>
          <w:lang w:val="ru-RU" w:eastAsia="ru-RU"/>
        </w:rPr>
        <w:object w:dxaOrig="4478" w:dyaOrig="3916">
          <v:shape id="ole_rId4" style="width:129.5pt;height:107.25pt" o:ole="">
            <v:imagedata r:id="rId5" o:title=""/>
          </v:shape>
          <o:OLEObject Type="Embed" ProgID="" ShapeID="ole_rId4" DrawAspect="Content" ObjectID="_1844787454" r:id="rId4"/>
        </w:object>
      </w:r>
    </w:p>
    <w:p>
      <w:pPr>
        <w:pStyle w:val="Normal"/>
        <w:jc w:val="center"/>
        <w:rPr>
          <w:b/>
          <w:b/>
          <w:i/>
          <w:i/>
          <w:color w:val="FF0000"/>
          <w:sz w:val="56"/>
          <w:lang w:val="ru-RU" w:eastAsia="ru-RU"/>
        </w:rPr>
      </w:pPr>
      <w:r>
        <w:rPr>
          <w:b/>
          <w:i/>
          <w:color w:val="FF0000"/>
          <w:sz w:val="56"/>
          <w:lang w:val="ru-RU" w:eastAsia="ru-RU"/>
        </w:rPr>
        <w:pict>
          <v:shapetype id="shapetype_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red" stroked="t" style="position:absolute;margin-left:277.65pt;margin-top:16.85pt;width:214.45pt;height:54.7pt" type="shapetype_136">
            <v:path textpathok="t"/>
            <v:textpath on="t" fitshape="t" string="ОРВИ и &#10;грипп" style="font-family:&quot;Arial Black&quot;;font-size:12pt"/>
            <w10:wrap type="none"/>
            <v:fill o:detectmouseclick="t" type="solid" color2="aqua"/>
            <v:stroke color="black" weight="9360" joinstyle="miter" endcap="square"/>
          </v:shape>
        </w:pict>
      </w:r>
    </w:p>
    <w:p>
      <w:pPr>
        <w:pStyle w:val="Normal"/>
        <w:jc w:val="center"/>
        <w:rPr>
          <w:b/>
          <w:b/>
          <w:i/>
          <w:i/>
          <w:color w:val="FF0000"/>
          <w:sz w:val="56"/>
        </w:rPr>
      </w:pPr>
      <w:r>
        <w:rPr>
          <w:b/>
          <w:i/>
          <w:color w:val="FF0000"/>
          <w:sz w:val="56"/>
        </w:rPr>
      </w:r>
    </w:p>
    <w:p>
      <w:pPr>
        <w:pStyle w:val="Normal"/>
        <w:rPr>
          <w:spacing w:val="-1"/>
          <w:sz w:val="24"/>
          <w:szCs w:val="24"/>
          <w:lang w:val="en-US"/>
        </w:rPr>
      </w:pPr>
      <w:r>
        <w:rPr>
          <w:spacing w:val="-1"/>
          <w:sz w:val="24"/>
          <w:szCs w:val="24"/>
          <w:lang w:val="en-US"/>
        </w:rPr>
        <w:t xml:space="preserve">    </w:t>
      </w:r>
    </w:p>
    <w:p>
      <w:pPr>
        <w:pStyle w:val="Normal"/>
        <w:rPr>
          <w:spacing w:val="-1"/>
          <w:sz w:val="24"/>
          <w:szCs w:val="24"/>
          <w:lang w:val="en-US"/>
        </w:rPr>
      </w:pPr>
      <w:r>
        <w:rPr>
          <w:spacing w:val="-1"/>
          <w:sz w:val="24"/>
          <w:szCs w:val="24"/>
          <w:lang w:val="en-US"/>
        </w:rPr>
      </w:r>
    </w:p>
    <w:p>
      <w:pPr>
        <w:pStyle w:val="Normal"/>
        <w:rPr>
          <w:spacing w:val="-1"/>
          <w:sz w:val="24"/>
          <w:szCs w:val="24"/>
          <w:lang w:val="en-US"/>
        </w:rPr>
      </w:pPr>
      <w:r>
        <w:rPr>
          <w:spacing w:val="-1"/>
          <w:sz w:val="24"/>
          <w:szCs w:val="24"/>
          <w:lang w:val="en-US"/>
        </w:rPr>
      </w:r>
    </w:p>
    <w:p>
      <w:pPr>
        <w:pStyle w:val="Normal"/>
        <w:rPr>
          <w:spacing w:val="-1"/>
          <w:sz w:val="24"/>
          <w:szCs w:val="24"/>
          <w:lang w:val="en-US"/>
        </w:rPr>
      </w:pPr>
      <w:r>
        <w:rPr>
          <w:spacing w:val="-1"/>
          <w:sz w:val="24"/>
          <w:szCs w:val="24"/>
          <w:lang w:val="en-US"/>
        </w:rPr>
      </w:r>
    </w:p>
    <w:p>
      <w:pPr>
        <w:pStyle w:val="Normal"/>
        <w:rPr>
          <w:b/>
          <w:b/>
          <w:spacing w:val="-1"/>
          <w:sz w:val="20"/>
          <w:szCs w:val="24"/>
          <w:u w:val="single"/>
          <w:lang w:val="en-US"/>
        </w:rPr>
      </w:pPr>
      <w:r>
        <w:rPr>
          <w:b/>
          <w:spacing w:val="-1"/>
          <w:sz w:val="20"/>
          <w:szCs w:val="24"/>
          <w:u w:val="single"/>
          <w:lang w:val="en-US"/>
        </w:rPr>
      </w:r>
    </w:p>
    <w:p>
      <w:pPr>
        <w:pStyle w:val="Normal"/>
        <w:shd w:fill="FFFFFF" w:val="clear"/>
        <w:jc w:val="center"/>
        <w:rPr>
          <w:b/>
          <w:b/>
          <w:i/>
          <w:i/>
          <w:color w:val="FF0000"/>
          <w:sz w:val="20"/>
          <w:u w:val="single"/>
        </w:rPr>
      </w:pPr>
      <w:r>
        <w:rPr>
          <w:b/>
          <w:i/>
          <w:color w:val="FF0000"/>
          <w:sz w:val="20"/>
          <w:u w:val="single"/>
        </w:rPr>
      </w:r>
    </w:p>
    <w:p>
      <w:pPr>
        <w:pStyle w:val="Normal"/>
        <w:shd w:fill="FFFFFF" w:val="clear"/>
        <w:jc w:val="center"/>
        <w:rPr>
          <w:b/>
          <w:b/>
          <w:i/>
          <w:i/>
          <w:color w:val="FF0000"/>
          <w:sz w:val="20"/>
        </w:rPr>
      </w:pPr>
      <w:r>
        <w:rPr>
          <w:spacing w:val="-1"/>
          <w:sz w:val="24"/>
          <w:szCs w:val="24"/>
        </w:rPr>
        <w:drawing>
          <wp:inline distT="0" distB="0" distL="0" distR="0">
            <wp:extent cx="1323975" cy="1323975"/>
            <wp:effectExtent l="0" t="0" r="0" b="0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7" t="-27" r="-27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jc w:val="center"/>
        <w:rPr>
          <w:b/>
          <w:b/>
          <w:i/>
          <w:i/>
          <w:color w:val="FF0000"/>
          <w:sz w:val="20"/>
        </w:rPr>
      </w:pPr>
      <w:r>
        <w:rPr>
          <w:b/>
          <w:i/>
          <w:color w:val="FF0000"/>
          <w:sz w:val="20"/>
        </w:rPr>
      </w:r>
    </w:p>
    <w:p>
      <w:pPr>
        <w:pStyle w:val="Normal"/>
        <w:shd w:fill="FFFFFF" w:val="clear"/>
        <w:jc w:val="center"/>
        <w:rPr>
          <w:b/>
          <w:b/>
          <w:i/>
          <w:i/>
          <w:color w:val="FF0000"/>
          <w:sz w:val="20"/>
        </w:rPr>
      </w:pPr>
      <w:r>
        <w:rPr>
          <w:b/>
          <w:i/>
          <w:color w:val="FF0000"/>
          <w:sz w:val="20"/>
        </w:rPr>
      </w:r>
    </w:p>
    <w:p>
      <w:pPr>
        <w:pStyle w:val="Normal"/>
        <w:shd w:fill="FFFFFF" w:val="clear"/>
        <w:jc w:val="center"/>
        <w:rPr>
          <w:b/>
          <w:b/>
          <w:i/>
          <w:i/>
          <w:color w:val="FF0000"/>
          <w:sz w:val="20"/>
        </w:rPr>
      </w:pPr>
      <w:r>
        <w:rPr>
          <w:b/>
          <w:i/>
          <w:color w:val="FF0000"/>
          <w:sz w:val="20"/>
          <w:lang w:val="en-US"/>
        </w:rPr>
        <w:t xml:space="preserve"> </w:t>
      </w:r>
    </w:p>
    <w:p>
      <w:pPr>
        <w:pStyle w:val="Normal"/>
        <w:shd w:fill="FFFFFF" w:val="clear"/>
        <w:jc w:val="center"/>
        <w:rPr>
          <w:b/>
          <w:b/>
          <w:i/>
          <w:i/>
          <w:color w:val="FF0000"/>
          <w:sz w:val="20"/>
        </w:rPr>
      </w:pPr>
      <w:r>
        <w:br w:type="column"/>
      </w:r>
      <w:r>
        <w:rPr>
          <w:b/>
          <w:i/>
          <w:color w:val="FF0000"/>
          <w:sz w:val="20"/>
        </w:rPr>
        <w:drawing>
          <wp:inline distT="0" distB="0" distL="0" distR="0">
            <wp:extent cx="1542415" cy="1352550"/>
            <wp:effectExtent l="0" t="0" r="0" b="0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3" t="-15" r="-13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right="18" w:hanging="0"/>
        <w:rPr>
          <w:b/>
          <w:b/>
          <w:i/>
          <w:i/>
          <w:color w:val="FF0000"/>
          <w:sz w:val="24"/>
        </w:rPr>
      </w:pPr>
      <w:r>
        <w:rPr>
          <w:b/>
          <w:i/>
          <w:color w:val="FF0000"/>
          <w:sz w:val="24"/>
        </w:rPr>
      </w:r>
    </w:p>
    <w:p>
      <w:pPr>
        <w:pStyle w:val="Normal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36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360" w:hanging="0"/>
        <w:jc w:val="both"/>
        <w:rPr>
          <w:rFonts w:ascii="Arial" w:hAnsi="Arial" w:cs="Arial"/>
          <w:bCs/>
          <w:color w:val="000033"/>
          <w:sz w:val="18"/>
          <w:szCs w:val="18"/>
          <w:lang w:val="ru-RU" w:eastAsia="ru-RU"/>
        </w:rPr>
      </w:pPr>
      <w:r>
        <w:rPr>
          <w:rFonts w:cs="Arial" w:ascii="Arial" w:hAnsi="Arial"/>
          <w:bCs/>
          <w:color w:val="000033"/>
          <w:sz w:val="18"/>
          <w:szCs w:val="18"/>
          <w:lang w:val="ru-RU" w:eastAsia="ru-RU"/>
        </w:rPr>
        <w:pict>
          <v:shape id="shape_0" fillcolor="#969696" stroked="t" style="position:absolute;margin-left:34.55pt;margin-top:5.85pt;width:167.3pt;height:42.5pt" type="shapetype_136">
            <v:path textpathok="t"/>
            <v:textpath on="t" fitshape="t" string="ПАМЯТКА" style="font-family:&quot;Arial&quot;;font-size:12pt"/>
            <w10:wrap type="none"/>
            <v:fill o:detectmouseclick="t" type="solid" color2="#696969"/>
            <v:stroke color="black" weight="9360" joinstyle="miter" endcap="square"/>
          </v:shape>
        </w:pict>
      </w:r>
    </w:p>
    <w:p>
      <w:pPr>
        <w:pStyle w:val="Normal"/>
        <w:widowControl w:val="false"/>
        <w:shd w:fill="FFFFFF" w:val="clear"/>
        <w:snapToGrid w:val="false"/>
        <w:ind w:right="19" w:hanging="0"/>
        <w:jc w:val="center"/>
        <w:rPr>
          <w:rFonts w:ascii="Arial" w:hAnsi="Arial" w:cs="Arial"/>
          <w:bCs/>
          <w:color w:val="000033"/>
          <w:spacing w:val="-1"/>
          <w:sz w:val="24"/>
          <w:szCs w:val="24"/>
        </w:rPr>
      </w:pPr>
      <w:r>
        <w:rPr>
          <w:rFonts w:cs="Arial" w:ascii="Arial" w:hAnsi="Arial"/>
          <w:bCs/>
          <w:color w:val="000033"/>
          <w:spacing w:val="-1"/>
          <w:sz w:val="24"/>
          <w:szCs w:val="24"/>
        </w:rPr>
      </w:r>
    </w:p>
    <w:p>
      <w:pPr>
        <w:pStyle w:val="Normal"/>
        <w:widowControl w:val="false"/>
        <w:shd w:fill="FFFFFF" w:val="clear"/>
        <w:snapToGrid w:val="false"/>
        <w:ind w:right="19" w:hanging="0"/>
        <w:jc w:val="center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</w:r>
    </w:p>
    <w:p>
      <w:pPr>
        <w:pStyle w:val="Normal"/>
        <w:widowControl w:val="false"/>
        <w:shd w:fill="FFFFFF" w:val="clear"/>
        <w:snapToGrid w:val="false"/>
        <w:ind w:right="19" w:hanging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</w:r>
    </w:p>
    <w:p>
      <w:pPr>
        <w:pStyle w:val="Normal"/>
        <w:widowControl w:val="false"/>
        <w:shd w:fill="FFFFFF" w:val="clear"/>
        <w:snapToGrid w:val="false"/>
        <w:ind w:right="19" w:hanging="0"/>
        <w:jc w:val="center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</w:r>
    </w:p>
    <w:p>
      <w:pPr>
        <w:pStyle w:val="Normal"/>
        <w:widowControl w:val="false"/>
        <w:shd w:fill="FFFFFF" w:val="clear"/>
        <w:snapToGrid w:val="false"/>
        <w:ind w:right="19" w:hanging="0"/>
        <w:jc w:val="center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</w:r>
    </w:p>
    <w:p>
      <w:pPr>
        <w:pStyle w:val="Normal"/>
        <w:widowControl w:val="false"/>
        <w:shd w:fill="FFFFFF" w:val="clear"/>
        <w:snapToGrid w:val="false"/>
        <w:ind w:right="19" w:hanging="0"/>
        <w:jc w:val="center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</w:r>
    </w:p>
    <w:p>
      <w:pPr>
        <w:pStyle w:val="Normal"/>
        <w:widowControl w:val="false"/>
        <w:shd w:fill="FFFFFF" w:val="clear"/>
        <w:snapToGrid w:val="false"/>
        <w:ind w:right="19" w:hanging="0"/>
        <w:jc w:val="center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</w:r>
    </w:p>
    <w:p>
      <w:pPr>
        <w:pStyle w:val="Normal"/>
        <w:widowControl w:val="false"/>
        <w:shd w:fill="FFFFFF" w:val="clear"/>
        <w:snapToGrid w:val="false"/>
        <w:ind w:right="19" w:hanging="0"/>
        <w:jc w:val="center"/>
        <w:rPr>
          <w:rFonts w:ascii="Arial" w:hAnsi="Arial" w:cs="Arial"/>
          <w:b/>
          <w:b/>
          <w:spacing w:val="-1"/>
          <w:sz w:val="72"/>
          <w:szCs w:val="28"/>
          <w:lang w:val="ru-RU" w:eastAsia="ru-RU"/>
        </w:rPr>
      </w:pPr>
      <w:r>
        <w:rPr>
          <w:rFonts w:cs="Arial" w:ascii="Arial" w:hAnsi="Arial"/>
          <w:b/>
          <w:spacing w:val="-1"/>
          <w:sz w:val="72"/>
          <w:szCs w:val="28"/>
          <w:lang w:val="ru-RU" w:eastAsia="ru-RU"/>
        </w:rPr>
        <w:drawing>
          <wp:anchor behindDoc="0" distT="0" distB="0" distL="114935" distR="114935" simplePos="0" locked="0" layoutInCell="1" allowOverlap="1" relativeHeight="10">
            <wp:simplePos x="0" y="0"/>
            <wp:positionH relativeFrom="column">
              <wp:posOffset>-10795</wp:posOffset>
            </wp:positionH>
            <wp:positionV relativeFrom="paragraph">
              <wp:posOffset>215265</wp:posOffset>
            </wp:positionV>
            <wp:extent cx="2661285" cy="1249045"/>
            <wp:effectExtent l="0" t="0" r="0" b="0"/>
            <wp:wrapSquare wrapText="bothSides"/>
            <wp:docPr id="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hd w:fill="FFFFFF" w:val="clear"/>
        <w:snapToGrid w:val="false"/>
        <w:ind w:right="19" w:hanging="0"/>
        <w:jc w:val="center"/>
        <w:rPr>
          <w:b/>
          <w:b/>
          <w:spacing w:val="-1"/>
          <w:szCs w:val="28"/>
        </w:rPr>
      </w:pPr>
      <w:r>
        <w:rPr>
          <w:b/>
          <w:spacing w:val="-1"/>
          <w:szCs w:val="28"/>
        </w:rPr>
      </w:r>
    </w:p>
    <w:p>
      <w:pPr>
        <w:pStyle w:val="Normal"/>
        <w:widowControl w:val="false"/>
        <w:shd w:fill="FFFFFF" w:val="clear"/>
        <w:snapToGrid w:val="false"/>
        <w:ind w:right="19" w:hanging="0"/>
        <w:jc w:val="center"/>
        <w:rPr>
          <w:b/>
          <w:b/>
          <w:spacing w:val="-1"/>
          <w:szCs w:val="28"/>
        </w:rPr>
      </w:pPr>
      <w:r>
        <w:rPr>
          <w:b/>
          <w:spacing w:val="-1"/>
          <w:szCs w:val="28"/>
        </w:rPr>
      </w:r>
    </w:p>
    <w:p>
      <w:pPr>
        <w:pStyle w:val="Normal"/>
        <w:widowControl w:val="false"/>
        <w:shd w:fill="FFFFFF" w:val="clear"/>
        <w:snapToGrid w:val="false"/>
        <w:ind w:right="19" w:hanging="0"/>
        <w:jc w:val="center"/>
        <w:rPr>
          <w:b/>
          <w:b/>
          <w:spacing w:val="-1"/>
          <w:szCs w:val="28"/>
        </w:rPr>
      </w:pPr>
      <w:r>
        <w:rPr>
          <w:b/>
          <w:spacing w:val="-1"/>
          <w:szCs w:val="28"/>
        </w:rPr>
      </w:r>
    </w:p>
    <w:p>
      <w:pPr>
        <w:pStyle w:val="Normal"/>
        <w:widowControl w:val="false"/>
        <w:shd w:fill="FFFFFF" w:val="clear"/>
        <w:snapToGrid w:val="false"/>
        <w:ind w:right="19" w:hanging="0"/>
        <w:jc w:val="center"/>
        <w:rPr>
          <w:b/>
          <w:b/>
          <w:spacing w:val="-1"/>
          <w:szCs w:val="28"/>
        </w:rPr>
      </w:pPr>
      <w:r>
        <w:rPr>
          <w:b/>
          <w:spacing w:val="-1"/>
          <w:szCs w:val="28"/>
        </w:rPr>
      </w:r>
    </w:p>
    <w:p>
      <w:pPr>
        <w:pStyle w:val="Normal"/>
        <w:widowControl w:val="false"/>
        <w:shd w:fill="FFFFFF" w:val="clear"/>
        <w:snapToGrid w:val="false"/>
        <w:ind w:right="19" w:hanging="0"/>
        <w:jc w:val="center"/>
        <w:rPr>
          <w:b/>
          <w:b/>
          <w:spacing w:val="-1"/>
          <w:szCs w:val="28"/>
        </w:rPr>
      </w:pPr>
      <w:r>
        <w:rPr>
          <w:b/>
          <w:spacing w:val="-1"/>
          <w:szCs w:val="28"/>
        </w:rPr>
      </w:r>
    </w:p>
    <w:p>
      <w:pPr>
        <w:pStyle w:val="Normal"/>
        <w:widowControl w:val="false"/>
        <w:shd w:fill="FFFFFF" w:val="clear"/>
        <w:snapToGrid w:val="false"/>
        <w:ind w:right="19" w:hanging="0"/>
        <w:jc w:val="center"/>
        <w:rPr>
          <w:b/>
          <w:b/>
          <w:spacing w:val="-1"/>
          <w:szCs w:val="28"/>
        </w:rPr>
      </w:pPr>
      <w:r>
        <w:rPr>
          <w:b/>
          <w:spacing w:val="-1"/>
          <w:szCs w:val="28"/>
        </w:rPr>
      </w:r>
    </w:p>
    <w:p>
      <w:pPr>
        <w:pStyle w:val="Normal"/>
        <w:widowControl w:val="false"/>
        <w:shd w:fill="FFFFFF" w:val="clear"/>
        <w:snapToGrid w:val="false"/>
        <w:ind w:right="19" w:hanging="0"/>
        <w:rPr>
          <w:spacing w:val="-1"/>
          <w:sz w:val="24"/>
          <w:szCs w:val="24"/>
        </w:rPr>
      </w:pPr>
      <w:r>
        <w:rPr>
          <w:b/>
          <w:spacing w:val="-1"/>
          <w:szCs w:val="28"/>
        </w:rPr>
        <w:t xml:space="preserve">      </w:t>
      </w:r>
      <w:r>
        <w:rPr>
          <w:b/>
          <w:spacing w:val="-1"/>
          <w:szCs w:val="28"/>
        </w:rPr>
        <w:t>г. Нижний Новгород</w:t>
      </w:r>
    </w:p>
    <w:p>
      <w:pPr>
        <w:pStyle w:val="Normal"/>
        <w:widowControl w:val="false"/>
        <w:shd w:fill="FFFFFF" w:val="clear"/>
        <w:snapToGrid w:val="false"/>
        <w:ind w:right="19" w:hanging="0"/>
        <w:jc w:val="center"/>
        <w:rPr/>
      </w:pPr>
      <w:r>
        <w:pict>
          <v:shape id="shape_0" fillcolor="#969696" stroked="t" style="position:absolute;margin-left:297.7pt;margin-top:-250.8pt;width:188.95pt;height:54.75pt" type="shapetype_136">
            <v:path textpathok="t"/>
            <v:textpath on="t" fitshape="t" string="ПАМЯТКА" style="font-family:&quot;Arial&quot;;font-size:12pt"/>
            <w10:wrap type="none"/>
            <v:fill o:detectmouseclick="t" type="solid" color2="#696969"/>
            <v:stroke color="black" weight="9360" joinstyle="miter" endcap="square"/>
          </v:shape>
        </w:pict>
      </w:r>
      <w:r>
        <w:rPr>
          <w:b/>
          <w:bCs/>
          <w:color w:val="C00000"/>
          <w:sz w:val="24"/>
          <w:szCs w:val="24"/>
        </w:rPr>
        <w:t>Г</w:t>
      </w:r>
      <w:r>
        <w:rPr>
          <w:b/>
          <w:bCs/>
          <w:color w:val="C00000"/>
          <w:sz w:val="24"/>
          <w:szCs w:val="24"/>
        </w:rPr>
        <w:t>рипп</w:t>
      </w:r>
      <w:r>
        <w:rPr>
          <w:b/>
          <w:bCs/>
          <w:color w:val="000033"/>
          <w:sz w:val="22"/>
          <w:szCs w:val="22"/>
        </w:rPr>
        <w:t xml:space="preserve"> </w:t>
      </w:r>
      <w:r>
        <w:rPr>
          <w:bCs/>
          <w:color w:val="000033"/>
          <w:sz w:val="20"/>
        </w:rPr>
        <w:t>– это высоко контагиозная вирусная инфекция, распространенная повсеместно.</w:t>
      </w:r>
    </w:p>
    <w:p>
      <w:pPr>
        <w:pStyle w:val="Normal"/>
        <w:ind w:left="360" w:hanging="0"/>
        <w:jc w:val="center"/>
        <w:rPr>
          <w:b/>
          <w:b/>
          <w:bCs/>
          <w:color w:val="000033"/>
          <w:sz w:val="20"/>
        </w:rPr>
      </w:pPr>
      <w:r>
        <w:rPr>
          <w:b/>
          <w:bCs/>
          <w:color w:val="000033"/>
          <w:sz w:val="20"/>
        </w:rPr>
        <w:t>Характерные клинические проявления гриппа:</w:t>
      </w:r>
    </w:p>
    <w:p>
      <w:pPr>
        <w:pStyle w:val="Normal"/>
        <w:ind w:left="170" w:right="17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внезапное острое начало заболевания, сопровождающееся резким повышением температуры тела (выше 38 градусов);</w:t>
      </w:r>
    </w:p>
    <w:p>
      <w:pPr>
        <w:pStyle w:val="Normal"/>
        <w:ind w:left="170" w:right="17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озноб;</w:t>
      </w:r>
    </w:p>
    <w:p>
      <w:pPr>
        <w:pStyle w:val="Normal"/>
        <w:ind w:left="170" w:right="17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головная боль;</w:t>
      </w:r>
    </w:p>
    <w:p>
      <w:pPr>
        <w:pStyle w:val="Normal"/>
        <w:ind w:left="170" w:right="17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боль в мышцах;</w:t>
      </w:r>
    </w:p>
    <w:p>
      <w:pPr>
        <w:pStyle w:val="Normal"/>
        <w:ind w:left="170" w:right="17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общая слабость;</w:t>
      </w:r>
    </w:p>
    <w:p>
      <w:pPr>
        <w:pStyle w:val="Normal"/>
        <w:ind w:left="170" w:right="17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кашель.</w:t>
      </w:r>
    </w:p>
    <w:p>
      <w:pPr>
        <w:pStyle w:val="Normal"/>
        <w:ind w:left="170" w:right="17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Болезнь может протекать легко, однако могут наблюдаться тяжелые формы течения вплоть до смертельных исходов!</w:t>
      </w:r>
    </w:p>
    <w:p>
      <w:pPr>
        <w:pStyle w:val="Normal"/>
        <w:ind w:left="170" w:right="170" w:hanging="0"/>
        <w:jc w:val="center"/>
        <w:rPr>
          <w:b/>
          <w:b/>
          <w:bCs/>
          <w:color w:val="000033"/>
          <w:sz w:val="20"/>
        </w:rPr>
      </w:pPr>
      <w:r>
        <w:rPr>
          <w:b/>
          <w:bCs/>
          <w:color w:val="000033"/>
          <w:sz w:val="20"/>
        </w:rPr>
        <w:t>Возбудители гриппа:</w:t>
      </w:r>
    </w:p>
    <w:p>
      <w:pPr>
        <w:pStyle w:val="Normal"/>
        <w:ind w:left="170" w:right="17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вирусы типов А и В, которые отличаются агрессивностью, исключительно высокой скоростью размножения. За считанные часы после заражения вирус гриппа приводит к глубоким поражениям слизистой оболочки дыхательных путей, открывая возможности для проникновения в нее бактерий. Это объясняет большое число бактериальных осложнений, возникающих при гриппе. Также важной особенностью вирусов гриппа является их способность видоизменяться: практически ежегодно появляются всё новые варианты вирусов.</w:t>
      </w:r>
    </w:p>
    <w:p>
      <w:pPr>
        <w:pStyle w:val="Normal"/>
        <w:ind w:left="170" w:right="170" w:hanging="0"/>
        <w:jc w:val="center"/>
        <w:rPr>
          <w:b/>
          <w:b/>
          <w:bCs/>
          <w:color w:val="000033"/>
          <w:sz w:val="20"/>
        </w:rPr>
      </w:pPr>
      <w:r>
        <w:rPr>
          <w:b/>
          <w:bCs/>
          <w:color w:val="000033"/>
          <w:sz w:val="20"/>
        </w:rPr>
        <w:t xml:space="preserve">Чем опасен грипп? </w:t>
      </w:r>
    </w:p>
    <w:p>
      <w:pPr>
        <w:pStyle w:val="Normal"/>
        <w:ind w:left="170" w:right="170" w:hanging="0"/>
        <w:jc w:val="center"/>
        <w:rPr>
          <w:b/>
          <w:b/>
          <w:bCs/>
          <w:color w:val="000033"/>
          <w:sz w:val="20"/>
        </w:rPr>
      </w:pPr>
      <w:r>
        <w:rPr>
          <w:b/>
          <w:bCs/>
          <w:color w:val="000033"/>
          <w:sz w:val="20"/>
        </w:rPr>
      </w:r>
    </w:p>
    <w:p>
      <w:pPr>
        <w:pStyle w:val="Normal"/>
        <w:ind w:left="170" w:right="170" w:hanging="0"/>
        <w:jc w:val="both"/>
        <w:rPr>
          <w:rFonts w:ascii="Arial" w:hAnsi="Arial" w:cs="Arial"/>
          <w:b/>
          <w:b/>
          <w:bCs/>
          <w:color w:val="000033"/>
          <w:sz w:val="18"/>
          <w:szCs w:val="18"/>
          <w:lang w:val="ru-RU" w:eastAsia="ru-RU"/>
        </w:rPr>
      </w:pPr>
      <w:r>
        <w:rPr>
          <w:rFonts w:cs="Arial" w:ascii="Arial" w:hAnsi="Arial"/>
          <w:b/>
          <w:bCs/>
          <w:color w:val="000033"/>
          <w:sz w:val="18"/>
          <w:szCs w:val="18"/>
          <w:lang w:val="ru-RU" w:eastAsia="ru-RU"/>
        </w:rPr>
        <w:drawing>
          <wp:anchor behindDoc="0" distT="0" distB="0" distL="114935" distR="114935" simplePos="0" locked="0" layoutInCell="1" allowOverlap="1" relativeHeight="11">
            <wp:simplePos x="0" y="0"/>
            <wp:positionH relativeFrom="column">
              <wp:posOffset>987425</wp:posOffset>
            </wp:positionH>
            <wp:positionV relativeFrom="paragraph">
              <wp:posOffset>46990</wp:posOffset>
            </wp:positionV>
            <wp:extent cx="1234440" cy="1310005"/>
            <wp:effectExtent l="0" t="0" r="0" b="0"/>
            <wp:wrapSquare wrapText="bothSides"/>
            <wp:docPr id="9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3" t="-12" r="-13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170" w:right="17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170" w:right="17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170" w:right="17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170" w:right="17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170" w:right="17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170" w:right="17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170" w:right="17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170" w:right="170" w:hanging="0"/>
        <w:jc w:val="both"/>
        <w:rPr>
          <w:rFonts w:ascii="Arial" w:hAnsi="Arial" w:cs="Arial"/>
          <w:b/>
          <w:b/>
          <w:bCs/>
          <w:color w:val="000033"/>
          <w:sz w:val="20"/>
          <w:szCs w:val="18"/>
        </w:rPr>
      </w:pPr>
      <w:r>
        <w:rPr>
          <w:rFonts w:cs="Arial" w:ascii="Arial" w:hAnsi="Arial"/>
          <w:b/>
          <w:bCs/>
          <w:color w:val="000033"/>
          <w:sz w:val="20"/>
          <w:szCs w:val="18"/>
        </w:rPr>
      </w:r>
    </w:p>
    <w:p>
      <w:pPr>
        <w:pStyle w:val="Normal"/>
        <w:ind w:left="170" w:right="170" w:hanging="0"/>
        <w:jc w:val="both"/>
        <w:rPr>
          <w:b/>
          <w:b/>
          <w:bCs/>
          <w:color w:val="000033"/>
          <w:sz w:val="20"/>
        </w:rPr>
      </w:pPr>
      <w:r>
        <w:rPr>
          <w:b/>
          <w:bCs/>
          <w:color w:val="000033"/>
          <w:sz w:val="20"/>
        </w:rPr>
      </w:r>
    </w:p>
    <w:p>
      <w:pPr>
        <w:pStyle w:val="Normal"/>
        <w:ind w:left="170" w:right="170" w:hanging="0"/>
        <w:jc w:val="both"/>
        <w:rPr>
          <w:b/>
          <w:b/>
          <w:bCs/>
          <w:color w:val="000033"/>
          <w:sz w:val="20"/>
        </w:rPr>
      </w:pPr>
      <w:r>
        <w:rPr>
          <w:b/>
          <w:bCs/>
          <w:color w:val="000033"/>
          <w:sz w:val="20"/>
        </w:rPr>
        <w:t xml:space="preserve">Грипп </w:t>
      </w:r>
    </w:p>
    <w:p>
      <w:pPr>
        <w:pStyle w:val="Normal"/>
        <w:ind w:left="170" w:right="170" w:hanging="0"/>
        <w:jc w:val="both"/>
        <w:rPr>
          <w:b/>
          <w:b/>
          <w:bCs/>
          <w:color w:val="000033"/>
          <w:sz w:val="20"/>
        </w:rPr>
      </w:pPr>
      <w:r>
        <w:rPr>
          <w:b/>
          <w:bCs/>
          <w:color w:val="000033"/>
          <w:sz w:val="20"/>
        </w:rPr>
        <w:t>крайне опасен своими осложнениями:</w:t>
      </w:r>
    </w:p>
    <w:p>
      <w:pPr>
        <w:pStyle w:val="Normal"/>
        <w:ind w:left="170" w:right="17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легочные осложнения (пневмония, бронхит). Именно пневмония является причиной большинства смертельных исходов от гриппа;</w:t>
      </w:r>
    </w:p>
    <w:p>
      <w:pPr>
        <w:pStyle w:val="Normal"/>
        <w:ind w:left="170" w:right="17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осложнения со стороны верхних дыхательных путей и ЛОР органов (отит, синусит, ринит, трахеит);</w:t>
      </w:r>
    </w:p>
    <w:p>
      <w:pPr>
        <w:pStyle w:val="Normal"/>
        <w:ind w:left="170" w:right="17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осложнения со стороны сердечно-сосудистой системы (миокардит, перикардит);</w:t>
      </w:r>
    </w:p>
    <w:p>
      <w:pPr>
        <w:pStyle w:val="Normal"/>
        <w:ind w:left="36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-осложнения со стороны нервной системы (менингит, менингоэнцефалит, энцефалит, невралгии, полирадикулоневриты);</w:t>
      </w:r>
    </w:p>
    <w:p>
      <w:pPr>
        <w:pStyle w:val="Normal"/>
        <w:ind w:left="360" w:hanging="0"/>
        <w:jc w:val="center"/>
        <w:rPr>
          <w:b/>
          <w:b/>
          <w:bCs/>
          <w:color w:val="000033"/>
          <w:sz w:val="20"/>
        </w:rPr>
      </w:pPr>
      <w:r>
        <w:rPr>
          <w:b/>
          <w:bCs/>
          <w:color w:val="000033"/>
          <w:sz w:val="20"/>
        </w:rPr>
        <w:t>Грипп часто сопровождается обострением имеющихся хронических заболеваний.</w:t>
      </w:r>
    </w:p>
    <w:p>
      <w:pPr>
        <w:pStyle w:val="Normal"/>
        <w:ind w:left="360" w:hanging="0"/>
        <w:jc w:val="both"/>
        <w:rPr>
          <w:rFonts w:ascii="Arial" w:hAnsi="Arial" w:cs="Arial"/>
          <w:b/>
          <w:b/>
          <w:bCs/>
          <w:color w:val="000033"/>
          <w:sz w:val="18"/>
          <w:szCs w:val="18"/>
          <w:lang w:val="ru-RU" w:eastAsia="ru-RU"/>
        </w:rPr>
      </w:pPr>
      <w:r>
        <w:rPr>
          <w:rFonts w:cs="Arial" w:ascii="Arial" w:hAnsi="Arial"/>
          <w:b/>
          <w:bCs/>
          <w:color w:val="000033"/>
          <w:sz w:val="18"/>
          <w:szCs w:val="18"/>
          <w:lang w:val="ru-RU" w:eastAsia="ru-RU"/>
        </w:rPr>
        <w:drawing>
          <wp:anchor behindDoc="0" distT="0" distB="0" distL="114935" distR="114935" simplePos="0" locked="0" layoutInCell="1" allowOverlap="1" relativeHeight="12">
            <wp:simplePos x="0" y="0"/>
            <wp:positionH relativeFrom="column">
              <wp:posOffset>552450</wp:posOffset>
            </wp:positionH>
            <wp:positionV relativeFrom="paragraph">
              <wp:posOffset>83820</wp:posOffset>
            </wp:positionV>
            <wp:extent cx="2087880" cy="1508760"/>
            <wp:effectExtent l="0" t="0" r="0" b="0"/>
            <wp:wrapSquare wrapText="bothSides"/>
            <wp:docPr id="10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36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36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36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36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36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36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36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36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36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36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36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360" w:hanging="0"/>
        <w:jc w:val="both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</w:rPr>
      </w:r>
    </w:p>
    <w:p>
      <w:pPr>
        <w:pStyle w:val="Normal"/>
        <w:ind w:left="360" w:hanging="0"/>
        <w:jc w:val="center"/>
        <w:rPr>
          <w:b/>
          <w:b/>
          <w:bCs/>
          <w:color w:val="000033"/>
          <w:sz w:val="20"/>
        </w:rPr>
      </w:pPr>
      <w:r>
        <w:rPr>
          <w:b/>
          <w:bCs/>
          <w:color w:val="000033"/>
          <w:sz w:val="20"/>
        </w:rPr>
        <w:t>Как защитить себя от гриппа?</w:t>
      </w:r>
    </w:p>
    <w:p>
      <w:pPr>
        <w:pStyle w:val="Normal"/>
        <w:ind w:left="360" w:hanging="0"/>
        <w:jc w:val="center"/>
        <w:rPr>
          <w:rFonts w:ascii="Arial" w:hAnsi="Arial" w:cs="Arial"/>
          <w:bCs/>
          <w:color w:val="000033"/>
          <w:sz w:val="18"/>
          <w:szCs w:val="18"/>
        </w:rPr>
      </w:pPr>
      <w:r>
        <w:rPr>
          <w:rFonts w:cs="Arial" w:ascii="Arial" w:hAnsi="Arial"/>
          <w:bCs/>
          <w:color w:val="000033"/>
          <w:sz w:val="18"/>
          <w:szCs w:val="18"/>
          <w:lang w:val="ru-RU" w:eastAsia="ru-RU"/>
        </w:rPr>
        <w:drawing>
          <wp:inline distT="0" distB="0" distL="0" distR="0">
            <wp:extent cx="2056765" cy="1287780"/>
            <wp:effectExtent l="0" t="0" r="0" b="0"/>
            <wp:docPr id="11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8" t="-12" r="-8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360" w:hanging="0"/>
        <w:jc w:val="both"/>
        <w:rPr>
          <w:b/>
          <w:b/>
          <w:bCs/>
          <w:color w:val="000033"/>
          <w:sz w:val="20"/>
        </w:rPr>
      </w:pPr>
      <w:r>
        <w:rPr>
          <w:b/>
          <w:bCs/>
          <w:color w:val="000033"/>
          <w:sz w:val="20"/>
        </w:rPr>
        <w:t>В период эпидемического подъема заболеваемости рекомендуется принимать меры неспецифической профилактики:</w:t>
      </w:r>
    </w:p>
    <w:p>
      <w:pPr>
        <w:pStyle w:val="Normal"/>
        <w:ind w:left="36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избегать контактов с лицами, имеющими признаки заболевания;</w:t>
      </w:r>
    </w:p>
    <w:p>
      <w:pPr>
        <w:pStyle w:val="Normal"/>
        <w:ind w:left="36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сократить время пребывания в местах массового скопления людей и в общественном транспорте;</w:t>
      </w:r>
    </w:p>
    <w:p>
      <w:pPr>
        <w:pStyle w:val="Normal"/>
        <w:ind w:left="36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носить медицинскую маску (марлевую повязку);</w:t>
      </w:r>
    </w:p>
    <w:p>
      <w:pPr>
        <w:pStyle w:val="Normal"/>
        <w:ind w:left="36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регулярно и тщательно мыть руки с мылом или протирать их специальным средством для обработки рук;</w:t>
      </w:r>
    </w:p>
    <w:p>
      <w:pPr>
        <w:pStyle w:val="Normal"/>
        <w:ind w:left="36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осуществлять влажную уборку, проветривание и увлажнение воздуха в помещении;</w:t>
      </w:r>
    </w:p>
    <w:p>
      <w:pPr>
        <w:pStyle w:val="Normal"/>
        <w:ind w:left="36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вести здоровый образ жизни (полноценный сон, сбалансированное питание, физическая активность);</w:t>
      </w:r>
    </w:p>
    <w:p>
      <w:pPr>
        <w:pStyle w:val="Normal"/>
        <w:ind w:left="360" w:hanging="0"/>
        <w:jc w:val="both"/>
        <w:rPr>
          <w:bCs/>
          <w:color w:val="FF0000"/>
          <w:sz w:val="20"/>
        </w:rPr>
      </w:pPr>
      <w:r>
        <w:rPr>
          <w:bCs/>
          <w:color w:val="FF0000"/>
          <w:sz w:val="20"/>
        </w:rPr>
        <w:t>В целях повышения устойчивости организма к респираторным вирусам, в том числе к вирусам гриппа, как мера неспецифической профилактики, используются (по рекомендации врача) различные препараты и средства, повышающие иммунитет.</w:t>
      </w:r>
    </w:p>
    <w:p>
      <w:pPr>
        <w:pStyle w:val="Normal"/>
        <w:ind w:left="360" w:hanging="0"/>
        <w:jc w:val="center"/>
        <w:rPr>
          <w:b/>
          <w:b/>
          <w:bCs/>
          <w:color w:val="000033"/>
          <w:sz w:val="20"/>
        </w:rPr>
      </w:pPr>
      <w:r>
        <w:rPr>
          <w:b/>
          <w:bCs/>
          <w:color w:val="000033"/>
          <w:sz w:val="20"/>
        </w:rPr>
        <w:t>Что делать, если вы заболели гриппом?</w:t>
      </w:r>
    </w:p>
    <w:p>
      <w:pPr>
        <w:pStyle w:val="Normal"/>
        <w:ind w:left="360" w:hanging="0"/>
        <w:jc w:val="center"/>
        <w:rPr>
          <w:b/>
          <w:b/>
          <w:bCs/>
          <w:color w:val="000033"/>
          <w:sz w:val="20"/>
        </w:rPr>
      </w:pPr>
      <w:r>
        <w:rPr>
          <w:b/>
          <w:bCs/>
          <w:color w:val="000033"/>
          <w:sz w:val="20"/>
          <w:lang w:val="ru-RU" w:eastAsia="ru-RU"/>
        </w:rPr>
        <w:drawing>
          <wp:inline distT="0" distB="0" distL="0" distR="0">
            <wp:extent cx="2323465" cy="1742440"/>
            <wp:effectExtent l="0" t="0" r="0" b="0"/>
            <wp:docPr id="12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8" t="-10" r="-8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360" w:hanging="0"/>
        <w:jc w:val="center"/>
        <w:rPr>
          <w:b/>
          <w:b/>
          <w:bCs/>
          <w:color w:val="000033"/>
          <w:sz w:val="20"/>
        </w:rPr>
      </w:pPr>
      <w:r>
        <w:rPr>
          <w:b/>
          <w:bCs/>
          <w:color w:val="000033"/>
          <w:sz w:val="20"/>
        </w:rPr>
        <w:t>Следует остаться дома и обратиться к врачу!</w:t>
      </w:r>
    </w:p>
    <w:p>
      <w:pPr>
        <w:pStyle w:val="Normal"/>
        <w:ind w:left="360" w:hanging="0"/>
        <w:jc w:val="center"/>
        <w:rPr>
          <w:b/>
          <w:b/>
          <w:bCs/>
          <w:color w:val="000033"/>
          <w:sz w:val="20"/>
        </w:rPr>
      </w:pPr>
      <w:r>
        <w:rPr>
          <w:b/>
          <w:bCs/>
          <w:color w:val="000033"/>
          <w:sz w:val="20"/>
        </w:rPr>
        <w:t>Самолечение при гриппе недопустимо!</w:t>
      </w:r>
    </w:p>
    <w:p>
      <w:pPr>
        <w:pStyle w:val="Normal"/>
        <w:ind w:left="36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Именно врач должен поставить диагноз и назначить необходимое лечение, соответствующее Вашему состоянию и возрасту.</w:t>
      </w:r>
    </w:p>
    <w:p>
      <w:pPr>
        <w:pStyle w:val="Normal"/>
        <w:ind w:left="360" w:hanging="0"/>
        <w:jc w:val="center"/>
        <w:rPr>
          <w:b/>
          <w:b/>
          <w:bCs/>
          <w:color w:val="000033"/>
          <w:sz w:val="20"/>
        </w:rPr>
      </w:pPr>
      <w:r>
        <w:rPr>
          <w:b/>
          <w:bCs/>
          <w:color w:val="000033"/>
          <w:sz w:val="20"/>
        </w:rPr>
        <w:t>Необходимо строго выполнять все рекомендации лечащего врача:</w:t>
      </w:r>
    </w:p>
    <w:p>
      <w:pPr>
        <w:pStyle w:val="Normal"/>
        <w:ind w:left="36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своевременно принимать лекарства и соблюдать постельный режим по время болезни, так как при заболевании увеличивается нагрузка на сердечно-сосудистую, иммунную и другие системы организма;</w:t>
      </w:r>
    </w:p>
    <w:p>
      <w:pPr>
        <w:pStyle w:val="Normal"/>
        <w:ind w:left="36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>- рекомендуется обильное питьё – горячий чай, клюквенный или брусничный морс, щелочные минеральные воды.</w:t>
      </w:r>
    </w:p>
    <w:p>
      <w:pPr>
        <w:pStyle w:val="Normal"/>
        <w:ind w:left="36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 xml:space="preserve">Для предупреждения распространения инфекции, больного следует изолировать от здоровых лиц (желательно выделить отдельную комнату). </w:t>
      </w:r>
    </w:p>
    <w:p>
      <w:pPr>
        <w:pStyle w:val="Normal"/>
        <w:ind w:left="360" w:hanging="0"/>
        <w:jc w:val="both"/>
        <w:rPr>
          <w:bCs/>
          <w:color w:val="000033"/>
          <w:sz w:val="20"/>
        </w:rPr>
      </w:pPr>
      <w:r>
        <w:rPr>
          <w:bCs/>
          <w:color w:val="000033"/>
          <w:sz w:val="20"/>
        </w:rPr>
        <w:t xml:space="preserve">Помещение, где находится больной, необходимо регулярно проветривать, предметы </w:t>
      </w:r>
    </w:p>
    <w:sectPr>
      <w:type w:val="nextPage"/>
      <w:pgSz w:orient="landscape" w:w="16838" w:h="11906"/>
      <w:pgMar w:left="851" w:right="737" w:header="0" w:top="567" w:footer="0" w:bottom="567" w:gutter="0"/>
      <w:pgNumType w:fmt="decimal"/>
      <w:cols w:num="3" w:equalWidth="false" w:sep="false">
        <w:col w:w="4668" w:space="708"/>
        <w:col w:w="4668" w:space="708"/>
        <w:col w:w="4498"/>
      </w:cols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3"/>
      <w:numFmt w:val="none"/>
      <w:suff w:val="nothing"/>
      <w:lvlText w:val=""/>
      <w:lvlJc w:val="left"/>
      <w:pPr>
        <w:ind w:left="0" w:hanging="0"/>
      </w:pPr>
    </w:lvl>
    <w:lvl w:ilvl="3">
      <w:start w:val="1"/>
      <w:pStyle w:val="4"/>
      <w:numFmt w:val="none"/>
      <w:suff w:val="nothing"/>
      <w:lvlText w:val=""/>
      <w:lvlJc w:val="left"/>
      <w:pPr>
        <w:ind w:left="0" w:hanging="0"/>
      </w:pPr>
    </w:lvl>
    <w:lvl w:ilvl="4">
      <w:start w:val="1"/>
      <w:pStyle w:val="5"/>
      <w:numFmt w:val="none"/>
      <w:suff w:val="nothing"/>
      <w:lvlText w:val=""/>
      <w:lvlJc w:val="left"/>
      <w:pPr>
        <w:ind w:left="0" w:hanging="0"/>
      </w:pPr>
    </w:lvl>
    <w:lvl w:ilvl="5">
      <w:start w:val="1"/>
      <w:pStyle w:val="6"/>
      <w:numFmt w:val="none"/>
      <w:suff w:val="nothing"/>
      <w:lvlText w:val=""/>
      <w:lvlJc w:val="left"/>
      <w:pPr>
        <w:ind w:left="0" w:hanging="0"/>
      </w:pPr>
    </w:lvl>
    <w:lvl w:ilvl="6">
      <w:start w:val="1"/>
      <w:pStyle w:val="7"/>
      <w:numFmt w:val="none"/>
      <w:suff w:val="nothing"/>
      <w:lvlText w:val=""/>
      <w:lvlJc w:val="left"/>
      <w:pPr>
        <w:ind w:left="0" w:hanging="0"/>
      </w:pPr>
    </w:lvl>
    <w:lvl w:ilvl="7">
      <w:start w:val="1"/>
      <w:pStyle w:val="8"/>
      <w:numFmt w:val="none"/>
      <w:suff w:val="nothing"/>
      <w:lvlText w:val=""/>
      <w:lvlJc w:val="left"/>
      <w:pPr>
        <w:ind w:left="0" w:hanging="0"/>
      </w:pPr>
    </w:lvl>
    <w:lvl w:ilvl="8">
      <w:start w:val="1"/>
      <w:pStyle w:val="9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77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8"/>
      <w:szCs w:val="20"/>
      <w:lang w:val="ru-RU" w:bidi="ar-SA" w:eastAsia="zh-CN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outlineLvl w:val="0"/>
    </w:pPr>
    <w:rPr>
      <w:b/>
      <w:sz w:val="24"/>
    </w:rPr>
  </w:style>
  <w:style w:type="paragraph" w:styleId="2">
    <w:name w:val="Heading 2"/>
    <w:basedOn w:val="Normal"/>
    <w:next w:val="Normal"/>
    <w:qFormat/>
    <w:pPr>
      <w:keepNext w:val="true"/>
      <w:numPr>
        <w:ilvl w:val="1"/>
        <w:numId w:val="1"/>
      </w:numPr>
      <w:outlineLvl w:val="1"/>
    </w:pPr>
    <w:rPr>
      <w:i/>
      <w:sz w:val="24"/>
    </w:rPr>
  </w:style>
  <w:style w:type="paragraph" w:styleId="3">
    <w:name w:val="Heading 3"/>
    <w:basedOn w:val="Normal"/>
    <w:next w:val="Normal"/>
    <w:qFormat/>
    <w:pPr>
      <w:keepNext w:val="true"/>
      <w:numPr>
        <w:ilvl w:val="2"/>
        <w:numId w:val="1"/>
      </w:numPr>
      <w:jc w:val="center"/>
      <w:outlineLvl w:val="2"/>
    </w:pPr>
    <w:rPr>
      <w:rFonts w:ascii="Arial" w:hAnsi="Arial" w:cs="Arial"/>
      <w:b/>
      <w:sz w:val="24"/>
    </w:rPr>
  </w:style>
  <w:style w:type="paragraph" w:styleId="4">
    <w:name w:val="Heading 4"/>
    <w:basedOn w:val="Normal"/>
    <w:next w:val="Normal"/>
    <w:qFormat/>
    <w:pPr>
      <w:keepNext w:val="true"/>
      <w:numPr>
        <w:ilvl w:val="3"/>
        <w:numId w:val="1"/>
      </w:numPr>
      <w:jc w:val="center"/>
      <w:outlineLvl w:val="3"/>
    </w:pPr>
    <w:rPr>
      <w:rFonts w:ascii="Arial" w:hAnsi="Arial" w:cs="Arial"/>
      <w:b/>
      <w:i/>
      <w:color w:val="0000FF"/>
      <w:sz w:val="24"/>
    </w:rPr>
  </w:style>
  <w:style w:type="paragraph" w:styleId="5">
    <w:name w:val="Heading 5"/>
    <w:basedOn w:val="Normal"/>
    <w:next w:val="Normal"/>
    <w:qFormat/>
    <w:pPr>
      <w:keepNext w:val="true"/>
      <w:numPr>
        <w:ilvl w:val="4"/>
        <w:numId w:val="1"/>
      </w:numPr>
      <w:ind w:right="-10" w:hanging="0"/>
      <w:jc w:val="center"/>
      <w:outlineLvl w:val="4"/>
    </w:pPr>
    <w:rPr>
      <w:rFonts w:ascii="Arial" w:hAnsi="Arial" w:cs="Arial"/>
      <w:b/>
      <w:color w:val="FF00FF"/>
      <w:sz w:val="24"/>
    </w:rPr>
  </w:style>
  <w:style w:type="paragraph" w:styleId="6">
    <w:name w:val="Heading 6"/>
    <w:basedOn w:val="Normal"/>
    <w:next w:val="Normal"/>
    <w:qFormat/>
    <w:pPr>
      <w:keepNext w:val="true"/>
      <w:numPr>
        <w:ilvl w:val="5"/>
        <w:numId w:val="1"/>
      </w:numPr>
      <w:ind w:right="-10" w:hanging="0"/>
      <w:jc w:val="center"/>
      <w:outlineLvl w:val="5"/>
    </w:pPr>
    <w:rPr>
      <w:rFonts w:ascii="Arial" w:hAnsi="Arial" w:cs="Arial"/>
      <w:b/>
      <w:color w:val="008000"/>
      <w:sz w:val="22"/>
    </w:rPr>
  </w:style>
  <w:style w:type="paragraph" w:styleId="7">
    <w:name w:val="Heading 7"/>
    <w:basedOn w:val="Normal"/>
    <w:next w:val="Normal"/>
    <w:qFormat/>
    <w:pPr>
      <w:keepNext w:val="true"/>
      <w:numPr>
        <w:ilvl w:val="6"/>
        <w:numId w:val="1"/>
      </w:numPr>
      <w:jc w:val="center"/>
      <w:outlineLvl w:val="6"/>
    </w:pPr>
    <w:rPr>
      <w:b/>
      <w:color w:val="800080"/>
      <w:sz w:val="24"/>
    </w:rPr>
  </w:style>
  <w:style w:type="paragraph" w:styleId="8">
    <w:name w:val="Heading 8"/>
    <w:basedOn w:val="Normal"/>
    <w:next w:val="Normal"/>
    <w:qFormat/>
    <w:pPr>
      <w:keepNext w:val="true"/>
      <w:numPr>
        <w:ilvl w:val="7"/>
        <w:numId w:val="1"/>
      </w:numPr>
      <w:ind w:right="18" w:hanging="0"/>
      <w:jc w:val="center"/>
      <w:outlineLvl w:val="7"/>
    </w:pPr>
    <w:rPr>
      <w:rFonts w:ascii="Arial" w:hAnsi="Arial" w:cs="Arial"/>
      <w:b/>
      <w:sz w:val="22"/>
    </w:rPr>
  </w:style>
  <w:style w:type="paragraph" w:styleId="9">
    <w:name w:val="Heading 9"/>
    <w:basedOn w:val="Normal"/>
    <w:next w:val="Normal"/>
    <w:qFormat/>
    <w:pPr>
      <w:keepNext w:val="true"/>
      <w:numPr>
        <w:ilvl w:val="8"/>
        <w:numId w:val="1"/>
      </w:numPr>
      <w:jc w:val="center"/>
      <w:outlineLvl w:val="8"/>
    </w:pPr>
    <w:rPr>
      <w:b/>
      <w:color w:val="800080"/>
    </w:rPr>
  </w:style>
  <w:style w:type="character" w:styleId="WW8Num1z0">
    <w:name w:val="WW8Num1z0"/>
    <w:qFormat/>
    <w:rPr>
      <w:rFonts w:ascii="Arial" w:hAnsi="Arial" w:cs="Arial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Symbol" w:hAnsi="Symbol" w:cs="Symbol"/>
      <w:sz w:val="20"/>
    </w:rPr>
  </w:style>
  <w:style w:type="character" w:styleId="WW8Num4z0">
    <w:name w:val="WW8Num4z0"/>
    <w:qFormat/>
    <w:rPr>
      <w:rFonts w:ascii="Arial" w:hAnsi="Arial" w:cs="Arial"/>
    </w:rPr>
  </w:style>
  <w:style w:type="character" w:styleId="WW8Num5z0">
    <w:name w:val="WW8Num5z0"/>
    <w:qFormat/>
    <w:rPr>
      <w:rFonts w:ascii="Arial" w:hAnsi="Arial" w:cs="Arial"/>
    </w:rPr>
  </w:style>
  <w:style w:type="character" w:styleId="WW8Num6z0">
    <w:name w:val="WW8Num6z0"/>
    <w:qFormat/>
    <w:rPr>
      <w:rFonts w:ascii="Symbol" w:hAnsi="Symbol" w:cs="Symbol"/>
      <w:sz w:val="20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Arial" w:hAnsi="Arial" w:cs="Arial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>
      <w:rFonts w:ascii="Symbol" w:hAnsi="Symbol" w:cs="Symbol"/>
      <w:sz w:val="20"/>
    </w:rPr>
  </w:style>
  <w:style w:type="character" w:styleId="WW8Num13z1">
    <w:name w:val="WW8Num13z1"/>
    <w:qFormat/>
    <w:rPr>
      <w:rFonts w:ascii="Courier New" w:hAnsi="Courier New" w:cs="Courier New"/>
      <w:sz w:val="20"/>
    </w:rPr>
  </w:style>
  <w:style w:type="character" w:styleId="WW8Num13z2">
    <w:name w:val="WW8Num13z2"/>
    <w:qFormat/>
    <w:rPr>
      <w:rFonts w:ascii="Wingdings" w:hAnsi="Wingdings" w:cs="Wingdings"/>
      <w:sz w:val="20"/>
    </w:rPr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5z0">
    <w:name w:val="WW8Num15z0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Arial" w:hAnsi="Arial" w:cs="Arial"/>
    </w:rPr>
  </w:style>
  <w:style w:type="character" w:styleId="WW8Num17z0">
    <w:name w:val="WW8Num17z0"/>
    <w:qFormat/>
    <w:rPr>
      <w:rFonts w:ascii="Symbol" w:hAnsi="Symbol" w:cs="Symbol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8z0">
    <w:name w:val="WW8Num18z0"/>
    <w:qFormat/>
    <w:rPr>
      <w:rFonts w:ascii="Symbol" w:hAnsi="Symbol" w:cs="Symbol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9z0">
    <w:name w:val="WW8Num19z0"/>
    <w:qFormat/>
    <w:rPr>
      <w:rFonts w:ascii="Symbol" w:hAnsi="Symbol" w:cs="Symbol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Style5">
    <w:name w:val="Основной шрифт абзаца"/>
    <w:qFormat/>
    <w:rPr/>
  </w:style>
  <w:style w:type="character" w:styleId="Style6">
    <w:name w:val="Выделение"/>
    <w:qFormat/>
    <w:rPr>
      <w:i/>
      <w:iCs/>
    </w:rPr>
  </w:style>
  <w:style w:type="paragraph" w:styleId="Style7">
    <w:name w:val="Заголовок"/>
    <w:basedOn w:val="Normal"/>
    <w:next w:val="Style8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8">
    <w:name w:val="Body Text"/>
    <w:basedOn w:val="Normal"/>
    <w:pPr>
      <w:jc w:val="center"/>
    </w:pPr>
    <w:rPr>
      <w:b/>
      <w:i/>
      <w:color w:val="000000"/>
      <w:sz w:val="24"/>
      <w:u w:val="single"/>
    </w:rPr>
  </w:style>
  <w:style w:type="paragraph" w:styleId="Style9">
    <w:name w:val="List"/>
    <w:basedOn w:val="Style8"/>
    <w:pPr/>
    <w:rPr>
      <w:rFonts w:cs="Mangal"/>
    </w:rPr>
  </w:style>
  <w:style w:type="paragraph" w:styleId="Style1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1">
    <w:name w:val="Указатель"/>
    <w:basedOn w:val="Normal"/>
    <w:qFormat/>
    <w:pPr>
      <w:suppressLineNumbers/>
    </w:pPr>
    <w:rPr>
      <w:rFonts w:cs="Mangal"/>
    </w:rPr>
  </w:style>
  <w:style w:type="paragraph" w:styleId="Style12">
    <w:name w:val="Верхний и нижний колонтитулы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tyle13">
    <w:name w:val="Header"/>
    <w:basedOn w:val="Normal"/>
    <w:pPr>
      <w:tabs>
        <w:tab w:val="clear" w:pos="720"/>
        <w:tab w:val="center" w:pos="4153" w:leader="none"/>
        <w:tab w:val="right" w:pos="8306" w:leader="none"/>
      </w:tabs>
    </w:pPr>
    <w:rPr/>
  </w:style>
  <w:style w:type="paragraph" w:styleId="Style14">
    <w:name w:val="Footer"/>
    <w:basedOn w:val="Normal"/>
    <w:pPr>
      <w:tabs>
        <w:tab w:val="clear" w:pos="720"/>
        <w:tab w:val="center" w:pos="4153" w:leader="none"/>
        <w:tab w:val="right" w:pos="8306" w:leader="none"/>
      </w:tabs>
    </w:pPr>
    <w:rPr/>
  </w:style>
  <w:style w:type="paragraph" w:styleId="21">
    <w:name w:val="Основной текст 2"/>
    <w:basedOn w:val="Normal"/>
    <w:qFormat/>
    <w:pPr>
      <w:jc w:val="center"/>
    </w:pPr>
    <w:rPr>
      <w:b/>
      <w:i/>
      <w:color w:val="008000"/>
      <w:sz w:val="32"/>
    </w:rPr>
  </w:style>
  <w:style w:type="paragraph" w:styleId="31">
    <w:name w:val="Основной текст 3"/>
    <w:basedOn w:val="Normal"/>
    <w:qFormat/>
    <w:pPr>
      <w:jc w:val="center"/>
    </w:pPr>
    <w:rPr>
      <w:rFonts w:ascii="Arial" w:hAnsi="Arial" w:cs="Arial"/>
      <w:color w:val="000000"/>
      <w:spacing w:val="30"/>
      <w:sz w:val="16"/>
    </w:rPr>
  </w:style>
  <w:style w:type="paragraph" w:styleId="Style15">
    <w:name w:val="Body Text Indent"/>
    <w:basedOn w:val="Normal"/>
    <w:pPr>
      <w:ind w:left="1843" w:hanging="0"/>
    </w:pPr>
    <w:rPr>
      <w:rFonts w:ascii="Arial" w:hAnsi="Arial" w:cs="Arial"/>
      <w:sz w:val="24"/>
    </w:rPr>
  </w:style>
  <w:style w:type="paragraph" w:styleId="Style16">
    <w:name w:val="Цитата"/>
    <w:basedOn w:val="Normal"/>
    <w:qFormat/>
    <w:pPr>
      <w:ind w:left="142" w:right="1974" w:hanging="0"/>
    </w:pPr>
    <w:rPr>
      <w:rFonts w:ascii="Arial" w:hAnsi="Arial" w:cs="Arial"/>
      <w:sz w:val="24"/>
    </w:rPr>
  </w:style>
  <w:style w:type="paragraph" w:styleId="22">
    <w:name w:val="Основной текст с отступом 2"/>
    <w:basedOn w:val="Normal"/>
    <w:qFormat/>
    <w:pPr>
      <w:shd w:fill="FFFFFF" w:val="clear"/>
      <w:ind w:left="2835" w:hanging="2835"/>
    </w:pPr>
    <w:rPr>
      <w:b/>
      <w:color w:val="000080"/>
      <w:sz w:val="22"/>
    </w:rPr>
  </w:style>
  <w:style w:type="paragraph" w:styleId="32">
    <w:name w:val="Основной текст с отступом 3"/>
    <w:basedOn w:val="Normal"/>
    <w:qFormat/>
    <w:pPr>
      <w:shd w:fill="FFFFFF" w:val="clear"/>
      <w:ind w:left="2977" w:hanging="2977"/>
    </w:pPr>
    <w:rPr>
      <w:b/>
      <w:color w:val="000080"/>
      <w:sz w:val="20"/>
    </w:rPr>
  </w:style>
  <w:style w:type="paragraph" w:styleId="ConsNormal">
    <w:name w:val="ConsNormal"/>
    <w:qFormat/>
    <w:pPr>
      <w:widowControl w:val="false"/>
      <w:autoSpaceDE w:val="false"/>
      <w:bidi w:val="0"/>
      <w:ind w:firstLine="720"/>
    </w:pPr>
    <w:rPr>
      <w:rFonts w:ascii="Arial" w:hAnsi="Arial" w:eastAsia="Times New Roman" w:cs="Arial"/>
      <w:color w:val="auto"/>
      <w:sz w:val="20"/>
      <w:szCs w:val="20"/>
      <w:lang w:val="ru-RU" w:bidi="ar-SA" w:eastAsia="zh-CN"/>
    </w:rPr>
  </w:style>
  <w:style w:type="paragraph" w:styleId="Style17">
    <w:name w:val="Обычный (веб)"/>
    <w:basedOn w:val="Normal"/>
    <w:qFormat/>
    <w:pPr>
      <w:spacing w:before="105" w:after="105"/>
      <w:ind w:firstLine="240"/>
    </w:pPr>
    <w:rPr>
      <w:color w:val="000000"/>
      <w:sz w:val="24"/>
      <w:szCs w:val="24"/>
    </w:rPr>
  </w:style>
  <w:style w:type="paragraph" w:styleId="98">
    <w:name w:val="стиль98"/>
    <w:basedOn w:val="Normal"/>
    <w:qFormat/>
    <w:pPr>
      <w:spacing w:before="100" w:after="100"/>
    </w:pPr>
    <w:rPr>
      <w:rFonts w:ascii="Arial" w:hAnsi="Arial" w:cs="Arial"/>
      <w:color w:val="000033"/>
      <w:sz w:val="36"/>
      <w:szCs w:val="36"/>
    </w:rPr>
  </w:style>
  <w:style w:type="paragraph" w:styleId="Bodytext">
    <w:name w:val="bodytext"/>
    <w:basedOn w:val="Normal"/>
    <w:qFormat/>
    <w:pPr>
      <w:spacing w:before="45" w:after="150"/>
    </w:pPr>
    <w:rPr>
      <w:sz w:val="24"/>
      <w:szCs w:val="24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wmf"/><Relationship Id="rId4" Type="http://schemas.openxmlformats.org/officeDocument/2006/relationships/oleObject" Target="embeddings/oleObject1.bin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759</TotalTime>
  <Application>LibreOffice/6.3.3.2$Windows_x86 LibreOffice_project/a64200df03143b798afd1ec74a12ab50359878ed</Application>
  <Pages>2</Pages>
  <Words>415</Words>
  <Characters>2967</Characters>
  <CharactersWithSpaces>3358</CharactersWithSpaces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2004-10-15T11:25:00Z</dcterms:created>
  <dc:creator>UMC</dc:creator>
  <dc:description/>
  <cp:keywords/>
  <dc:language>ru-RU</dc:language>
  <cp:lastModifiedBy>Преподаватель</cp:lastModifiedBy>
  <cp:lastPrinted>2011-10-18T15:43:00Z</cp:lastPrinted>
  <dcterms:modified xsi:type="dcterms:W3CDTF">2019-05-24T10:26:00Z</dcterms:modified>
  <cp:revision>72</cp:revision>
  <dc:subject/>
  <dc:title> </dc:title>
</cp:coreProperties>
</file>