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9997"/>
      </w:tblGrid>
      <w:tr w:rsidR="00420C01" w:rsidRPr="00156045" w:rsidTr="00D73EFE">
        <w:tc>
          <w:tcPr>
            <w:tcW w:w="5000" w:type="pct"/>
            <w:shd w:val="clear" w:color="auto" w:fill="auto"/>
          </w:tcPr>
          <w:p w:rsidR="00370D15" w:rsidRDefault="00370D15" w:rsidP="00370D15">
            <w:pPr>
              <w:jc w:val="center"/>
              <w:rPr>
                <w:sz w:val="28"/>
                <w:szCs w:val="28"/>
              </w:rPr>
            </w:pPr>
            <w:r w:rsidRPr="00CB56AE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636AF5">
              <w:rPr>
                <w:sz w:val="32"/>
                <w:szCs w:val="28"/>
              </w:rPr>
              <w:t xml:space="preserve"> </w:t>
            </w:r>
            <w:r>
              <w:rPr>
                <w:sz w:val="32"/>
                <w:szCs w:val="28"/>
              </w:rPr>
              <w:t>«</w:t>
            </w:r>
            <w:r>
              <w:rPr>
                <w:sz w:val="28"/>
                <w:szCs w:val="28"/>
              </w:rPr>
              <w:t>Щенниковский</w:t>
            </w:r>
            <w:r w:rsidRPr="00636AF5">
              <w:rPr>
                <w:sz w:val="32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сельсовет»</w:t>
            </w:r>
          </w:p>
          <w:p w:rsidR="00370D15" w:rsidRPr="00387064" w:rsidRDefault="00370D15" w:rsidP="00370D15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Шарангского муниципального района Нижегородской области</w:t>
            </w:r>
          </w:p>
          <w:p w:rsidR="00420C01" w:rsidRPr="00156045" w:rsidRDefault="00420C01" w:rsidP="000B4E59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420C01" w:rsidRPr="00156045" w:rsidTr="00D73EFE">
        <w:tc>
          <w:tcPr>
            <w:tcW w:w="5000" w:type="pct"/>
            <w:shd w:val="clear" w:color="auto" w:fill="auto"/>
          </w:tcPr>
          <w:p w:rsidR="00420C01" w:rsidRPr="00156045" w:rsidRDefault="00420C01" w:rsidP="00816D70">
            <w:pPr>
              <w:jc w:val="center"/>
              <w:rPr>
                <w:sz w:val="22"/>
              </w:rPr>
            </w:pPr>
          </w:p>
        </w:tc>
      </w:tr>
      <w:tr w:rsidR="00370D15" w:rsidRPr="00156045" w:rsidTr="00370D15">
        <w:trPr>
          <w:trHeight w:val="4987"/>
        </w:trPr>
        <w:tc>
          <w:tcPr>
            <w:tcW w:w="5000" w:type="pct"/>
            <w:shd w:val="clear" w:color="auto" w:fill="auto"/>
          </w:tcPr>
          <w:p w:rsidR="00370D15" w:rsidRPr="00370D15" w:rsidRDefault="00370D15" w:rsidP="00370D15">
            <w:pPr>
              <w:spacing w:before="200" w:line="276" w:lineRule="auto"/>
              <w:jc w:val="center"/>
              <w:rPr>
                <w:b/>
                <w:caps/>
                <w:sz w:val="32"/>
                <w:szCs w:val="32"/>
              </w:rPr>
            </w:pPr>
          </w:p>
        </w:tc>
      </w:tr>
      <w:tr w:rsidR="00712DD9" w:rsidRPr="00156045" w:rsidTr="000D699D">
        <w:tc>
          <w:tcPr>
            <w:tcW w:w="5000" w:type="pct"/>
            <w:shd w:val="clear" w:color="auto" w:fill="auto"/>
          </w:tcPr>
          <w:p w:rsidR="00370D15" w:rsidRPr="00370D15" w:rsidRDefault="00370D15" w:rsidP="00370D15">
            <w:pPr>
              <w:spacing w:before="200" w:line="276" w:lineRule="auto"/>
              <w:jc w:val="center"/>
              <w:rPr>
                <w:b/>
                <w:caps/>
                <w:sz w:val="32"/>
                <w:szCs w:val="32"/>
              </w:rPr>
            </w:pPr>
            <w:r w:rsidRPr="00370D15">
              <w:rPr>
                <w:b/>
                <w:caps/>
                <w:sz w:val="32"/>
                <w:szCs w:val="32"/>
              </w:rPr>
              <w:t>ГЕНЕРАЛЬНЫЙ ПЛАН</w:t>
            </w:r>
          </w:p>
          <w:p w:rsidR="00370D15" w:rsidRPr="00370D15" w:rsidRDefault="00370D15" w:rsidP="00370D15">
            <w:pPr>
              <w:spacing w:line="276" w:lineRule="auto"/>
              <w:jc w:val="center"/>
              <w:rPr>
                <w:b/>
                <w:caps/>
                <w:sz w:val="32"/>
                <w:szCs w:val="32"/>
              </w:rPr>
            </w:pPr>
            <w:r w:rsidRPr="00370D15">
              <w:rPr>
                <w:b/>
                <w:caps/>
                <w:sz w:val="32"/>
                <w:szCs w:val="32"/>
              </w:rPr>
              <w:t>МУНИЦИПАЛЬНОГО ОБРАЗОВАНИЯ</w:t>
            </w:r>
          </w:p>
          <w:p w:rsidR="00370D15" w:rsidRPr="00370D15" w:rsidRDefault="00370D15" w:rsidP="00370D15">
            <w:pPr>
              <w:spacing w:line="276" w:lineRule="auto"/>
              <w:jc w:val="center"/>
              <w:rPr>
                <w:b/>
                <w:caps/>
                <w:sz w:val="32"/>
                <w:szCs w:val="32"/>
              </w:rPr>
            </w:pPr>
            <w:r w:rsidRPr="00370D15">
              <w:rPr>
                <w:b/>
                <w:caps/>
                <w:sz w:val="32"/>
                <w:szCs w:val="32"/>
              </w:rPr>
              <w:t>«Щенниковскийсельсовет»</w:t>
            </w:r>
          </w:p>
          <w:p w:rsidR="00370D15" w:rsidRPr="00370D15" w:rsidRDefault="00370D15" w:rsidP="00370D15">
            <w:pPr>
              <w:spacing w:line="276" w:lineRule="auto"/>
              <w:jc w:val="center"/>
              <w:rPr>
                <w:b/>
                <w:caps/>
                <w:sz w:val="32"/>
                <w:szCs w:val="32"/>
              </w:rPr>
            </w:pPr>
            <w:r w:rsidRPr="00370D15">
              <w:rPr>
                <w:b/>
                <w:caps/>
                <w:sz w:val="32"/>
                <w:szCs w:val="32"/>
              </w:rPr>
              <w:t>Шарангского МУНИЦИПАЛЬНОГО РАЙОНА</w:t>
            </w:r>
          </w:p>
          <w:p w:rsidR="00370D15" w:rsidRPr="00370D15" w:rsidRDefault="00370D15" w:rsidP="00370D15">
            <w:pPr>
              <w:spacing w:line="276" w:lineRule="auto"/>
              <w:jc w:val="center"/>
              <w:rPr>
                <w:b/>
                <w:caps/>
                <w:sz w:val="32"/>
                <w:szCs w:val="32"/>
              </w:rPr>
            </w:pPr>
            <w:r w:rsidRPr="00370D15">
              <w:rPr>
                <w:b/>
                <w:caps/>
                <w:sz w:val="32"/>
                <w:szCs w:val="32"/>
              </w:rPr>
              <w:t>НИЖЕГОРОДСКОЙ ОБЛАСТИ</w:t>
            </w:r>
          </w:p>
          <w:p w:rsidR="00712DD9" w:rsidRPr="00156045" w:rsidRDefault="00712DD9" w:rsidP="00D36CEC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C7492E" w:rsidRPr="00156045" w:rsidTr="00D73EFE">
        <w:tc>
          <w:tcPr>
            <w:tcW w:w="5000" w:type="pct"/>
            <w:shd w:val="clear" w:color="auto" w:fill="auto"/>
          </w:tcPr>
          <w:p w:rsidR="00C7492E" w:rsidRPr="00156045" w:rsidRDefault="00C7492E" w:rsidP="00F67DF8">
            <w:pPr>
              <w:jc w:val="center"/>
              <w:rPr>
                <w:b/>
                <w:caps/>
                <w:szCs w:val="24"/>
              </w:rPr>
            </w:pPr>
          </w:p>
        </w:tc>
      </w:tr>
      <w:tr w:rsidR="00420C01" w:rsidRPr="00156045" w:rsidTr="00D73EFE">
        <w:tc>
          <w:tcPr>
            <w:tcW w:w="5000" w:type="pct"/>
            <w:shd w:val="clear" w:color="auto" w:fill="auto"/>
          </w:tcPr>
          <w:p w:rsidR="00420C01" w:rsidRPr="00156045" w:rsidRDefault="00420C01" w:rsidP="00F67D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56045">
              <w:rPr>
                <w:b/>
                <w:sz w:val="28"/>
                <w:szCs w:val="28"/>
              </w:rPr>
              <w:t>ТО</w:t>
            </w:r>
            <w:r w:rsidR="007D718B">
              <w:rPr>
                <w:b/>
                <w:sz w:val="28"/>
                <w:szCs w:val="28"/>
              </w:rPr>
              <w:t>М</w:t>
            </w:r>
            <w:r w:rsidRPr="00156045">
              <w:rPr>
                <w:b/>
                <w:sz w:val="28"/>
                <w:szCs w:val="28"/>
              </w:rPr>
              <w:t xml:space="preserve"> </w:t>
            </w:r>
            <w:r w:rsidRPr="00156045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420C01" w:rsidRPr="00156045" w:rsidTr="00D73EFE">
        <w:tc>
          <w:tcPr>
            <w:tcW w:w="5000" w:type="pct"/>
            <w:shd w:val="clear" w:color="auto" w:fill="auto"/>
          </w:tcPr>
          <w:p w:rsidR="00420C01" w:rsidRPr="00156045" w:rsidRDefault="00B945F6" w:rsidP="0044133B">
            <w:pPr>
              <w:jc w:val="center"/>
              <w:rPr>
                <w:caps/>
                <w:sz w:val="28"/>
                <w:szCs w:val="28"/>
              </w:rPr>
            </w:pPr>
            <w:r w:rsidRPr="00156045">
              <w:rPr>
                <w:b/>
                <w:caps/>
                <w:sz w:val="28"/>
                <w:szCs w:val="28"/>
              </w:rPr>
              <w:t>ПОЛОЖЕНИ</w:t>
            </w:r>
            <w:r w:rsidR="0044133B" w:rsidRPr="00156045">
              <w:rPr>
                <w:b/>
                <w:caps/>
                <w:sz w:val="28"/>
                <w:szCs w:val="28"/>
              </w:rPr>
              <w:t>е</w:t>
            </w:r>
            <w:r w:rsidRPr="00156045">
              <w:rPr>
                <w:b/>
                <w:caps/>
                <w:sz w:val="28"/>
                <w:szCs w:val="28"/>
              </w:rPr>
              <w:t xml:space="preserve"> О ТЕРРИТОРИАЛЬНО</w:t>
            </w:r>
            <w:r w:rsidR="007D718B">
              <w:rPr>
                <w:b/>
                <w:caps/>
                <w:sz w:val="28"/>
                <w:szCs w:val="28"/>
              </w:rPr>
              <w:t>М</w:t>
            </w:r>
            <w:r w:rsidRPr="00156045">
              <w:rPr>
                <w:b/>
                <w:caps/>
                <w:sz w:val="28"/>
                <w:szCs w:val="28"/>
              </w:rPr>
              <w:t xml:space="preserve"> ПЛАНИРОВАНИИ</w:t>
            </w:r>
          </w:p>
        </w:tc>
      </w:tr>
      <w:tr w:rsidR="00C7492E" w:rsidRPr="00156045" w:rsidTr="00D73EFE">
        <w:trPr>
          <w:trHeight w:val="77"/>
        </w:trPr>
        <w:tc>
          <w:tcPr>
            <w:tcW w:w="5000" w:type="pct"/>
            <w:shd w:val="clear" w:color="auto" w:fill="auto"/>
          </w:tcPr>
          <w:p w:rsidR="00C7492E" w:rsidRPr="00156045" w:rsidRDefault="00C7492E" w:rsidP="00F67DF8">
            <w:pPr>
              <w:jc w:val="center"/>
              <w:rPr>
                <w:b/>
                <w:caps/>
                <w:szCs w:val="24"/>
              </w:rPr>
            </w:pPr>
          </w:p>
        </w:tc>
      </w:tr>
      <w:tr w:rsidR="00370D15" w:rsidRPr="006B080B" w:rsidTr="00D416AF">
        <w:tc>
          <w:tcPr>
            <w:tcW w:w="5000" w:type="pct"/>
            <w:shd w:val="clear" w:color="auto" w:fill="auto"/>
          </w:tcPr>
          <w:p w:rsidR="00370D15" w:rsidRPr="001A390D" w:rsidRDefault="00370D15" w:rsidP="00370D15">
            <w:pPr>
              <w:jc w:val="right"/>
              <w:rPr>
                <w:szCs w:val="24"/>
              </w:rPr>
            </w:pPr>
            <w:r w:rsidRPr="001A390D">
              <w:rPr>
                <w:sz w:val="22"/>
                <w:szCs w:val="24"/>
              </w:rPr>
              <w:t>ПРОЕКТ</w:t>
            </w:r>
          </w:p>
        </w:tc>
      </w:tr>
      <w:tr w:rsidR="00370D15" w:rsidRPr="00DF6C02" w:rsidTr="00D416AF">
        <w:tc>
          <w:tcPr>
            <w:tcW w:w="5000" w:type="pct"/>
            <w:shd w:val="clear" w:color="auto" w:fill="auto"/>
          </w:tcPr>
          <w:p w:rsidR="00370D15" w:rsidRPr="001A390D" w:rsidRDefault="00370D15" w:rsidP="00370D15">
            <w:pPr>
              <w:jc w:val="right"/>
              <w:rPr>
                <w:szCs w:val="24"/>
              </w:rPr>
            </w:pPr>
            <w:r w:rsidRPr="001A390D">
              <w:rPr>
                <w:sz w:val="22"/>
                <w:szCs w:val="24"/>
              </w:rPr>
              <w:t>Редакция по состоянию на 30 ноября 2018 г.</w:t>
            </w:r>
          </w:p>
        </w:tc>
      </w:tr>
      <w:tr w:rsidR="00370D15" w:rsidRPr="006B080B" w:rsidTr="00D416AF">
        <w:tc>
          <w:tcPr>
            <w:tcW w:w="5000" w:type="pct"/>
            <w:shd w:val="clear" w:color="auto" w:fill="auto"/>
          </w:tcPr>
          <w:p w:rsidR="00370D15" w:rsidRPr="001A390D" w:rsidRDefault="00370D15" w:rsidP="00370D15">
            <w:pPr>
              <w:jc w:val="right"/>
              <w:rPr>
                <w:szCs w:val="24"/>
              </w:rPr>
            </w:pPr>
            <w:r w:rsidRPr="001A390D">
              <w:rPr>
                <w:sz w:val="22"/>
                <w:szCs w:val="24"/>
              </w:rPr>
              <w:t>по заказу администрации муниципального образования «Щенниковский сельсовет»</w:t>
            </w:r>
          </w:p>
        </w:tc>
      </w:tr>
      <w:tr w:rsidR="00C7492E" w:rsidRPr="00156045" w:rsidTr="00D73EFE">
        <w:tc>
          <w:tcPr>
            <w:tcW w:w="5000" w:type="pct"/>
            <w:shd w:val="clear" w:color="auto" w:fill="auto"/>
          </w:tcPr>
          <w:p w:rsidR="00D36CEC" w:rsidRDefault="00D36CEC" w:rsidP="0044133B">
            <w:pPr>
              <w:spacing w:line="240" w:lineRule="auto"/>
              <w:jc w:val="center"/>
              <w:rPr>
                <w:szCs w:val="24"/>
              </w:rPr>
            </w:pPr>
          </w:p>
          <w:p w:rsidR="00D36CEC" w:rsidRDefault="00D36CEC" w:rsidP="0044133B">
            <w:pPr>
              <w:spacing w:line="240" w:lineRule="auto"/>
              <w:jc w:val="center"/>
              <w:rPr>
                <w:szCs w:val="24"/>
              </w:rPr>
            </w:pPr>
          </w:p>
          <w:p w:rsidR="00D36CEC" w:rsidRDefault="00D36CEC" w:rsidP="0044133B">
            <w:pPr>
              <w:spacing w:line="240" w:lineRule="auto"/>
              <w:jc w:val="center"/>
              <w:rPr>
                <w:szCs w:val="24"/>
              </w:rPr>
            </w:pPr>
          </w:p>
          <w:p w:rsidR="000B4E59" w:rsidRDefault="000B4E59" w:rsidP="0044133B">
            <w:pPr>
              <w:spacing w:line="240" w:lineRule="auto"/>
              <w:jc w:val="center"/>
              <w:rPr>
                <w:szCs w:val="24"/>
              </w:rPr>
            </w:pPr>
          </w:p>
          <w:p w:rsidR="00AA314F" w:rsidRPr="00156045" w:rsidRDefault="00AA314F" w:rsidP="0044133B">
            <w:pPr>
              <w:spacing w:line="240" w:lineRule="auto"/>
              <w:jc w:val="center"/>
              <w:rPr>
                <w:szCs w:val="24"/>
              </w:rPr>
            </w:pPr>
          </w:p>
          <w:p w:rsidR="00C7492E" w:rsidRPr="00156045" w:rsidRDefault="0021289A" w:rsidP="003D0611">
            <w:pPr>
              <w:spacing w:line="240" w:lineRule="auto"/>
              <w:jc w:val="center"/>
              <w:rPr>
                <w:szCs w:val="24"/>
              </w:rPr>
            </w:pPr>
            <w:r w:rsidRPr="00156045">
              <w:rPr>
                <w:szCs w:val="24"/>
              </w:rPr>
              <w:t>Нижний Новгород – 20</w:t>
            </w:r>
            <w:r w:rsidR="003D0611">
              <w:rPr>
                <w:szCs w:val="24"/>
              </w:rPr>
              <w:t>18</w:t>
            </w:r>
            <w:r w:rsidR="00C7492E" w:rsidRPr="00156045">
              <w:rPr>
                <w:szCs w:val="24"/>
              </w:rPr>
              <w:t xml:space="preserve"> г.</w:t>
            </w:r>
          </w:p>
        </w:tc>
      </w:tr>
    </w:tbl>
    <w:p w:rsidR="00370D15" w:rsidRDefault="00370D15" w:rsidP="000B4E59">
      <w:pPr>
        <w:spacing w:line="240" w:lineRule="auto"/>
        <w:jc w:val="center"/>
        <w:rPr>
          <w:sz w:val="28"/>
          <w:szCs w:val="28"/>
        </w:rPr>
      </w:pPr>
    </w:p>
    <w:p w:rsidR="009C77DC" w:rsidRDefault="00370D15" w:rsidP="009C77D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C77DC" w:rsidRPr="00CB56AE">
        <w:rPr>
          <w:sz w:val="28"/>
          <w:szCs w:val="28"/>
        </w:rPr>
        <w:lastRenderedPageBreak/>
        <w:t xml:space="preserve">Администрация </w:t>
      </w:r>
      <w:r w:rsidR="009C77DC">
        <w:rPr>
          <w:sz w:val="28"/>
          <w:szCs w:val="28"/>
        </w:rPr>
        <w:t>муниципального образования</w:t>
      </w:r>
      <w:r w:rsidR="009C77DC" w:rsidRPr="00636AF5">
        <w:rPr>
          <w:sz w:val="32"/>
          <w:szCs w:val="28"/>
        </w:rPr>
        <w:t xml:space="preserve"> </w:t>
      </w:r>
      <w:r w:rsidR="009C77DC">
        <w:rPr>
          <w:sz w:val="32"/>
          <w:szCs w:val="28"/>
        </w:rPr>
        <w:t>«</w:t>
      </w:r>
      <w:r w:rsidR="009C77DC">
        <w:rPr>
          <w:sz w:val="28"/>
          <w:szCs w:val="28"/>
        </w:rPr>
        <w:t>Щенниковский</w:t>
      </w:r>
      <w:r w:rsidR="009C77DC" w:rsidRPr="00636AF5">
        <w:rPr>
          <w:sz w:val="32"/>
          <w:szCs w:val="28"/>
        </w:rPr>
        <w:t xml:space="preserve"> </w:t>
      </w:r>
      <w:r w:rsidR="009C77DC">
        <w:rPr>
          <w:sz w:val="28"/>
          <w:szCs w:val="28"/>
        </w:rPr>
        <w:t>сельсовет»</w:t>
      </w:r>
    </w:p>
    <w:p w:rsidR="009C77DC" w:rsidRPr="00387064" w:rsidRDefault="009C77DC" w:rsidP="009C77DC">
      <w:pPr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>Шарангского муниципального района Нижегородской области</w:t>
      </w:r>
    </w:p>
    <w:p w:rsidR="00816D70" w:rsidRPr="00156045" w:rsidRDefault="00816D70" w:rsidP="009C77DC">
      <w:pPr>
        <w:spacing w:line="240" w:lineRule="auto"/>
        <w:jc w:val="center"/>
        <w:rPr>
          <w:b/>
        </w:rPr>
      </w:pPr>
    </w:p>
    <w:p w:rsidR="00816D70" w:rsidRPr="00156045" w:rsidRDefault="00816D70" w:rsidP="00816D70">
      <w:pPr>
        <w:pStyle w:val="S"/>
        <w:ind w:left="540"/>
        <w:jc w:val="center"/>
        <w:rPr>
          <w:b w:val="0"/>
        </w:rPr>
      </w:pPr>
    </w:p>
    <w:p w:rsidR="00816D70" w:rsidRPr="00156045" w:rsidRDefault="00816D70" w:rsidP="00816D70">
      <w:pPr>
        <w:pStyle w:val="S"/>
        <w:ind w:left="540"/>
        <w:jc w:val="center"/>
        <w:rPr>
          <w:b w:val="0"/>
        </w:rPr>
      </w:pPr>
    </w:p>
    <w:p w:rsidR="00816D70" w:rsidRPr="00156045" w:rsidRDefault="00816D70" w:rsidP="00816D70">
      <w:pPr>
        <w:pStyle w:val="S"/>
        <w:ind w:left="540"/>
        <w:jc w:val="center"/>
        <w:rPr>
          <w:b w:val="0"/>
        </w:rPr>
      </w:pPr>
    </w:p>
    <w:p w:rsidR="00816D70" w:rsidRPr="00156045" w:rsidRDefault="00816D70" w:rsidP="00816D70">
      <w:pPr>
        <w:pStyle w:val="S"/>
        <w:ind w:left="540"/>
        <w:jc w:val="center"/>
        <w:rPr>
          <w:b w:val="0"/>
        </w:rPr>
      </w:pPr>
    </w:p>
    <w:p w:rsidR="009C77DC" w:rsidRPr="009C77DC" w:rsidRDefault="009C77DC" w:rsidP="009C77DC">
      <w:pPr>
        <w:spacing w:before="200" w:line="276" w:lineRule="auto"/>
        <w:jc w:val="center"/>
        <w:rPr>
          <w:b/>
          <w:caps/>
          <w:sz w:val="32"/>
          <w:szCs w:val="32"/>
        </w:rPr>
      </w:pPr>
      <w:r w:rsidRPr="009C77DC">
        <w:rPr>
          <w:b/>
          <w:caps/>
          <w:sz w:val="32"/>
          <w:szCs w:val="32"/>
        </w:rPr>
        <w:t>ГЕНЕРАЛЬНЫЙ ПЛАН</w:t>
      </w:r>
    </w:p>
    <w:p w:rsidR="009C77DC" w:rsidRPr="009C77DC" w:rsidRDefault="009C77DC" w:rsidP="009C77DC">
      <w:pPr>
        <w:spacing w:line="276" w:lineRule="auto"/>
        <w:jc w:val="center"/>
        <w:rPr>
          <w:b/>
          <w:caps/>
          <w:sz w:val="32"/>
          <w:szCs w:val="32"/>
        </w:rPr>
      </w:pPr>
      <w:r w:rsidRPr="009C77DC">
        <w:rPr>
          <w:b/>
          <w:caps/>
          <w:sz w:val="32"/>
          <w:szCs w:val="32"/>
        </w:rPr>
        <w:t>МУНИЦИПАЛЬНОГО ОБРАЗОВАНИЯ</w:t>
      </w:r>
    </w:p>
    <w:p w:rsidR="009C77DC" w:rsidRPr="009C77DC" w:rsidRDefault="009C77DC" w:rsidP="009C77DC">
      <w:pPr>
        <w:spacing w:line="276" w:lineRule="auto"/>
        <w:jc w:val="center"/>
        <w:rPr>
          <w:b/>
          <w:caps/>
          <w:sz w:val="32"/>
          <w:szCs w:val="32"/>
        </w:rPr>
      </w:pPr>
      <w:r w:rsidRPr="009C77DC">
        <w:rPr>
          <w:b/>
          <w:caps/>
          <w:sz w:val="32"/>
          <w:szCs w:val="32"/>
        </w:rPr>
        <w:t>«Щенниковскийсельсовет»</w:t>
      </w:r>
    </w:p>
    <w:p w:rsidR="009C77DC" w:rsidRPr="009C77DC" w:rsidRDefault="009C77DC" w:rsidP="009C77DC">
      <w:pPr>
        <w:spacing w:line="276" w:lineRule="auto"/>
        <w:jc w:val="center"/>
        <w:rPr>
          <w:b/>
          <w:caps/>
          <w:sz w:val="32"/>
          <w:szCs w:val="32"/>
        </w:rPr>
      </w:pPr>
      <w:r w:rsidRPr="009C77DC">
        <w:rPr>
          <w:b/>
          <w:caps/>
          <w:sz w:val="32"/>
          <w:szCs w:val="32"/>
        </w:rPr>
        <w:t>Шарангского МУНИЦИПАЛЬНОГО РАЙОНА</w:t>
      </w:r>
    </w:p>
    <w:p w:rsidR="009C77DC" w:rsidRPr="009C77DC" w:rsidRDefault="009C77DC" w:rsidP="009C77DC">
      <w:pPr>
        <w:spacing w:line="276" w:lineRule="auto"/>
        <w:jc w:val="center"/>
        <w:rPr>
          <w:b/>
          <w:caps/>
          <w:sz w:val="32"/>
          <w:szCs w:val="32"/>
        </w:rPr>
      </w:pPr>
      <w:r w:rsidRPr="009C77DC">
        <w:rPr>
          <w:b/>
          <w:caps/>
          <w:sz w:val="32"/>
          <w:szCs w:val="32"/>
        </w:rPr>
        <w:t>НИЖЕГОРОДСКОЙ ОБЛАСТИ</w:t>
      </w:r>
    </w:p>
    <w:p w:rsidR="00B26965" w:rsidRPr="00156045" w:rsidRDefault="00B26965" w:rsidP="00B26965">
      <w:pPr>
        <w:jc w:val="center"/>
      </w:pPr>
    </w:p>
    <w:p w:rsidR="00B26965" w:rsidRPr="00156045" w:rsidRDefault="00B26965" w:rsidP="00B26965">
      <w:pPr>
        <w:jc w:val="center"/>
      </w:pPr>
    </w:p>
    <w:p w:rsidR="00B26965" w:rsidRPr="00156045" w:rsidRDefault="00B26965" w:rsidP="00B26965">
      <w:pPr>
        <w:jc w:val="center"/>
      </w:pPr>
    </w:p>
    <w:p w:rsidR="00B26965" w:rsidRPr="00156045" w:rsidRDefault="00B26965" w:rsidP="00B26965">
      <w:pPr>
        <w:jc w:val="center"/>
      </w:pPr>
    </w:p>
    <w:p w:rsidR="00B26965" w:rsidRPr="00156045" w:rsidRDefault="00B26965" w:rsidP="00B26965">
      <w:pPr>
        <w:pStyle w:val="S"/>
        <w:ind w:left="540"/>
        <w:jc w:val="center"/>
        <w:rPr>
          <w:b w:val="0"/>
          <w:caps w:val="0"/>
          <w:sz w:val="36"/>
          <w:szCs w:val="36"/>
        </w:rPr>
      </w:pPr>
      <w:r w:rsidRPr="00156045">
        <w:rPr>
          <w:b w:val="0"/>
          <w:caps w:val="0"/>
          <w:sz w:val="36"/>
          <w:szCs w:val="36"/>
        </w:rPr>
        <w:t>То</w:t>
      </w:r>
      <w:r w:rsidR="007D718B">
        <w:rPr>
          <w:b w:val="0"/>
          <w:caps w:val="0"/>
          <w:sz w:val="36"/>
          <w:szCs w:val="36"/>
        </w:rPr>
        <w:t>м</w:t>
      </w:r>
      <w:r w:rsidRPr="00156045">
        <w:rPr>
          <w:b w:val="0"/>
          <w:caps w:val="0"/>
          <w:sz w:val="36"/>
          <w:szCs w:val="36"/>
        </w:rPr>
        <w:t xml:space="preserve"> </w:t>
      </w:r>
      <w:r w:rsidRPr="00156045">
        <w:rPr>
          <w:b w:val="0"/>
          <w:caps w:val="0"/>
          <w:sz w:val="36"/>
          <w:szCs w:val="36"/>
          <w:lang w:val="en-US"/>
        </w:rPr>
        <w:t>I</w:t>
      </w:r>
    </w:p>
    <w:p w:rsidR="00B26965" w:rsidRPr="00156045" w:rsidRDefault="00B945F6" w:rsidP="00B26965">
      <w:pPr>
        <w:spacing w:line="276" w:lineRule="auto"/>
        <w:jc w:val="center"/>
        <w:rPr>
          <w:b/>
          <w:sz w:val="32"/>
          <w:szCs w:val="32"/>
        </w:rPr>
      </w:pPr>
      <w:r w:rsidRPr="00156045">
        <w:rPr>
          <w:b/>
          <w:sz w:val="32"/>
          <w:szCs w:val="32"/>
        </w:rPr>
        <w:t>Положени</w:t>
      </w:r>
      <w:r w:rsidR="0044133B" w:rsidRPr="00156045">
        <w:rPr>
          <w:b/>
          <w:sz w:val="32"/>
          <w:szCs w:val="32"/>
        </w:rPr>
        <w:t>е</w:t>
      </w:r>
      <w:r w:rsidR="006E7A2C" w:rsidRPr="00156045">
        <w:rPr>
          <w:b/>
          <w:sz w:val="32"/>
          <w:szCs w:val="32"/>
        </w:rPr>
        <w:t xml:space="preserve"> о территориально</w:t>
      </w:r>
      <w:r w:rsidR="007D718B">
        <w:rPr>
          <w:b/>
          <w:sz w:val="32"/>
          <w:szCs w:val="32"/>
        </w:rPr>
        <w:t>м</w:t>
      </w:r>
      <w:r w:rsidR="006E7A2C" w:rsidRPr="00156045">
        <w:rPr>
          <w:b/>
          <w:sz w:val="32"/>
          <w:szCs w:val="32"/>
        </w:rPr>
        <w:t xml:space="preserve"> планировании</w:t>
      </w:r>
    </w:p>
    <w:p w:rsidR="00B26965" w:rsidRPr="00156045" w:rsidRDefault="00B26965" w:rsidP="00B26965">
      <w:pPr>
        <w:jc w:val="center"/>
        <w:rPr>
          <w:b/>
          <w:sz w:val="28"/>
          <w:szCs w:val="28"/>
        </w:rPr>
      </w:pPr>
    </w:p>
    <w:p w:rsidR="00B26965" w:rsidRPr="00156045" w:rsidRDefault="00B26965" w:rsidP="00B26965">
      <w:pPr>
        <w:jc w:val="center"/>
        <w:rPr>
          <w:b/>
          <w:sz w:val="28"/>
          <w:szCs w:val="28"/>
        </w:rPr>
      </w:pPr>
    </w:p>
    <w:p w:rsidR="00B26965" w:rsidRPr="00156045" w:rsidRDefault="00B26965" w:rsidP="00B26965">
      <w:pPr>
        <w:rPr>
          <w:b/>
        </w:rPr>
      </w:pPr>
    </w:p>
    <w:p w:rsidR="00B26965" w:rsidRPr="00156045" w:rsidRDefault="00B26965" w:rsidP="00B26965">
      <w:pPr>
        <w:rPr>
          <w:b/>
        </w:rPr>
      </w:pPr>
    </w:p>
    <w:p w:rsidR="00B26965" w:rsidRPr="00156045" w:rsidRDefault="00B26965" w:rsidP="00B26965">
      <w:pPr>
        <w:rPr>
          <w:b/>
        </w:rPr>
      </w:pPr>
    </w:p>
    <w:p w:rsidR="009C77DC" w:rsidRDefault="00B26965" w:rsidP="009C77DC">
      <w:r w:rsidRPr="00156045">
        <w:rPr>
          <w:b/>
        </w:rPr>
        <w:t>Заказчик:</w:t>
      </w:r>
      <w:r w:rsidR="009C77DC" w:rsidRPr="009C77DC">
        <w:t xml:space="preserve"> </w:t>
      </w:r>
      <w:r w:rsidR="009C77DC">
        <w:t>Администрация муниципального образования «Щенниковский сельсовет»</w:t>
      </w:r>
    </w:p>
    <w:p w:rsidR="009C77DC" w:rsidRPr="00116217" w:rsidRDefault="009C77DC" w:rsidP="009C77DC">
      <w:pPr>
        <w:ind w:firstLine="1218"/>
        <w:rPr>
          <w:b/>
        </w:rPr>
      </w:pPr>
      <w:r>
        <w:t>Шарангского муниципального района</w:t>
      </w:r>
    </w:p>
    <w:p w:rsidR="00D36CEC" w:rsidRPr="00AA314F" w:rsidRDefault="00D36CEC" w:rsidP="00D36CEC">
      <w:pPr>
        <w:rPr>
          <w:szCs w:val="24"/>
        </w:rPr>
      </w:pPr>
    </w:p>
    <w:p w:rsidR="00D36CEC" w:rsidRDefault="00D36CEC" w:rsidP="00B26965">
      <w:pPr>
        <w:rPr>
          <w:b/>
        </w:rPr>
      </w:pPr>
    </w:p>
    <w:p w:rsidR="00B26965" w:rsidRPr="00156045" w:rsidRDefault="00B26965" w:rsidP="00B26965">
      <w:r w:rsidRPr="00156045">
        <w:rPr>
          <w:b/>
        </w:rPr>
        <w:t>Исполнитель:</w:t>
      </w:r>
      <w:r w:rsidRPr="00156045">
        <w:t xml:space="preserve"> ООО «Геопроект-НН»</w:t>
      </w:r>
    </w:p>
    <w:p w:rsidR="00B26965" w:rsidRPr="00156045" w:rsidRDefault="00B26965" w:rsidP="00B26965">
      <w:pPr>
        <w:ind w:firstLine="720"/>
        <w:rPr>
          <w:b/>
          <w:bCs/>
          <w:szCs w:val="24"/>
        </w:rPr>
      </w:pPr>
    </w:p>
    <w:p w:rsidR="00B26965" w:rsidRPr="00156045" w:rsidRDefault="00B26965" w:rsidP="00B26965">
      <w:pPr>
        <w:rPr>
          <w:b/>
        </w:rPr>
      </w:pPr>
    </w:p>
    <w:p w:rsidR="00B26965" w:rsidRPr="00156045" w:rsidRDefault="00B26965" w:rsidP="00B26965">
      <w:pPr>
        <w:rPr>
          <w:b/>
        </w:rPr>
      </w:pPr>
    </w:p>
    <w:p w:rsidR="00DC0B78" w:rsidRDefault="00DC0B78" w:rsidP="00B26965">
      <w:pPr>
        <w:rPr>
          <w:b/>
        </w:rPr>
      </w:pPr>
    </w:p>
    <w:p w:rsidR="00D36CEC" w:rsidRDefault="00D36CEC" w:rsidP="00B26965">
      <w:pPr>
        <w:rPr>
          <w:b/>
        </w:rPr>
      </w:pPr>
    </w:p>
    <w:p w:rsidR="00AA314F" w:rsidRPr="00156045" w:rsidRDefault="00AA314F" w:rsidP="00B26965">
      <w:pPr>
        <w:rPr>
          <w:b/>
        </w:rPr>
      </w:pPr>
    </w:p>
    <w:p w:rsidR="004E6BA4" w:rsidRPr="00156045" w:rsidRDefault="00B26965" w:rsidP="0081564A">
      <w:pPr>
        <w:jc w:val="center"/>
        <w:rPr>
          <w:szCs w:val="24"/>
        </w:rPr>
      </w:pPr>
      <w:r w:rsidRPr="00156045">
        <w:rPr>
          <w:szCs w:val="24"/>
        </w:rPr>
        <w:t>г. Нижний Новгород - 201</w:t>
      </w:r>
      <w:r w:rsidR="002C7569">
        <w:rPr>
          <w:szCs w:val="24"/>
        </w:rPr>
        <w:t>8</w:t>
      </w:r>
      <w:r w:rsidRPr="00156045">
        <w:rPr>
          <w:szCs w:val="24"/>
        </w:rPr>
        <w:t xml:space="preserve"> г.</w:t>
      </w:r>
    </w:p>
    <w:p w:rsidR="009C77DC" w:rsidRDefault="009C77DC" w:rsidP="009C77DC">
      <w:pPr>
        <w:jc w:val="center"/>
        <w:rPr>
          <w:b/>
          <w:sz w:val="28"/>
          <w:szCs w:val="28"/>
        </w:rPr>
      </w:pPr>
      <w:r w:rsidRPr="009C590A">
        <w:rPr>
          <w:b/>
          <w:sz w:val="28"/>
          <w:szCs w:val="28"/>
        </w:rPr>
        <w:lastRenderedPageBreak/>
        <w:t xml:space="preserve">Список исполнителей - участников подготовки проекта генерального плана </w:t>
      </w:r>
      <w:r>
        <w:rPr>
          <w:b/>
          <w:sz w:val="28"/>
          <w:szCs w:val="28"/>
        </w:rPr>
        <w:t>муниципального образования «Щенниковский сельсовет»</w:t>
      </w:r>
    </w:p>
    <w:p w:rsidR="009C77DC" w:rsidRPr="009C590A" w:rsidRDefault="009C77DC" w:rsidP="009C77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Шарангского муниципального района</w:t>
      </w:r>
      <w:r w:rsidRPr="009C590A">
        <w:rPr>
          <w:b/>
          <w:sz w:val="28"/>
          <w:szCs w:val="28"/>
        </w:rPr>
        <w:t xml:space="preserve"> Нижегородской области</w:t>
      </w:r>
    </w:p>
    <w:p w:rsidR="009C77DC" w:rsidRPr="00387064" w:rsidRDefault="009C77DC" w:rsidP="009C77DC">
      <w:pPr>
        <w:jc w:val="center"/>
        <w:rPr>
          <w:b/>
          <w:szCs w:val="24"/>
        </w:rPr>
      </w:pPr>
    </w:p>
    <w:p w:rsidR="009C77DC" w:rsidRPr="00387064" w:rsidRDefault="009C77DC" w:rsidP="009C77DC">
      <w:pPr>
        <w:jc w:val="center"/>
        <w:rPr>
          <w:b/>
          <w:szCs w:val="24"/>
        </w:rPr>
      </w:pPr>
    </w:p>
    <w:p w:rsidR="009C77DC" w:rsidRDefault="009C77DC" w:rsidP="009C77DC">
      <w:pPr>
        <w:jc w:val="center"/>
        <w:rPr>
          <w:b/>
          <w:szCs w:val="24"/>
        </w:rPr>
      </w:pPr>
    </w:p>
    <w:p w:rsidR="009C77DC" w:rsidRDefault="009C77DC" w:rsidP="009C77DC">
      <w:pPr>
        <w:jc w:val="center"/>
        <w:rPr>
          <w:b/>
          <w:szCs w:val="24"/>
        </w:rPr>
      </w:pPr>
    </w:p>
    <w:p w:rsidR="009C77DC" w:rsidRDefault="009C77DC" w:rsidP="009C77DC">
      <w:pPr>
        <w:jc w:val="center"/>
        <w:rPr>
          <w:b/>
          <w:szCs w:val="24"/>
        </w:rPr>
      </w:pPr>
    </w:p>
    <w:p w:rsidR="009C77DC" w:rsidRPr="00387064" w:rsidRDefault="009C77DC" w:rsidP="009C77DC">
      <w:pPr>
        <w:jc w:val="center"/>
        <w:rPr>
          <w:b/>
          <w:szCs w:val="24"/>
        </w:rPr>
      </w:pPr>
    </w:p>
    <w:p w:rsidR="009C77DC" w:rsidRPr="00387064" w:rsidRDefault="009C77DC" w:rsidP="009C77DC">
      <w:pPr>
        <w:rPr>
          <w:b/>
          <w:szCs w:val="24"/>
        </w:rPr>
      </w:pPr>
      <w:r w:rsidRPr="00387064">
        <w:rPr>
          <w:b/>
          <w:szCs w:val="24"/>
        </w:rPr>
        <w:t>Заказчик</w:t>
      </w:r>
    </w:p>
    <w:p w:rsidR="009C77DC" w:rsidRDefault="009C77DC" w:rsidP="009C77DC">
      <w:r>
        <w:t>Администрация муниципального образования «Щенниковский сельсовет»</w:t>
      </w:r>
    </w:p>
    <w:p w:rsidR="009C77DC" w:rsidRPr="002836F9" w:rsidRDefault="009C77DC" w:rsidP="009C77DC">
      <w:pPr>
        <w:rPr>
          <w:szCs w:val="24"/>
        </w:rPr>
      </w:pPr>
      <w:r>
        <w:t xml:space="preserve">Шарангского муниципального района </w:t>
      </w:r>
      <w:r>
        <w:rPr>
          <w:szCs w:val="24"/>
        </w:rPr>
        <w:t xml:space="preserve">                                                                           </w:t>
      </w:r>
    </w:p>
    <w:p w:rsidR="009C77DC" w:rsidRPr="00387064" w:rsidRDefault="009C77DC" w:rsidP="009C77DC">
      <w:pPr>
        <w:rPr>
          <w:szCs w:val="24"/>
        </w:rPr>
      </w:pPr>
    </w:p>
    <w:p w:rsidR="009C77DC" w:rsidRDefault="009C77DC" w:rsidP="009C77DC">
      <w:pPr>
        <w:rPr>
          <w:b/>
          <w:szCs w:val="24"/>
        </w:rPr>
      </w:pPr>
    </w:p>
    <w:p w:rsidR="009C77DC" w:rsidRDefault="009C77DC" w:rsidP="009C77DC">
      <w:pPr>
        <w:rPr>
          <w:b/>
          <w:szCs w:val="24"/>
        </w:rPr>
      </w:pPr>
    </w:p>
    <w:p w:rsidR="009C77DC" w:rsidRPr="00387064" w:rsidRDefault="009C77DC" w:rsidP="009C77DC">
      <w:pPr>
        <w:rPr>
          <w:b/>
          <w:szCs w:val="24"/>
        </w:rPr>
      </w:pPr>
    </w:p>
    <w:p w:rsidR="009C77DC" w:rsidRPr="00387064" w:rsidRDefault="009C77DC" w:rsidP="009C77DC">
      <w:pPr>
        <w:rPr>
          <w:b/>
          <w:szCs w:val="24"/>
        </w:rPr>
      </w:pPr>
      <w:r w:rsidRPr="00387064">
        <w:rPr>
          <w:b/>
          <w:szCs w:val="24"/>
        </w:rPr>
        <w:t>Исполнитель</w:t>
      </w:r>
    </w:p>
    <w:p w:rsidR="009C77DC" w:rsidRPr="00387064" w:rsidRDefault="009C77DC" w:rsidP="009C77DC">
      <w:pPr>
        <w:rPr>
          <w:szCs w:val="24"/>
        </w:rPr>
      </w:pPr>
      <w:r w:rsidRPr="00387064">
        <w:rPr>
          <w:szCs w:val="24"/>
        </w:rPr>
        <w:t>ООО «</w:t>
      </w:r>
      <w:r>
        <w:rPr>
          <w:szCs w:val="24"/>
        </w:rPr>
        <w:t>Геопроект-НН</w:t>
      </w:r>
      <w:r w:rsidRPr="00387064">
        <w:rPr>
          <w:szCs w:val="24"/>
        </w:rPr>
        <w:t>»</w:t>
      </w:r>
      <w:r>
        <w:rPr>
          <w:szCs w:val="24"/>
        </w:rPr>
        <w:t xml:space="preserve"> –</w:t>
      </w:r>
      <w:r w:rsidRPr="00387064">
        <w:rPr>
          <w:szCs w:val="24"/>
        </w:rPr>
        <w:t xml:space="preserve">                                                                      </w:t>
      </w:r>
      <w:r>
        <w:rPr>
          <w:szCs w:val="24"/>
        </w:rPr>
        <w:t xml:space="preserve">                </w:t>
      </w:r>
      <w:r w:rsidRPr="00387064">
        <w:rPr>
          <w:szCs w:val="24"/>
        </w:rPr>
        <w:t>г. Нижний Новгород</w:t>
      </w:r>
    </w:p>
    <w:p w:rsidR="009C77DC" w:rsidRPr="00387064" w:rsidRDefault="009C77DC" w:rsidP="009C77DC">
      <w:pPr>
        <w:rPr>
          <w:szCs w:val="24"/>
        </w:rPr>
      </w:pPr>
    </w:p>
    <w:p w:rsidR="009C77DC" w:rsidRDefault="009C77DC" w:rsidP="009C77DC"/>
    <w:p w:rsidR="009C77DC" w:rsidRDefault="009C77DC" w:rsidP="009C77DC"/>
    <w:p w:rsidR="009C77DC" w:rsidRPr="00387064" w:rsidRDefault="009C77DC" w:rsidP="009C77DC">
      <w:pPr>
        <w:spacing w:after="240" w:line="276" w:lineRule="auto"/>
        <w:rPr>
          <w:bCs/>
        </w:rPr>
      </w:pPr>
      <w:r w:rsidRPr="00387064">
        <w:rPr>
          <w:bCs/>
        </w:rPr>
        <w:t xml:space="preserve">Директор </w:t>
      </w:r>
      <w:r>
        <w:rPr>
          <w:bCs/>
        </w:rPr>
        <w:t xml:space="preserve">                                         </w:t>
      </w:r>
      <w:r w:rsidRPr="00E817E8">
        <w:rPr>
          <w:bCs/>
          <w:u w:val="single"/>
        </w:rPr>
        <w:t xml:space="preserve">                                          </w:t>
      </w:r>
      <w:r>
        <w:rPr>
          <w:bCs/>
        </w:rPr>
        <w:t xml:space="preserve">                                   </w:t>
      </w:r>
      <w:r>
        <w:t>С.И. Крылов</w:t>
      </w:r>
    </w:p>
    <w:p w:rsidR="009C77DC" w:rsidRDefault="009C77DC" w:rsidP="009C77DC">
      <w:pPr>
        <w:spacing w:after="240" w:line="276" w:lineRule="auto"/>
      </w:pPr>
      <w:r w:rsidRPr="00387064">
        <w:rPr>
          <w:bCs/>
        </w:rPr>
        <w:t xml:space="preserve">Главный инженер </w:t>
      </w:r>
      <w:r w:rsidRPr="00143E10">
        <w:rPr>
          <w:bCs/>
        </w:rPr>
        <w:t xml:space="preserve">проекта </w:t>
      </w:r>
      <w:r>
        <w:t xml:space="preserve">           </w:t>
      </w:r>
      <w:r w:rsidRPr="00143E10">
        <w:t xml:space="preserve"> </w:t>
      </w:r>
      <w:r w:rsidRPr="00143E10">
        <w:rPr>
          <w:u w:val="single"/>
        </w:rPr>
        <w:t xml:space="preserve">                                          </w:t>
      </w:r>
      <w:r w:rsidRPr="00143E10">
        <w:t xml:space="preserve">                       </w:t>
      </w:r>
      <w:r>
        <w:t xml:space="preserve">           </w:t>
      </w:r>
      <w:r w:rsidRPr="00372FB2">
        <w:t>Т.С. Никанова</w:t>
      </w:r>
    </w:p>
    <w:p w:rsidR="009C77DC" w:rsidRPr="00387064" w:rsidRDefault="009C77DC" w:rsidP="009C77DC">
      <w:pPr>
        <w:spacing w:line="276" w:lineRule="auto"/>
      </w:pPr>
      <w:r>
        <w:t xml:space="preserve">Инженер </w:t>
      </w:r>
      <w:r w:rsidRPr="00143E10">
        <w:rPr>
          <w:bCs/>
        </w:rPr>
        <w:t xml:space="preserve">проекта </w:t>
      </w:r>
      <w:r w:rsidRPr="00143E10">
        <w:t xml:space="preserve">                            </w:t>
      </w:r>
      <w:r w:rsidRPr="00143E10">
        <w:rPr>
          <w:u w:val="single"/>
        </w:rPr>
        <w:t xml:space="preserve">                                          </w:t>
      </w:r>
      <w:r>
        <w:rPr>
          <w:u w:val="single"/>
        </w:rPr>
        <w:t>_</w:t>
      </w:r>
      <w:r w:rsidRPr="00143E10">
        <w:t xml:space="preserve">                     </w:t>
      </w:r>
      <w:r>
        <w:t xml:space="preserve">          </w:t>
      </w:r>
      <w:r w:rsidRPr="00143E10">
        <w:t xml:space="preserve"> </w:t>
      </w:r>
      <w:r w:rsidR="00743A14">
        <w:t>Ю.О. Королева</w:t>
      </w:r>
    </w:p>
    <w:p w:rsidR="009C77DC" w:rsidRDefault="009C77DC" w:rsidP="009C77DC">
      <w:pPr>
        <w:rPr>
          <w:szCs w:val="24"/>
        </w:rPr>
      </w:pPr>
    </w:p>
    <w:p w:rsidR="009C77DC" w:rsidRDefault="009C77DC" w:rsidP="009C77DC">
      <w:pPr>
        <w:jc w:val="center"/>
        <w:rPr>
          <w:szCs w:val="24"/>
        </w:rPr>
      </w:pPr>
    </w:p>
    <w:p w:rsidR="009C77DC" w:rsidRDefault="009C77DC" w:rsidP="009C77DC">
      <w:pPr>
        <w:jc w:val="center"/>
        <w:rPr>
          <w:szCs w:val="24"/>
        </w:rPr>
      </w:pPr>
    </w:p>
    <w:p w:rsidR="009C77DC" w:rsidRDefault="009C77DC" w:rsidP="009C77DC">
      <w:pPr>
        <w:jc w:val="center"/>
        <w:rPr>
          <w:szCs w:val="24"/>
        </w:rPr>
      </w:pPr>
    </w:p>
    <w:p w:rsidR="009C77DC" w:rsidRDefault="009C77DC" w:rsidP="009C77DC">
      <w:pPr>
        <w:jc w:val="center"/>
        <w:rPr>
          <w:szCs w:val="24"/>
        </w:rPr>
      </w:pPr>
    </w:p>
    <w:p w:rsidR="009C77DC" w:rsidRDefault="009C77DC" w:rsidP="009C77DC">
      <w:pPr>
        <w:jc w:val="center"/>
        <w:rPr>
          <w:szCs w:val="24"/>
        </w:rPr>
      </w:pPr>
    </w:p>
    <w:p w:rsidR="009C77DC" w:rsidRDefault="009C77DC" w:rsidP="009C77DC">
      <w:pPr>
        <w:jc w:val="center"/>
        <w:rPr>
          <w:szCs w:val="24"/>
        </w:rPr>
      </w:pPr>
    </w:p>
    <w:p w:rsidR="009C77DC" w:rsidRDefault="009C77DC" w:rsidP="009C77DC">
      <w:pPr>
        <w:jc w:val="center"/>
        <w:rPr>
          <w:szCs w:val="24"/>
        </w:rPr>
      </w:pPr>
      <w:r w:rsidRPr="00387064">
        <w:rPr>
          <w:szCs w:val="24"/>
        </w:rPr>
        <w:t xml:space="preserve">г. Нижний Новгород </w:t>
      </w:r>
      <w:r>
        <w:rPr>
          <w:szCs w:val="24"/>
        </w:rPr>
        <w:t>–</w:t>
      </w:r>
      <w:r w:rsidRPr="00387064">
        <w:rPr>
          <w:szCs w:val="24"/>
        </w:rPr>
        <w:t xml:space="preserve"> 201</w:t>
      </w:r>
      <w:r>
        <w:rPr>
          <w:szCs w:val="24"/>
        </w:rPr>
        <w:t>8 г.</w:t>
      </w:r>
    </w:p>
    <w:p w:rsidR="00267E6C" w:rsidRPr="00156045" w:rsidRDefault="00267E6C" w:rsidP="009C77DC">
      <w:pPr>
        <w:pageBreakBefore/>
        <w:jc w:val="center"/>
        <w:rPr>
          <w:b/>
          <w:sz w:val="28"/>
          <w:szCs w:val="28"/>
        </w:rPr>
      </w:pPr>
      <w:r w:rsidRPr="00156045">
        <w:rPr>
          <w:b/>
          <w:sz w:val="28"/>
          <w:szCs w:val="28"/>
        </w:rPr>
        <w:lastRenderedPageBreak/>
        <w:t>Содержание То</w:t>
      </w:r>
      <w:r w:rsidR="007D718B">
        <w:rPr>
          <w:b/>
          <w:sz w:val="28"/>
          <w:szCs w:val="28"/>
        </w:rPr>
        <w:t>м</w:t>
      </w:r>
      <w:r w:rsidRPr="00156045">
        <w:rPr>
          <w:b/>
          <w:sz w:val="28"/>
          <w:szCs w:val="28"/>
        </w:rPr>
        <w:t xml:space="preserve">а </w:t>
      </w:r>
      <w:r w:rsidR="00B945F6" w:rsidRPr="00156045">
        <w:rPr>
          <w:b/>
          <w:sz w:val="28"/>
          <w:szCs w:val="28"/>
          <w:lang w:val="en-US"/>
        </w:rPr>
        <w:t>I</w:t>
      </w:r>
    </w:p>
    <w:p w:rsidR="00BC441A" w:rsidRPr="00093D9B" w:rsidRDefault="00455A61">
      <w:pPr>
        <w:pStyle w:val="12"/>
        <w:tabs>
          <w:tab w:val="right" w:leader="dot" w:pos="9771"/>
        </w:tabs>
        <w:rPr>
          <w:rFonts w:ascii="Calibri" w:eastAsia="Times New Roman" w:hAnsi="Calibri"/>
          <w:noProof/>
          <w:sz w:val="22"/>
          <w:lang w:eastAsia="ru-RU"/>
        </w:rPr>
      </w:pPr>
      <w:r w:rsidRPr="00156045">
        <w:rPr>
          <w:b/>
        </w:rPr>
        <w:fldChar w:fldCharType="begin"/>
      </w:r>
      <w:r w:rsidR="00FE0D0C" w:rsidRPr="00156045">
        <w:rPr>
          <w:b/>
        </w:rPr>
        <w:instrText xml:space="preserve"> TOC \o "1-3" \h \z \u </w:instrText>
      </w:r>
      <w:r w:rsidRPr="00156045">
        <w:rPr>
          <w:b/>
        </w:rPr>
        <w:fldChar w:fldCharType="separate"/>
      </w:r>
      <w:hyperlink w:anchor="_Toc523390964" w:history="1">
        <w:r w:rsidR="00BC441A" w:rsidRPr="009F1B50">
          <w:rPr>
            <w:rStyle w:val="af9"/>
            <w:noProof/>
          </w:rPr>
          <w:t>Введение</w:t>
        </w:r>
        <w:r w:rsidR="00BC441A">
          <w:rPr>
            <w:noProof/>
            <w:webHidden/>
          </w:rPr>
          <w:tab/>
        </w:r>
        <w:r w:rsidR="00BC441A">
          <w:rPr>
            <w:noProof/>
            <w:webHidden/>
          </w:rPr>
          <w:fldChar w:fldCharType="begin"/>
        </w:r>
        <w:r w:rsidR="00BC441A">
          <w:rPr>
            <w:noProof/>
            <w:webHidden/>
          </w:rPr>
          <w:instrText xml:space="preserve"> PAGEREF _Toc523390964 \h </w:instrText>
        </w:r>
        <w:r w:rsidR="00BC441A">
          <w:rPr>
            <w:noProof/>
            <w:webHidden/>
          </w:rPr>
        </w:r>
        <w:r w:rsidR="00BC441A">
          <w:rPr>
            <w:noProof/>
            <w:webHidden/>
          </w:rPr>
          <w:fldChar w:fldCharType="separate"/>
        </w:r>
        <w:r w:rsidR="00814045">
          <w:rPr>
            <w:noProof/>
            <w:webHidden/>
          </w:rPr>
          <w:t>5</w:t>
        </w:r>
        <w:r w:rsidR="00BC441A">
          <w:rPr>
            <w:noProof/>
            <w:webHidden/>
          </w:rPr>
          <w:fldChar w:fldCharType="end"/>
        </w:r>
      </w:hyperlink>
    </w:p>
    <w:p w:rsidR="00BC441A" w:rsidRPr="00093D9B" w:rsidRDefault="00BC441A">
      <w:pPr>
        <w:pStyle w:val="12"/>
        <w:tabs>
          <w:tab w:val="right" w:leader="dot" w:pos="9771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523390965" w:history="1">
        <w:r w:rsidRPr="009F1B50">
          <w:rPr>
            <w:rStyle w:val="af9"/>
            <w:noProof/>
          </w:rPr>
          <w:t xml:space="preserve">РАЗДЕЛ </w:t>
        </w:r>
        <w:r w:rsidRPr="009F1B50">
          <w:rPr>
            <w:rStyle w:val="af9"/>
            <w:noProof/>
            <w:lang w:val="en-US"/>
          </w:rPr>
          <w:t>I</w:t>
        </w:r>
        <w:r w:rsidRPr="009F1B50">
          <w:rPr>
            <w:rStyle w:val="af9"/>
            <w:noProof/>
          </w:rPr>
          <w:t xml:space="preserve"> - Описание целей и задач территориального планирования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_Toc523390965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4045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C441A" w:rsidRPr="00093D9B" w:rsidRDefault="00BC441A">
      <w:pPr>
        <w:pStyle w:val="12"/>
        <w:tabs>
          <w:tab w:val="right" w:leader="dot" w:pos="9771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523390966" w:history="1">
        <w:r w:rsidRPr="009F1B50">
          <w:rPr>
            <w:rStyle w:val="af9"/>
            <w:noProof/>
          </w:rPr>
          <w:t>РАЗДЕЛ I</w:t>
        </w:r>
        <w:r w:rsidRPr="009F1B50">
          <w:rPr>
            <w:rStyle w:val="af9"/>
            <w:noProof/>
            <w:lang w:val="en-US"/>
          </w:rPr>
          <w:t>I</w:t>
        </w:r>
        <w:r w:rsidRPr="009F1B50">
          <w:rPr>
            <w:rStyle w:val="af9"/>
            <w:noProof/>
          </w:rPr>
          <w:t xml:space="preserve"> - Перечень мероприятий по территориальному планированию и последовательность их выполнения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_Toc523390966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4045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C441A" w:rsidRPr="00093D9B" w:rsidRDefault="00BC441A">
      <w:pPr>
        <w:pStyle w:val="33"/>
        <w:rPr>
          <w:rFonts w:ascii="Calibri" w:eastAsia="Times New Roman" w:hAnsi="Calibri"/>
          <w:noProof/>
          <w:sz w:val="22"/>
          <w:lang w:eastAsia="ru-RU"/>
        </w:rPr>
      </w:pPr>
      <w:hyperlink w:anchor="_Toc523390967" w:history="1">
        <w:r w:rsidRPr="009F1B50">
          <w:rPr>
            <w:rStyle w:val="af9"/>
            <w:noProof/>
          </w:rPr>
          <w:t>ГЛАВА I</w:t>
        </w:r>
        <w:r w:rsidRPr="00093D9B">
          <w:rPr>
            <w:rFonts w:ascii="Calibri" w:eastAsia="Times New Roman" w:hAnsi="Calibri"/>
            <w:noProof/>
            <w:sz w:val="22"/>
            <w:lang w:eastAsia="ru-RU"/>
          </w:rPr>
          <w:tab/>
        </w:r>
        <w:r w:rsidRPr="009F1B50">
          <w:rPr>
            <w:rStyle w:val="af9"/>
            <w:noProof/>
          </w:rPr>
          <w:t>Предложения по направлениям комплексного развития и концепции пространственной организации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_Toc523390967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4045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C441A" w:rsidRPr="00093D9B" w:rsidRDefault="00BC441A">
      <w:pPr>
        <w:pStyle w:val="33"/>
        <w:rPr>
          <w:rFonts w:ascii="Calibri" w:eastAsia="Times New Roman" w:hAnsi="Calibri"/>
          <w:noProof/>
          <w:sz w:val="22"/>
          <w:lang w:eastAsia="ru-RU"/>
        </w:rPr>
      </w:pPr>
      <w:hyperlink w:anchor="_Toc523390968" w:history="1">
        <w:r w:rsidRPr="009F1B50">
          <w:rPr>
            <w:rStyle w:val="af9"/>
            <w:noProof/>
          </w:rPr>
          <w:t>ГЛАВА II</w:t>
        </w:r>
        <w:r w:rsidRPr="00093D9B">
          <w:rPr>
            <w:rFonts w:ascii="Calibri" w:eastAsia="Times New Roman" w:hAnsi="Calibri"/>
            <w:noProof/>
            <w:sz w:val="22"/>
            <w:lang w:eastAsia="ru-RU"/>
          </w:rPr>
          <w:tab/>
        </w:r>
        <w:r w:rsidRPr="009F1B50">
          <w:rPr>
            <w:rStyle w:val="af9"/>
            <w:noProof/>
          </w:rPr>
          <w:t>Показатели генерального плана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_Toc523390968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4045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C441A" w:rsidRPr="00093D9B" w:rsidRDefault="00BC441A">
      <w:pPr>
        <w:pStyle w:val="33"/>
        <w:rPr>
          <w:rFonts w:ascii="Calibri" w:eastAsia="Times New Roman" w:hAnsi="Calibri"/>
          <w:noProof/>
          <w:sz w:val="22"/>
          <w:lang w:eastAsia="ru-RU"/>
        </w:rPr>
      </w:pPr>
      <w:hyperlink w:anchor="_Toc523390969" w:history="1">
        <w:r w:rsidRPr="009F1B50">
          <w:rPr>
            <w:rStyle w:val="af9"/>
            <w:noProof/>
          </w:rPr>
          <w:t xml:space="preserve">ГЛАВА </w:t>
        </w:r>
        <w:r w:rsidRPr="009F1B50">
          <w:rPr>
            <w:rStyle w:val="af9"/>
            <w:noProof/>
            <w:lang w:val="en-US"/>
          </w:rPr>
          <w:t>III</w:t>
        </w:r>
        <w:r w:rsidRPr="00093D9B">
          <w:rPr>
            <w:rFonts w:ascii="Calibri" w:eastAsia="Times New Roman" w:hAnsi="Calibri"/>
            <w:noProof/>
            <w:sz w:val="22"/>
            <w:lang w:eastAsia="ru-RU"/>
          </w:rPr>
          <w:tab/>
        </w:r>
        <w:r w:rsidRPr="009F1B50">
          <w:rPr>
            <w:rStyle w:val="af9"/>
            <w:noProof/>
          </w:rPr>
          <w:t>Положения по реализации функционального зонирования генерального плана</w:t>
        </w:r>
        <w:r>
          <w:rPr>
            <w:rStyle w:val="af9"/>
            <w:noProof/>
          </w:rPr>
          <w:tab/>
        </w:r>
        <w:r>
          <w:rPr>
            <w:rStyle w:val="af9"/>
            <w:noProof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_Toc523390969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4045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BC441A" w:rsidRPr="00093D9B" w:rsidRDefault="00BC441A">
      <w:pPr>
        <w:pStyle w:val="33"/>
        <w:rPr>
          <w:rFonts w:ascii="Calibri" w:eastAsia="Times New Roman" w:hAnsi="Calibri"/>
          <w:noProof/>
          <w:sz w:val="22"/>
          <w:lang w:eastAsia="ru-RU"/>
        </w:rPr>
      </w:pPr>
      <w:hyperlink w:anchor="_Toc523390970" w:history="1">
        <w:r w:rsidRPr="009F1B50">
          <w:rPr>
            <w:rStyle w:val="af9"/>
            <w:noProof/>
          </w:rPr>
          <w:t xml:space="preserve">ГЛАВА </w:t>
        </w:r>
        <w:r w:rsidRPr="009F1B50">
          <w:rPr>
            <w:rStyle w:val="af9"/>
            <w:noProof/>
            <w:lang w:val="en-US"/>
          </w:rPr>
          <w:t>IV</w:t>
        </w:r>
        <w:r w:rsidRPr="00093D9B">
          <w:rPr>
            <w:rFonts w:ascii="Calibri" w:eastAsia="Times New Roman" w:hAnsi="Calibri"/>
            <w:noProof/>
            <w:sz w:val="22"/>
            <w:lang w:eastAsia="ru-RU"/>
          </w:rPr>
          <w:tab/>
        </w:r>
        <w:r w:rsidRPr="009F1B50">
          <w:rPr>
            <w:rStyle w:val="af9"/>
            <w:noProof/>
          </w:rPr>
          <w:t xml:space="preserve"> Предложения и мероприятия по территориальному планированию, реализация которых относится к полномочиям органов местного самоуправления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_Toc523390970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4045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712DD9" w:rsidRPr="00156045" w:rsidRDefault="00455A61" w:rsidP="00121B17">
      <w:pPr>
        <w:pStyle w:val="1"/>
        <w:spacing w:before="0" w:after="200"/>
        <w:jc w:val="center"/>
      </w:pPr>
      <w:r w:rsidRPr="00156045">
        <w:fldChar w:fldCharType="end"/>
      </w:r>
      <w:r w:rsidR="00AD1A65" w:rsidRPr="00156045">
        <w:br w:type="page"/>
      </w:r>
      <w:bookmarkStart w:id="0" w:name="_Toc288134653"/>
      <w:bookmarkStart w:id="1" w:name="_Toc372059537"/>
      <w:bookmarkStart w:id="2" w:name="_Toc410397972"/>
      <w:bookmarkStart w:id="3" w:name="_Toc367487329"/>
      <w:bookmarkStart w:id="4" w:name="_Toc523390964"/>
      <w:r w:rsidR="00712DD9" w:rsidRPr="00156045">
        <w:lastRenderedPageBreak/>
        <w:t>Введение</w:t>
      </w:r>
      <w:bookmarkEnd w:id="0"/>
      <w:bookmarkEnd w:id="1"/>
      <w:bookmarkEnd w:id="2"/>
      <w:bookmarkEnd w:id="4"/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>«Генеральный план муниципального образования «Щенниковский сельсовет» Шарангского муниципального района Нижегородской области» (в дальнейшем – ГП) является комплексным градостроительным документом, охватывающим все подсистемы жизнедеятельности поселения: природно-ресурсную, производственную, сельскохозяйственную, социальную, инженерно-транспортную, рекреационно-туристическую подсистему, экологическую ситуацию, охрану окружающей природной среды, охрану памятников истории и культуры, пространственно-планировочную структуру и функциональное зонирование территории.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>Основанием для разработки генерального плана является постановление администрации Щенниковского сельсовета Шарангского муниципального района Нижегородской области №33 от 17.09.2018 года «О подготовке проекта изменений в Генеральный план муниципального образования «Щенниковский сельсовет» Шарангского муниципального района Нижегородской области, утвержденный решением сельского Совета Щенниковского сельсовета от 14 июля 2014 года №11».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>Проект генерального плана выполнен на основе топографических съемок М 1:15000, М 1:5000 и натурного обследования территории, с применением компьютерных геоинформационных технологий в программе ГИС «MapInfo». Содержит графические материалы в векторном виде с семантическим описанием.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>Цель работы: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>–</w:t>
      </w:r>
      <w:r w:rsidRPr="00DF2938">
        <w:rPr>
          <w:bCs/>
          <w:color w:val="000000"/>
          <w:sz w:val="24"/>
          <w:szCs w:val="24"/>
        </w:rPr>
        <w:tab/>
        <w:t>приведение генерального плана Щенниковского сельсовета Шарангского муниципального района, утвержденного Решением Сельского совета Щенниковского сельсовета от 14.07.2014г «Об утверждении генерального плана муниципального образования «Щенниковский сельсовет» Шарангского муниципального района Нижегородской области»;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>–</w:t>
      </w:r>
      <w:r w:rsidRPr="00DF2938">
        <w:rPr>
          <w:bCs/>
          <w:color w:val="000000"/>
          <w:sz w:val="24"/>
          <w:szCs w:val="24"/>
        </w:rPr>
        <w:tab/>
        <w:t>приведение действующего генерального плана в соответствие со схемой территориального планирования Шарангского муниципального района, утверждённой Реше-нием Земского Собрания Шарангского муниципального района Нижегородской области от 30.05.2013 №26 «Об утверждении схемы территориального планирования Шарангского муниципального района»;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>–</w:t>
      </w:r>
      <w:r w:rsidRPr="00DF2938">
        <w:rPr>
          <w:bCs/>
          <w:color w:val="000000"/>
          <w:sz w:val="24"/>
          <w:szCs w:val="24"/>
        </w:rPr>
        <w:tab/>
        <w:t>создание условий для устойчивого развития территории Щенниковского сельсовета Шарангского муниципального района, сохранения окружающей среды и объектов культурного наследия;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lastRenderedPageBreak/>
        <w:t>–</w:t>
      </w:r>
      <w:r w:rsidRPr="00DF2938">
        <w:rPr>
          <w:bCs/>
          <w:color w:val="000000"/>
          <w:sz w:val="24"/>
          <w:szCs w:val="24"/>
        </w:rPr>
        <w:tab/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>–</w:t>
      </w:r>
      <w:r w:rsidRPr="00DF2938">
        <w:rPr>
          <w:bCs/>
          <w:color w:val="000000"/>
          <w:sz w:val="24"/>
          <w:szCs w:val="24"/>
        </w:rPr>
        <w:tab/>
        <w:t>создание условий для планировки территории муниципального образования;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>–</w:t>
      </w:r>
      <w:r w:rsidRPr="00DF2938">
        <w:rPr>
          <w:bCs/>
          <w:color w:val="000000"/>
          <w:sz w:val="24"/>
          <w:szCs w:val="24"/>
        </w:rPr>
        <w:tab/>
        <w:t>корректировка электронной версии действующего генерального плана на основе современных информационных технологий и программного обеспечения с учетом требований к формированию ресурсов информационных систем обеспечения градостроительной деятельности и обеспечения взаимодействия с Федеральной геоинформационной системой территориального планирования Российской Федерации;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>–</w:t>
      </w:r>
      <w:r w:rsidRPr="00DF2938">
        <w:rPr>
          <w:bCs/>
          <w:color w:val="000000"/>
          <w:sz w:val="24"/>
          <w:szCs w:val="24"/>
        </w:rPr>
        <w:tab/>
        <w:t>реализация плана мероприятий («дорожной карты») «Совершенствование правового регулирования градостроительной деятельности и улучшение предпринимательского климата в сфере строительства», утвержденного Распоряжением Правительства Российской Федерации от 29.07.2013 № 1336-р, за счет обеспечения взаимной согласованности решений градостроительной документации;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>–</w:t>
      </w:r>
      <w:r w:rsidRPr="00DF2938">
        <w:rPr>
          <w:bCs/>
          <w:color w:val="000000"/>
          <w:sz w:val="24"/>
          <w:szCs w:val="24"/>
        </w:rPr>
        <w:tab/>
        <w:t>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>Основные задачи работы: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>–</w:t>
      </w:r>
      <w:r w:rsidRPr="00DF2938">
        <w:rPr>
          <w:bCs/>
          <w:color w:val="000000"/>
          <w:sz w:val="24"/>
          <w:szCs w:val="24"/>
        </w:rPr>
        <w:tab/>
        <w:t>анализ реализации действующего генерального плана;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>–</w:t>
      </w:r>
      <w:r w:rsidRPr="00DF2938">
        <w:rPr>
          <w:bCs/>
          <w:color w:val="000000"/>
          <w:sz w:val="24"/>
          <w:szCs w:val="24"/>
        </w:rPr>
        <w:tab/>
        <w:t>анализ схемы территориального планирования Шарангского муниципального района;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>–</w:t>
      </w:r>
      <w:r w:rsidRPr="00DF2938">
        <w:rPr>
          <w:bCs/>
          <w:color w:val="000000"/>
          <w:sz w:val="24"/>
          <w:szCs w:val="24"/>
        </w:rPr>
        <w:tab/>
        <w:t xml:space="preserve">разработка предложений по планируемым к размещению объектам федерального значения, объектам краевого (регионального) значения, объектам местного значения городского округа; 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>–</w:t>
      </w:r>
      <w:r w:rsidRPr="00DF2938">
        <w:rPr>
          <w:bCs/>
          <w:color w:val="000000"/>
          <w:sz w:val="24"/>
          <w:szCs w:val="24"/>
        </w:rPr>
        <w:tab/>
        <w:t xml:space="preserve">разработка предложений об изменении границ функциональных зон на территории муниципального образования; 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>–</w:t>
      </w:r>
      <w:r w:rsidRPr="00DF2938">
        <w:rPr>
          <w:bCs/>
          <w:color w:val="000000"/>
          <w:sz w:val="24"/>
          <w:szCs w:val="24"/>
        </w:rPr>
        <w:tab/>
        <w:t xml:space="preserve">разработка предложений по развитию транспортной и инженерной инфраструктуры на территории муниципального образования; 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>–</w:t>
      </w:r>
      <w:r w:rsidRPr="00DF2938">
        <w:rPr>
          <w:bCs/>
          <w:color w:val="000000"/>
          <w:sz w:val="24"/>
          <w:szCs w:val="24"/>
        </w:rPr>
        <w:tab/>
        <w:t xml:space="preserve">актуализация границ зон с особыми условиями использования территории муниципального образования; 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>–</w:t>
      </w:r>
      <w:r w:rsidRPr="00DF2938">
        <w:rPr>
          <w:bCs/>
          <w:color w:val="000000"/>
          <w:sz w:val="24"/>
          <w:szCs w:val="24"/>
        </w:rPr>
        <w:tab/>
        <w:t>учет предложений физических и юридических лиц по вопросам изменений функционального зонирования муниципального образования.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lastRenderedPageBreak/>
        <w:t>Генеральный план муниципального образования «Щенниковский сельсовет» разработан в существующих границах поселения на период 25-30 лет.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>Разработка настоящего проекта проводится в соответствии с действующими законами РФ, нормативными документами и местными территориальными актами, в том числе учтены требования таких документов как: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>-Градостроительный кодекс Российской Федерации № 190-ФЗ;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 xml:space="preserve">-Земельный Кодекс  Российской Федерации № 136-ФЗ; 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>-Лесной кодекс Российской Федерации N 200-ФЗ;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>-Водный кодекс Российской Федерации N 74-ФЗ;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>-Федеральный закон «О переводе земель или земельных участков из одной категории в другую» от 21 декабря 2004г. № 172-ФЗ;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>-Методические рекомендации по разработке проектов генеральных планов поселений и городских округов», утвержденные приказом Минрегиона РФ от 26 мая 2011 г. N244;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>-Постановление Правительства Российской Федерации от 09.06.2006 г. № 363 «Об информационном обеспечении градостроительной деятельности»;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>-Федеральный закон «Об охране окружающей среды» от 10 января 2002 года N 7-ФЗ СП 2.1.7.1038-01 «Гигиенические требования к устройству и содержанию полигонов для твердых бытовых отходов»;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>-Федеральный закон от 06.10.03 № 131 ФЗ «Об общих принципах организации местного самоуправления в Российской Федерации»;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>-Закон РФ от 21.02.92 № 2395-1 «О недрах»;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>-СанПиН 2.2.1/2.1.1.1200-03 «Санитарно-защитные зоны и санитарная классификация предприятий, сооружений и иных объектов»;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>-СанПиН 2.1.4.1110-02 «Зоны санитарной охраны источников водоснабжения и водопроводов питьевого назначения»;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>-СП 42.13330.2016 «Градостроительство. Планировка и застройка городских и сельских поселений»;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>-СНиП 2.01.51-90 «Инженерно-технические мероприятия гражданской обороны»;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>-СП 31.13330.2012 «Водоснабжение. Наружные сети и сооружения. Актуализированная редакция СНиП 2.04.02-84*;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lastRenderedPageBreak/>
        <w:t>-СП 32.13330.2012 Канализация. Наружные сети и сооружения. Актуализированная редакция СНиП 2.04.03-85;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>-СП 124.13330.2012 Тепловые сети. Актуализированная редакция СНиП 41-02-2003;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>-РД 34.20.185-94 «Инструкция по проектированию городских электрических сетей»;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>-РД 45.120-2000 «Нормы технологического проектирования. Городские и сельские телефонные сети»;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>-СП 34.13330.2012 Автомобильные дороги. Актуализированная редакция СНиП 2.05.02-85</w:t>
      </w:r>
      <w:r w:rsidRPr="00DF2938">
        <w:rPr>
          <w:bCs/>
          <w:color w:val="000000"/>
          <w:sz w:val="24"/>
          <w:szCs w:val="24"/>
        </w:rPr>
        <w:tab/>
        <w:t>СНиП 2.04.03-85 «Канализация. Наружные сети и сооружения»;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>-СП 131.13330.2012 Строительная климатология. Актуализированная редакция СНиП 23-01-99*;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>-СП 11-112-2001 «Порядок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образований»;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>-СП 2.1.7.1038-01 Гигиенические требования к устройству и содержанию полигонов для твердых бытовых отходов;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>-НПБ 101-95 «Нормы проектирования объектов пожарной охраны»;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>-Закон Нижегородской области от 8.04.2008 №37-З «Об основах регулирования градостроительной деятельности на территории Нижегородской области»;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>-СНиП 11-04-2003 «Инструкция о порядке разработки, согласования, экспертизы и утверждения градостроительной документации»;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>-РДС 35-201-99 «Порядок реализации требований доступности для инвалидов к объектам социальной инфраструктуры»;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>-СП 35-101-2001 «Проектирование зданий и сооружений с учетом доступности для маломобильных групп населения»;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>-СП 35-105-2002 «Реконструкция городской застройки с учетом доступности для инвалидов и маломобильных групп населения»;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>-СП 59.13330.2012 Доступность зданий и сооружений для маломобильных групп населения. Актуализированная редакция СНиП 35-01-2001;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>-СП 116.13330.2012 Инженерная защита территорий, зданий и сооружений от опасных геологических процессов. Основные положения. Актуализированная редакция СНиП 22-02-2003;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lastRenderedPageBreak/>
        <w:t>-Схема территориального планирования Нижегородской области, утвержденная по-становлением Правительства Нижегородской области №254 от 29 апреля 2010;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>-Схема территориального планирования Шарангского муниципального района, утвержденная решением Земского собрания Шарангского муниципального района Нижегородской области от 30.05.2013 № 26;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>-Постановление от 28 октября 2011 года № 879 «О повышения уровня пожарной безопасности в населенных пунктах Нижегородской области в 2012-2014 годах;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>-Адресная инвестиционная программа Нижегородской области на 2015-2017 годы, утвержденная постановлением Правительства Нижегородской области от 18.04.2014 г. №260 (с изм. на 24.10.2014г.);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>-Проект схемы водоснабжения и водоотведения Администрации Щенниковского сельсовета Шарангского района Нижегородской области на период 2013-2033 года, утвержденный постановлением от 01.10.2013 № 22;</w:t>
      </w:r>
    </w:p>
    <w:p w:rsidR="00DF2938" w:rsidRPr="00DF2938" w:rsidRDefault="00DF2938" w:rsidP="00DF2938">
      <w:pPr>
        <w:pStyle w:val="31"/>
        <w:ind w:firstLine="709"/>
        <w:rPr>
          <w:bCs/>
          <w:color w:val="000000"/>
          <w:sz w:val="24"/>
          <w:szCs w:val="24"/>
        </w:rPr>
      </w:pPr>
      <w:r w:rsidRPr="00DF2938">
        <w:rPr>
          <w:bCs/>
          <w:color w:val="000000"/>
          <w:sz w:val="24"/>
          <w:szCs w:val="24"/>
        </w:rPr>
        <w:t>-Проект схемы теплоснабжения Администрации Щенниковского сельсовета Шарангского района Нижегородской области на период 2013-2027 года, утвержденный постановлением от 01.10.2013 № 23.</w:t>
      </w:r>
    </w:p>
    <w:p w:rsidR="00DF2938" w:rsidRPr="00DF2938" w:rsidRDefault="00DF2938" w:rsidP="00DF2938">
      <w:pPr>
        <w:pStyle w:val="31"/>
        <w:spacing w:after="0"/>
        <w:ind w:firstLine="709"/>
        <w:rPr>
          <w:bCs/>
          <w:color w:val="000000"/>
          <w:szCs w:val="24"/>
        </w:rPr>
      </w:pPr>
      <w:r w:rsidRPr="00DF2938">
        <w:rPr>
          <w:bCs/>
          <w:color w:val="000000"/>
          <w:sz w:val="24"/>
          <w:szCs w:val="24"/>
        </w:rPr>
        <w:t>В генеральном плане определена градостроительная возможность, в первую очередь, использования муниципальных земель для целей строительства без нарушения экологического равновесия с определением границ водоохранных зон, границ охранных и санитарно-защитных зон существующих и проектируемых объектов производственного и коммунального назначения.</w:t>
      </w:r>
    </w:p>
    <w:p w:rsidR="00CC50DD" w:rsidRPr="00156045" w:rsidRDefault="001A4F66" w:rsidP="001A4F66">
      <w:pPr>
        <w:pStyle w:val="1"/>
        <w:jc w:val="center"/>
      </w:pPr>
      <w:r w:rsidRPr="00546383">
        <w:rPr>
          <w:rFonts w:ascii="Arial" w:hAnsi="Arial" w:cs="Arial"/>
        </w:rPr>
        <w:br w:type="page"/>
      </w:r>
      <w:bookmarkStart w:id="5" w:name="_Toc523390965"/>
      <w:r w:rsidR="005C3B32" w:rsidRPr="00156045">
        <w:lastRenderedPageBreak/>
        <w:t xml:space="preserve">РАЗДЕЛ </w:t>
      </w:r>
      <w:r w:rsidR="005C3B32" w:rsidRPr="00156045">
        <w:rPr>
          <w:lang w:val="en-US"/>
        </w:rPr>
        <w:t>I</w:t>
      </w:r>
      <w:r w:rsidR="005C3B32" w:rsidRPr="00156045">
        <w:t xml:space="preserve"> - </w:t>
      </w:r>
      <w:r w:rsidR="00CC50DD" w:rsidRPr="00156045">
        <w:t>Описание целей и задач территориального планирования</w:t>
      </w:r>
      <w:bookmarkEnd w:id="3"/>
      <w:bookmarkEnd w:id="5"/>
    </w:p>
    <w:p w:rsidR="00CC50DD" w:rsidRPr="00156045" w:rsidRDefault="00CC50DD" w:rsidP="00CC50DD">
      <w:pPr>
        <w:tabs>
          <w:tab w:val="left" w:pos="993"/>
        </w:tabs>
        <w:ind w:firstLine="709"/>
      </w:pPr>
      <w:r w:rsidRPr="00156045">
        <w:t>Главны</w:t>
      </w:r>
      <w:r w:rsidR="007D718B">
        <w:t>м</w:t>
      </w:r>
      <w:r w:rsidRPr="00156045">
        <w:t>и целя</w:t>
      </w:r>
      <w:r w:rsidR="007D718B">
        <w:t>м</w:t>
      </w:r>
      <w:r w:rsidRPr="00156045">
        <w:t xml:space="preserve">и подготовки генерального плана </w:t>
      </w:r>
      <w:r w:rsidR="001A4F66">
        <w:t>муниципального образования «Щенниковский сельсовет» Шарангского</w:t>
      </w:r>
      <w:r w:rsidR="001A4F66" w:rsidRPr="0085495F">
        <w:t xml:space="preserve"> муниципального района</w:t>
      </w:r>
      <w:r w:rsidR="004D139C">
        <w:t xml:space="preserve"> </w:t>
      </w:r>
      <w:r w:rsidR="00823573" w:rsidRPr="00156045">
        <w:t xml:space="preserve">Нижегородской области </w:t>
      </w:r>
      <w:r w:rsidRPr="00156045">
        <w:t>являются:</w:t>
      </w:r>
    </w:p>
    <w:p w:rsidR="00CC50DD" w:rsidRPr="00156045" w:rsidRDefault="00CC50DD" w:rsidP="00CC50DD">
      <w:pPr>
        <w:tabs>
          <w:tab w:val="left" w:pos="993"/>
        </w:tabs>
        <w:ind w:firstLine="709"/>
      </w:pPr>
      <w:r w:rsidRPr="00156045">
        <w:t>1)</w:t>
      </w:r>
      <w:r w:rsidRPr="00156045">
        <w:tab/>
        <w:t>Создание доку</w:t>
      </w:r>
      <w:r w:rsidR="007D718B">
        <w:t>м</w:t>
      </w:r>
      <w:r w:rsidRPr="00156045">
        <w:t>ента территориального планирования, представляющего видение будущего социально-эконо</w:t>
      </w:r>
      <w:r w:rsidR="007D718B">
        <w:t>м</w:t>
      </w:r>
      <w:r w:rsidRPr="00156045">
        <w:t>ического и пространственного состояния планируе</w:t>
      </w:r>
      <w:r w:rsidR="007D718B">
        <w:t>м</w:t>
      </w:r>
      <w:r w:rsidRPr="00156045">
        <w:t>ой территории на период 20 лет на период до конца 20</w:t>
      </w:r>
      <w:r w:rsidR="00823573">
        <w:t>3</w:t>
      </w:r>
      <w:r w:rsidR="001A4F66">
        <w:t>8</w:t>
      </w:r>
      <w:r w:rsidR="00E6211F" w:rsidRPr="00156045">
        <w:t xml:space="preserve"> </w:t>
      </w:r>
      <w:r w:rsidRPr="00156045">
        <w:t>года;</w:t>
      </w:r>
    </w:p>
    <w:p w:rsidR="00CC50DD" w:rsidRPr="00156045" w:rsidRDefault="00CC50DD" w:rsidP="00CC50DD">
      <w:pPr>
        <w:tabs>
          <w:tab w:val="left" w:pos="993"/>
        </w:tabs>
        <w:ind w:firstLine="709"/>
        <w:rPr>
          <w:lang w:eastAsia="ru-RU"/>
        </w:rPr>
      </w:pPr>
      <w:r w:rsidRPr="00156045">
        <w:t>2)</w:t>
      </w:r>
      <w:r w:rsidRPr="00156045">
        <w:tab/>
      </w:r>
      <w:r w:rsidR="00BB2313" w:rsidRPr="00156045">
        <w:t>О</w:t>
      </w:r>
      <w:r w:rsidRPr="00156045">
        <w:t>беспечение условий планирования социальной, эконо</w:t>
      </w:r>
      <w:r w:rsidR="007D718B">
        <w:t>м</w:t>
      </w:r>
      <w:r w:rsidRPr="00156045">
        <w:t>ической, градостроительной деятельности с учето</w:t>
      </w:r>
      <w:r w:rsidR="007D718B">
        <w:t>м</w:t>
      </w:r>
      <w:r w:rsidRPr="00156045">
        <w:t xml:space="preserve"> ее пространственной локализации</w:t>
      </w:r>
      <w:r w:rsidRPr="00156045">
        <w:rPr>
          <w:lang w:eastAsia="ru-RU"/>
        </w:rPr>
        <w:t xml:space="preserve"> в направлении </w:t>
      </w:r>
      <w:r w:rsidR="007D718B">
        <w:rPr>
          <w:lang w:eastAsia="ru-RU"/>
        </w:rPr>
        <w:t>м</w:t>
      </w:r>
      <w:r w:rsidRPr="00156045">
        <w:rPr>
          <w:lang w:eastAsia="ru-RU"/>
        </w:rPr>
        <w:t>акси</w:t>
      </w:r>
      <w:r w:rsidR="007D718B">
        <w:rPr>
          <w:lang w:eastAsia="ru-RU"/>
        </w:rPr>
        <w:t>м</w:t>
      </w:r>
      <w:r w:rsidRPr="00156045">
        <w:rPr>
          <w:lang w:eastAsia="ru-RU"/>
        </w:rPr>
        <w:t>ального использования его культурного, ресурсного, пространственного и человеческого потенциала во и</w:t>
      </w:r>
      <w:r w:rsidR="007D718B">
        <w:rPr>
          <w:lang w:eastAsia="ru-RU"/>
        </w:rPr>
        <w:t>м</w:t>
      </w:r>
      <w:r w:rsidRPr="00156045">
        <w:rPr>
          <w:lang w:eastAsia="ru-RU"/>
        </w:rPr>
        <w:t>я благополучия всех граждан при соблюдении баланса интересов и справедливости, на основе активного взаи</w:t>
      </w:r>
      <w:r w:rsidR="007D718B">
        <w:rPr>
          <w:lang w:eastAsia="ru-RU"/>
        </w:rPr>
        <w:t>м</w:t>
      </w:r>
      <w:r w:rsidRPr="00156045">
        <w:rPr>
          <w:lang w:eastAsia="ru-RU"/>
        </w:rPr>
        <w:t>одействия органов власти, населения, инвесторов, застройщиков в соответствии с принципа</w:t>
      </w:r>
      <w:r w:rsidR="007D718B">
        <w:rPr>
          <w:lang w:eastAsia="ru-RU"/>
        </w:rPr>
        <w:t>м</w:t>
      </w:r>
      <w:r w:rsidRPr="00156045">
        <w:rPr>
          <w:lang w:eastAsia="ru-RU"/>
        </w:rPr>
        <w:t>и функционирования гражданского общества, а также на основе установления целевых показателей как обязательств и ориентиров для достижения на различных этапах и регулярного публичного предъявления результатов реализации планов, показывающих реальную дина</w:t>
      </w:r>
      <w:r w:rsidR="007D718B">
        <w:rPr>
          <w:lang w:eastAsia="ru-RU"/>
        </w:rPr>
        <w:t>м</w:t>
      </w:r>
      <w:r w:rsidRPr="00156045">
        <w:rPr>
          <w:lang w:eastAsia="ru-RU"/>
        </w:rPr>
        <w:t>ику приближения к установленны</w:t>
      </w:r>
      <w:r w:rsidR="007D718B">
        <w:rPr>
          <w:lang w:eastAsia="ru-RU"/>
        </w:rPr>
        <w:t>м</w:t>
      </w:r>
      <w:r w:rsidRPr="00156045">
        <w:rPr>
          <w:lang w:eastAsia="ru-RU"/>
        </w:rPr>
        <w:t xml:space="preserve"> целевы</w:t>
      </w:r>
      <w:r w:rsidR="007D718B">
        <w:rPr>
          <w:lang w:eastAsia="ru-RU"/>
        </w:rPr>
        <w:t>м</w:t>
      </w:r>
      <w:r w:rsidRPr="00156045">
        <w:rPr>
          <w:lang w:eastAsia="ru-RU"/>
        </w:rPr>
        <w:t xml:space="preserve"> показателя</w:t>
      </w:r>
      <w:r w:rsidR="007D718B">
        <w:rPr>
          <w:lang w:eastAsia="ru-RU"/>
        </w:rPr>
        <w:t>м</w:t>
      </w:r>
      <w:r w:rsidRPr="00156045">
        <w:rPr>
          <w:lang w:eastAsia="ru-RU"/>
        </w:rPr>
        <w:t xml:space="preserve"> генерального плана.</w:t>
      </w:r>
    </w:p>
    <w:p w:rsidR="00CC50DD" w:rsidRPr="00156045" w:rsidRDefault="00CC50DD" w:rsidP="00CC50DD">
      <w:pPr>
        <w:tabs>
          <w:tab w:val="left" w:pos="993"/>
        </w:tabs>
        <w:ind w:firstLine="709"/>
      </w:pPr>
      <w:r w:rsidRPr="00156045">
        <w:t>3)</w:t>
      </w:r>
      <w:r w:rsidRPr="00156045">
        <w:tab/>
      </w:r>
      <w:r w:rsidR="00BB2313" w:rsidRPr="00156045">
        <w:t>О</w:t>
      </w:r>
      <w:r w:rsidRPr="00156045">
        <w:t>беспечение условий для раз</w:t>
      </w:r>
      <w:r w:rsidR="007D718B">
        <w:t>м</w:t>
      </w:r>
      <w:r w:rsidRPr="00156045">
        <w:t>ежевания полно</w:t>
      </w:r>
      <w:r w:rsidR="007D718B">
        <w:t>м</w:t>
      </w:r>
      <w:r w:rsidRPr="00156045">
        <w:t xml:space="preserve">очий и обязанностей </w:t>
      </w:r>
      <w:r w:rsidR="007D718B">
        <w:t>м</w:t>
      </w:r>
      <w:r w:rsidRPr="00156045">
        <w:t>ежду различны</w:t>
      </w:r>
      <w:r w:rsidR="007D718B">
        <w:t>м</w:t>
      </w:r>
      <w:r w:rsidRPr="00156045">
        <w:t>и уровня</w:t>
      </w:r>
      <w:r w:rsidR="007D718B">
        <w:t>м</w:t>
      </w:r>
      <w:r w:rsidRPr="00156045">
        <w:t xml:space="preserve">и публичной власти (федеральной, региональной, </w:t>
      </w:r>
      <w:r w:rsidR="007D718B">
        <w:t>м</w:t>
      </w:r>
      <w:r w:rsidRPr="00156045">
        <w:t xml:space="preserve">естной) в области территориального планирования на территории </w:t>
      </w:r>
      <w:r w:rsidR="00C24587">
        <w:t>городского поселения рабочий поселок Бутурлино</w:t>
      </w:r>
      <w:r w:rsidR="00823573">
        <w:t xml:space="preserve"> </w:t>
      </w:r>
      <w:r w:rsidR="00823573" w:rsidRPr="00156045">
        <w:t>Нижегородской области</w:t>
      </w:r>
      <w:r w:rsidRPr="00156045">
        <w:t>;</w:t>
      </w:r>
    </w:p>
    <w:p w:rsidR="00CC50DD" w:rsidRPr="00156045" w:rsidRDefault="00C44042" w:rsidP="00CC50DD">
      <w:pPr>
        <w:tabs>
          <w:tab w:val="left" w:pos="993"/>
        </w:tabs>
        <w:ind w:firstLine="709"/>
      </w:pPr>
      <w:r w:rsidRPr="00156045">
        <w:t>4</w:t>
      </w:r>
      <w:r w:rsidR="00CC50DD" w:rsidRPr="00156045">
        <w:t>)</w:t>
      </w:r>
      <w:r w:rsidR="00CC50DD" w:rsidRPr="00156045">
        <w:tab/>
      </w:r>
      <w:r w:rsidRPr="00156045">
        <w:t>П</w:t>
      </w:r>
      <w:r w:rsidR="00CC50DD" w:rsidRPr="00156045">
        <w:t>одготовка оснований для принятия решений и инициирования процессов из</w:t>
      </w:r>
      <w:r w:rsidR="007D718B">
        <w:t>м</w:t>
      </w:r>
      <w:r w:rsidR="00CC50DD" w:rsidRPr="00156045">
        <w:t>енения границ зе</w:t>
      </w:r>
      <w:r w:rsidR="007D718B">
        <w:t>м</w:t>
      </w:r>
      <w:r w:rsidR="00CC50DD" w:rsidRPr="00156045">
        <w:t>ель и территорий;</w:t>
      </w:r>
    </w:p>
    <w:p w:rsidR="00CC50DD" w:rsidRPr="00156045" w:rsidRDefault="00C44042" w:rsidP="00CC50DD">
      <w:pPr>
        <w:tabs>
          <w:tab w:val="left" w:pos="993"/>
        </w:tabs>
        <w:ind w:firstLine="709"/>
      </w:pPr>
      <w:r w:rsidRPr="00156045">
        <w:t>5</w:t>
      </w:r>
      <w:r w:rsidR="00CC50DD" w:rsidRPr="00156045">
        <w:t>)</w:t>
      </w:r>
      <w:r w:rsidR="00CC50DD" w:rsidRPr="00156045">
        <w:tab/>
      </w:r>
      <w:r w:rsidRPr="00156045">
        <w:t>П</w:t>
      </w:r>
      <w:r w:rsidR="00CC50DD" w:rsidRPr="00156045">
        <w:t>одготовка оснований для принятия решений о резервировании и изъятии зе</w:t>
      </w:r>
      <w:r w:rsidR="007D718B">
        <w:t>м</w:t>
      </w:r>
      <w:r w:rsidR="00CC50DD" w:rsidRPr="00156045">
        <w:t xml:space="preserve">ельных участков для государственных и </w:t>
      </w:r>
      <w:r w:rsidR="007D718B">
        <w:t>м</w:t>
      </w:r>
      <w:r w:rsidR="00CC50DD" w:rsidRPr="00156045">
        <w:t>униципальных нужд.</w:t>
      </w:r>
    </w:p>
    <w:p w:rsidR="00CC50DD" w:rsidRPr="00156045" w:rsidRDefault="00C44042" w:rsidP="00CC50DD">
      <w:pPr>
        <w:tabs>
          <w:tab w:val="left" w:pos="993"/>
        </w:tabs>
        <w:ind w:firstLine="709"/>
        <w:rPr>
          <w:lang w:eastAsia="ru-RU"/>
        </w:rPr>
      </w:pPr>
      <w:r w:rsidRPr="00156045">
        <w:rPr>
          <w:lang w:eastAsia="ru-RU"/>
        </w:rPr>
        <w:t>6</w:t>
      </w:r>
      <w:r w:rsidR="00CC50DD" w:rsidRPr="00156045">
        <w:rPr>
          <w:lang w:eastAsia="ru-RU"/>
        </w:rPr>
        <w:t>)</w:t>
      </w:r>
      <w:r w:rsidR="00CC50DD" w:rsidRPr="00156045">
        <w:rPr>
          <w:lang w:eastAsia="ru-RU"/>
        </w:rPr>
        <w:tab/>
      </w:r>
      <w:r w:rsidRPr="00156045">
        <w:rPr>
          <w:lang w:eastAsia="ru-RU"/>
        </w:rPr>
        <w:t>С</w:t>
      </w:r>
      <w:r w:rsidR="00CC50DD" w:rsidRPr="00156045">
        <w:rPr>
          <w:lang w:eastAsia="ru-RU"/>
        </w:rPr>
        <w:t>оздание эффективной систе</w:t>
      </w:r>
      <w:r w:rsidR="007D718B">
        <w:rPr>
          <w:lang w:eastAsia="ru-RU"/>
        </w:rPr>
        <w:t>м</w:t>
      </w:r>
      <w:r w:rsidR="00CC50DD" w:rsidRPr="00156045">
        <w:rPr>
          <w:lang w:eastAsia="ru-RU"/>
        </w:rPr>
        <w:t>ы регулирования градостроительной деятельности посредство</w:t>
      </w:r>
      <w:r w:rsidR="007D718B">
        <w:rPr>
          <w:lang w:eastAsia="ru-RU"/>
        </w:rPr>
        <w:t>м</w:t>
      </w:r>
      <w:r w:rsidR="00CC50DD" w:rsidRPr="00156045">
        <w:rPr>
          <w:lang w:eastAsia="ru-RU"/>
        </w:rPr>
        <w:t xml:space="preserve"> становления правовых, ад</w:t>
      </w:r>
      <w:r w:rsidR="007D718B">
        <w:rPr>
          <w:lang w:eastAsia="ru-RU"/>
        </w:rPr>
        <w:t>м</w:t>
      </w:r>
      <w:r w:rsidR="00CC50DD" w:rsidRPr="00156045">
        <w:rPr>
          <w:lang w:eastAsia="ru-RU"/>
        </w:rPr>
        <w:t xml:space="preserve">инистративных и технологических связей </w:t>
      </w:r>
      <w:r w:rsidR="007D718B">
        <w:rPr>
          <w:lang w:eastAsia="ru-RU"/>
        </w:rPr>
        <w:t>м</w:t>
      </w:r>
      <w:r w:rsidR="00CC50DD" w:rsidRPr="00156045">
        <w:rPr>
          <w:lang w:eastAsia="ru-RU"/>
        </w:rPr>
        <w:t>ежду процесса</w:t>
      </w:r>
      <w:r w:rsidR="007D718B">
        <w:rPr>
          <w:lang w:eastAsia="ru-RU"/>
        </w:rPr>
        <w:t>м</w:t>
      </w:r>
      <w:r w:rsidR="00CC50DD" w:rsidRPr="00156045">
        <w:rPr>
          <w:lang w:eastAsia="ru-RU"/>
        </w:rPr>
        <w:t>и подготовки планов и реализации планов по совершенствованию пространственной среды, роста объё</w:t>
      </w:r>
      <w:r w:rsidR="007D718B">
        <w:rPr>
          <w:lang w:eastAsia="ru-RU"/>
        </w:rPr>
        <w:t>м</w:t>
      </w:r>
      <w:r w:rsidR="00CC50DD" w:rsidRPr="00156045">
        <w:rPr>
          <w:lang w:eastAsia="ru-RU"/>
        </w:rPr>
        <w:t>ов и качества строительства, реконструкции объектов различного назначения;</w:t>
      </w:r>
    </w:p>
    <w:p w:rsidR="00CC50DD" w:rsidRPr="00156045" w:rsidRDefault="00C44042" w:rsidP="00CC50DD">
      <w:pPr>
        <w:tabs>
          <w:tab w:val="left" w:pos="993"/>
        </w:tabs>
        <w:ind w:firstLine="709"/>
        <w:rPr>
          <w:lang w:eastAsia="ru-RU"/>
        </w:rPr>
      </w:pPr>
      <w:r w:rsidRPr="00156045">
        <w:rPr>
          <w:lang w:eastAsia="ru-RU"/>
        </w:rPr>
        <w:t>7</w:t>
      </w:r>
      <w:r w:rsidR="00CC50DD" w:rsidRPr="00156045">
        <w:rPr>
          <w:lang w:eastAsia="ru-RU"/>
        </w:rPr>
        <w:t>)</w:t>
      </w:r>
      <w:r w:rsidR="00CC50DD" w:rsidRPr="00156045">
        <w:rPr>
          <w:lang w:eastAsia="ru-RU"/>
        </w:rPr>
        <w:tab/>
      </w:r>
      <w:r w:rsidRPr="00156045">
        <w:rPr>
          <w:lang w:eastAsia="ru-RU"/>
        </w:rPr>
        <w:t>К</w:t>
      </w:r>
      <w:r w:rsidR="00CC50DD" w:rsidRPr="00156045">
        <w:rPr>
          <w:lang w:eastAsia="ru-RU"/>
        </w:rPr>
        <w:t>онцентрации ресурсов, предотвращения их неконтролируе</w:t>
      </w:r>
      <w:r w:rsidR="007D718B">
        <w:rPr>
          <w:lang w:eastAsia="ru-RU"/>
        </w:rPr>
        <w:t>м</w:t>
      </w:r>
      <w:r w:rsidR="00CC50DD" w:rsidRPr="00156045">
        <w:rPr>
          <w:lang w:eastAsia="ru-RU"/>
        </w:rPr>
        <w:t xml:space="preserve">ого рассредоточения и неэффективного использования, повышения качества среды жизнедеятельности в населенных пунктах, связанного с такой концентрацией – цели, достижение которой обеспечивается </w:t>
      </w:r>
      <w:r w:rsidR="00CC50DD" w:rsidRPr="00156045">
        <w:rPr>
          <w:lang w:eastAsia="ru-RU"/>
        </w:rPr>
        <w:lastRenderedPageBreak/>
        <w:t>определение</w:t>
      </w:r>
      <w:r w:rsidR="007D718B">
        <w:rPr>
          <w:lang w:eastAsia="ru-RU"/>
        </w:rPr>
        <w:t>м</w:t>
      </w:r>
      <w:r w:rsidR="00CC50DD" w:rsidRPr="00156045">
        <w:rPr>
          <w:lang w:eastAsia="ru-RU"/>
        </w:rPr>
        <w:t xml:space="preserve"> стабильных границ функциональных зон, не предус</w:t>
      </w:r>
      <w:r w:rsidR="007D718B">
        <w:rPr>
          <w:lang w:eastAsia="ru-RU"/>
        </w:rPr>
        <w:t>м</w:t>
      </w:r>
      <w:r w:rsidR="00CC50DD" w:rsidRPr="00156045">
        <w:rPr>
          <w:lang w:eastAsia="ru-RU"/>
        </w:rPr>
        <w:t>атривающих неоправданное разрастание площади территорий под новое освоение;</w:t>
      </w:r>
    </w:p>
    <w:p w:rsidR="00CC50DD" w:rsidRPr="00156045" w:rsidRDefault="00C44042" w:rsidP="00C44042">
      <w:pPr>
        <w:widowControl w:val="0"/>
        <w:tabs>
          <w:tab w:val="left" w:pos="993"/>
        </w:tabs>
        <w:ind w:firstLine="709"/>
        <w:rPr>
          <w:lang w:eastAsia="ru-RU"/>
        </w:rPr>
      </w:pPr>
      <w:r w:rsidRPr="00156045">
        <w:rPr>
          <w:lang w:eastAsia="ru-RU"/>
        </w:rPr>
        <w:t>8)</w:t>
      </w:r>
      <w:r w:rsidRPr="00156045">
        <w:rPr>
          <w:lang w:eastAsia="ru-RU"/>
        </w:rPr>
        <w:tab/>
        <w:t>О</w:t>
      </w:r>
      <w:r w:rsidR="00CC50DD" w:rsidRPr="00156045">
        <w:rPr>
          <w:lang w:eastAsia="ru-RU"/>
        </w:rPr>
        <w:t>беспечение баланса развития производственной деятельности, раз</w:t>
      </w:r>
      <w:r w:rsidR="007D718B">
        <w:rPr>
          <w:lang w:eastAsia="ru-RU"/>
        </w:rPr>
        <w:t>м</w:t>
      </w:r>
      <w:r w:rsidR="00CC50DD" w:rsidRPr="00156045">
        <w:rPr>
          <w:lang w:eastAsia="ru-RU"/>
        </w:rPr>
        <w:t xml:space="preserve">ещения новых производственных </w:t>
      </w:r>
      <w:r w:rsidR="007D718B">
        <w:rPr>
          <w:lang w:eastAsia="ru-RU"/>
        </w:rPr>
        <w:t>м</w:t>
      </w:r>
      <w:r w:rsidR="00CC50DD" w:rsidRPr="00156045">
        <w:rPr>
          <w:lang w:eastAsia="ru-RU"/>
        </w:rPr>
        <w:t>ощностей и сохранения природного ландшафта и природной привлекательности территории;</w:t>
      </w:r>
    </w:p>
    <w:p w:rsidR="00CC50DD" w:rsidRPr="00156045" w:rsidRDefault="00C44042" w:rsidP="00C44042">
      <w:pPr>
        <w:tabs>
          <w:tab w:val="left" w:pos="993"/>
        </w:tabs>
        <w:ind w:firstLine="709"/>
        <w:rPr>
          <w:lang w:eastAsia="ru-RU"/>
        </w:rPr>
      </w:pPr>
      <w:r w:rsidRPr="00156045">
        <w:rPr>
          <w:lang w:eastAsia="ru-RU"/>
        </w:rPr>
        <w:t>9</w:t>
      </w:r>
      <w:r w:rsidR="00CC50DD" w:rsidRPr="00156045">
        <w:rPr>
          <w:lang w:eastAsia="ru-RU"/>
        </w:rPr>
        <w:t>)</w:t>
      </w:r>
      <w:r w:rsidR="00CC50DD" w:rsidRPr="00156045">
        <w:rPr>
          <w:lang w:eastAsia="ru-RU"/>
        </w:rPr>
        <w:tab/>
      </w:r>
      <w:r w:rsidRPr="00156045">
        <w:rPr>
          <w:lang w:eastAsia="ru-RU"/>
        </w:rPr>
        <w:t>П</w:t>
      </w:r>
      <w:r w:rsidR="00CC50DD" w:rsidRPr="00156045">
        <w:rPr>
          <w:lang w:eastAsia="ru-RU"/>
        </w:rPr>
        <w:t>одготовка дифференцированных показателей при</w:t>
      </w:r>
      <w:r w:rsidR="007D718B">
        <w:rPr>
          <w:lang w:eastAsia="ru-RU"/>
        </w:rPr>
        <w:t>м</w:t>
      </w:r>
      <w:r w:rsidR="00CC50DD" w:rsidRPr="00156045">
        <w:rPr>
          <w:lang w:eastAsia="ru-RU"/>
        </w:rPr>
        <w:t>енительно к стандартны</w:t>
      </w:r>
      <w:r w:rsidR="007D718B">
        <w:rPr>
          <w:lang w:eastAsia="ru-RU"/>
        </w:rPr>
        <w:t>м</w:t>
      </w:r>
      <w:r w:rsidR="00CC50DD" w:rsidRPr="00156045">
        <w:rPr>
          <w:lang w:eastAsia="ru-RU"/>
        </w:rPr>
        <w:t xml:space="preserve"> территория</w:t>
      </w:r>
      <w:r w:rsidR="007D718B">
        <w:rPr>
          <w:lang w:eastAsia="ru-RU"/>
        </w:rPr>
        <w:t>м</w:t>
      </w:r>
      <w:r w:rsidR="00CC50DD" w:rsidRPr="00156045">
        <w:rPr>
          <w:lang w:eastAsia="ru-RU"/>
        </w:rPr>
        <w:t xml:space="preserve"> нор</w:t>
      </w:r>
      <w:r w:rsidR="007D718B">
        <w:rPr>
          <w:lang w:eastAsia="ru-RU"/>
        </w:rPr>
        <w:t>м</w:t>
      </w:r>
      <w:r w:rsidR="00CC50DD" w:rsidRPr="00156045">
        <w:rPr>
          <w:lang w:eastAsia="ru-RU"/>
        </w:rPr>
        <w:t>ирования – территория</w:t>
      </w:r>
      <w:r w:rsidR="007D718B">
        <w:rPr>
          <w:lang w:eastAsia="ru-RU"/>
        </w:rPr>
        <w:t>м</w:t>
      </w:r>
      <w:r w:rsidR="00CC50DD" w:rsidRPr="00156045">
        <w:rPr>
          <w:lang w:eastAsia="ru-RU"/>
        </w:rPr>
        <w:t xml:space="preserve">, в пределах которых расположены, </w:t>
      </w:r>
      <w:r w:rsidR="007D718B">
        <w:rPr>
          <w:lang w:eastAsia="ru-RU"/>
        </w:rPr>
        <w:t>м</w:t>
      </w:r>
      <w:r w:rsidR="00CC50DD" w:rsidRPr="00156045">
        <w:rPr>
          <w:lang w:eastAsia="ru-RU"/>
        </w:rPr>
        <w:t>огут быть расположены до</w:t>
      </w:r>
      <w:r w:rsidR="007D718B">
        <w:rPr>
          <w:lang w:eastAsia="ru-RU"/>
        </w:rPr>
        <w:t>м</w:t>
      </w:r>
      <w:r w:rsidR="00CC50DD" w:rsidRPr="00156045">
        <w:rPr>
          <w:lang w:eastAsia="ru-RU"/>
        </w:rPr>
        <w:t>а, предназначенные для постоянного проживания, с учёто</w:t>
      </w:r>
      <w:r w:rsidR="007D718B">
        <w:rPr>
          <w:lang w:eastAsia="ru-RU"/>
        </w:rPr>
        <w:t>м</w:t>
      </w:r>
      <w:r w:rsidR="00CC50DD" w:rsidRPr="00156045">
        <w:rPr>
          <w:lang w:eastAsia="ru-RU"/>
        </w:rPr>
        <w:t xml:space="preserve"> ограничений по экологически</w:t>
      </w:r>
      <w:r w:rsidR="007D718B">
        <w:rPr>
          <w:lang w:eastAsia="ru-RU"/>
        </w:rPr>
        <w:t>м</w:t>
      </w:r>
      <w:r w:rsidR="00CC50DD" w:rsidRPr="00156045">
        <w:rPr>
          <w:lang w:eastAsia="ru-RU"/>
        </w:rPr>
        <w:t xml:space="preserve"> и ины</w:t>
      </w:r>
      <w:r w:rsidR="007D718B">
        <w:rPr>
          <w:lang w:eastAsia="ru-RU"/>
        </w:rPr>
        <w:t>м</w:t>
      </w:r>
      <w:r w:rsidR="00CC50DD" w:rsidRPr="00156045">
        <w:rPr>
          <w:lang w:eastAsia="ru-RU"/>
        </w:rPr>
        <w:t xml:space="preserve"> условия</w:t>
      </w:r>
      <w:r w:rsidR="007D718B">
        <w:rPr>
          <w:lang w:eastAsia="ru-RU"/>
        </w:rPr>
        <w:t>м</w:t>
      </w:r>
      <w:r w:rsidR="00CC50DD" w:rsidRPr="00156045">
        <w:rPr>
          <w:lang w:eastAsia="ru-RU"/>
        </w:rPr>
        <w:t xml:space="preserve"> проживания населения;</w:t>
      </w:r>
    </w:p>
    <w:p w:rsidR="00CC50DD" w:rsidRPr="00156045" w:rsidRDefault="00C44042" w:rsidP="00C44042">
      <w:pPr>
        <w:tabs>
          <w:tab w:val="left" w:pos="1134"/>
        </w:tabs>
        <w:ind w:firstLine="709"/>
        <w:rPr>
          <w:lang w:eastAsia="ru-RU"/>
        </w:rPr>
      </w:pPr>
      <w:r w:rsidRPr="00156045">
        <w:rPr>
          <w:lang w:eastAsia="ru-RU"/>
        </w:rPr>
        <w:t>10</w:t>
      </w:r>
      <w:r w:rsidR="00CC50DD" w:rsidRPr="00156045">
        <w:rPr>
          <w:lang w:eastAsia="ru-RU"/>
        </w:rPr>
        <w:t>)</w:t>
      </w:r>
      <w:r w:rsidR="00CC50DD" w:rsidRPr="00156045">
        <w:rPr>
          <w:lang w:eastAsia="ru-RU"/>
        </w:rPr>
        <w:tab/>
      </w:r>
      <w:r w:rsidRPr="00156045">
        <w:rPr>
          <w:lang w:eastAsia="ru-RU"/>
        </w:rPr>
        <w:t>О</w:t>
      </w:r>
      <w:r w:rsidR="00CC50DD" w:rsidRPr="00156045">
        <w:rPr>
          <w:lang w:eastAsia="ru-RU"/>
        </w:rPr>
        <w:t>беспечение в необходи</w:t>
      </w:r>
      <w:r w:rsidR="007D718B">
        <w:rPr>
          <w:lang w:eastAsia="ru-RU"/>
        </w:rPr>
        <w:t>м</w:t>
      </w:r>
      <w:r w:rsidR="00CC50DD" w:rsidRPr="00156045">
        <w:rPr>
          <w:lang w:eastAsia="ru-RU"/>
        </w:rPr>
        <w:t>о</w:t>
      </w:r>
      <w:r w:rsidR="007D718B">
        <w:rPr>
          <w:lang w:eastAsia="ru-RU"/>
        </w:rPr>
        <w:t>м</w:t>
      </w:r>
      <w:r w:rsidR="00CC50DD" w:rsidRPr="00156045">
        <w:rPr>
          <w:lang w:eastAsia="ru-RU"/>
        </w:rPr>
        <w:t xml:space="preserve"> объё</w:t>
      </w:r>
      <w:r w:rsidR="007D718B">
        <w:rPr>
          <w:lang w:eastAsia="ru-RU"/>
        </w:rPr>
        <w:t>м</w:t>
      </w:r>
      <w:r w:rsidR="00CC50DD" w:rsidRPr="00156045">
        <w:rPr>
          <w:lang w:eastAsia="ru-RU"/>
        </w:rPr>
        <w:t>е и на высоко</w:t>
      </w:r>
      <w:r w:rsidR="007D718B">
        <w:rPr>
          <w:lang w:eastAsia="ru-RU"/>
        </w:rPr>
        <w:t>м</w:t>
      </w:r>
      <w:r w:rsidR="00CC50DD" w:rsidRPr="00156045">
        <w:rPr>
          <w:lang w:eastAsia="ru-RU"/>
        </w:rPr>
        <w:t xml:space="preserve"> качественно</w:t>
      </w:r>
      <w:r w:rsidR="007D718B">
        <w:rPr>
          <w:lang w:eastAsia="ru-RU"/>
        </w:rPr>
        <w:t>м</w:t>
      </w:r>
      <w:r w:rsidR="00CC50DD" w:rsidRPr="00156045">
        <w:rPr>
          <w:lang w:eastAsia="ru-RU"/>
        </w:rPr>
        <w:t xml:space="preserve"> уровне услуг в сферах образования, здравоохранения, культуры, досуга и спорта, подлежащих предоставлению населению со стороны органов </w:t>
      </w:r>
      <w:r w:rsidR="007D718B">
        <w:rPr>
          <w:lang w:eastAsia="ru-RU"/>
        </w:rPr>
        <w:t>м</w:t>
      </w:r>
      <w:r w:rsidR="00CC50DD" w:rsidRPr="00156045">
        <w:rPr>
          <w:lang w:eastAsia="ru-RU"/>
        </w:rPr>
        <w:t>естного са</w:t>
      </w:r>
      <w:r w:rsidR="007D718B">
        <w:rPr>
          <w:lang w:eastAsia="ru-RU"/>
        </w:rPr>
        <w:t>м</w:t>
      </w:r>
      <w:r w:rsidR="00CC50DD" w:rsidRPr="00156045">
        <w:rPr>
          <w:lang w:eastAsia="ru-RU"/>
        </w:rPr>
        <w:t>оуправления в соответствии с вопроса</w:t>
      </w:r>
      <w:r w:rsidR="007D718B">
        <w:rPr>
          <w:lang w:eastAsia="ru-RU"/>
        </w:rPr>
        <w:t>м</w:t>
      </w:r>
      <w:r w:rsidR="00CC50DD" w:rsidRPr="00156045">
        <w:rPr>
          <w:lang w:eastAsia="ru-RU"/>
        </w:rPr>
        <w:t>и их ведения, определённы</w:t>
      </w:r>
      <w:r w:rsidR="007D718B">
        <w:rPr>
          <w:lang w:eastAsia="ru-RU"/>
        </w:rPr>
        <w:t>м</w:t>
      </w:r>
      <w:r w:rsidR="00CC50DD" w:rsidRPr="00156045">
        <w:rPr>
          <w:lang w:eastAsia="ru-RU"/>
        </w:rPr>
        <w:t>и федеральны</w:t>
      </w:r>
      <w:r w:rsidR="007D718B">
        <w:rPr>
          <w:lang w:eastAsia="ru-RU"/>
        </w:rPr>
        <w:t>м</w:t>
      </w:r>
      <w:r w:rsidR="00CC50DD" w:rsidRPr="00156045">
        <w:rPr>
          <w:lang w:eastAsia="ru-RU"/>
        </w:rPr>
        <w:t xml:space="preserve"> законодательство</w:t>
      </w:r>
      <w:r w:rsidR="007D718B">
        <w:rPr>
          <w:lang w:eastAsia="ru-RU"/>
        </w:rPr>
        <w:t>м</w:t>
      </w:r>
      <w:r w:rsidR="00CC50DD" w:rsidRPr="00156045">
        <w:rPr>
          <w:lang w:eastAsia="ru-RU"/>
        </w:rPr>
        <w:t>;</w:t>
      </w:r>
    </w:p>
    <w:p w:rsidR="00CC50DD" w:rsidRPr="00156045" w:rsidRDefault="00CC50DD" w:rsidP="00CC50DD">
      <w:pPr>
        <w:tabs>
          <w:tab w:val="left" w:pos="993"/>
        </w:tabs>
        <w:ind w:firstLine="709"/>
        <w:rPr>
          <w:lang w:eastAsia="ru-RU"/>
        </w:rPr>
      </w:pPr>
      <w:r w:rsidRPr="00156045">
        <w:rPr>
          <w:bCs/>
          <w:lang w:eastAsia="ru-RU"/>
        </w:rPr>
        <w:t>Краткосрочное территориальное планирование</w:t>
      </w:r>
      <w:r w:rsidRPr="00156045">
        <w:rPr>
          <w:b/>
          <w:bCs/>
          <w:lang w:eastAsia="ru-RU"/>
        </w:rPr>
        <w:t xml:space="preserve"> </w:t>
      </w:r>
      <w:r w:rsidRPr="00156045">
        <w:rPr>
          <w:lang w:eastAsia="ru-RU"/>
        </w:rPr>
        <w:t>до конца 20</w:t>
      </w:r>
      <w:r w:rsidR="00706046" w:rsidRPr="00156045">
        <w:rPr>
          <w:lang w:eastAsia="ru-RU"/>
        </w:rPr>
        <w:t>20</w:t>
      </w:r>
      <w:r w:rsidRPr="00156045">
        <w:rPr>
          <w:lang w:eastAsia="ru-RU"/>
        </w:rPr>
        <w:t xml:space="preserve"> года связано с обеспечение</w:t>
      </w:r>
      <w:r w:rsidR="007D718B">
        <w:rPr>
          <w:lang w:eastAsia="ru-RU"/>
        </w:rPr>
        <w:t>м</w:t>
      </w:r>
      <w:r w:rsidRPr="00156045">
        <w:rPr>
          <w:lang w:eastAsia="ru-RU"/>
        </w:rPr>
        <w:t xml:space="preserve"> </w:t>
      </w:r>
      <w:r w:rsidR="007D718B">
        <w:rPr>
          <w:lang w:eastAsia="ru-RU"/>
        </w:rPr>
        <w:t>м</w:t>
      </w:r>
      <w:r w:rsidRPr="00156045">
        <w:rPr>
          <w:lang w:eastAsia="ru-RU"/>
        </w:rPr>
        <w:t>акси</w:t>
      </w:r>
      <w:r w:rsidR="007D718B">
        <w:rPr>
          <w:lang w:eastAsia="ru-RU"/>
        </w:rPr>
        <w:t>м</w:t>
      </w:r>
      <w:r w:rsidRPr="00156045">
        <w:rPr>
          <w:lang w:eastAsia="ru-RU"/>
        </w:rPr>
        <w:t>ального приближения к достижению цели территориального планирования путё</w:t>
      </w:r>
      <w:r w:rsidR="007D718B">
        <w:rPr>
          <w:lang w:eastAsia="ru-RU"/>
        </w:rPr>
        <w:t>м</w:t>
      </w:r>
      <w:r w:rsidRPr="00156045">
        <w:rPr>
          <w:lang w:eastAsia="ru-RU"/>
        </w:rPr>
        <w:t xml:space="preserve"> выполнения следующих задач, являющихся </w:t>
      </w:r>
      <w:r w:rsidR="007D718B">
        <w:rPr>
          <w:lang w:eastAsia="ru-RU"/>
        </w:rPr>
        <w:t>м</w:t>
      </w:r>
      <w:r w:rsidRPr="00156045">
        <w:rPr>
          <w:lang w:eastAsia="ru-RU"/>
        </w:rPr>
        <w:t>ероприятия</w:t>
      </w:r>
      <w:r w:rsidR="007D718B">
        <w:rPr>
          <w:lang w:eastAsia="ru-RU"/>
        </w:rPr>
        <w:t>м</w:t>
      </w:r>
      <w:r w:rsidRPr="00156045">
        <w:rPr>
          <w:lang w:eastAsia="ru-RU"/>
        </w:rPr>
        <w:t>и, определённы</w:t>
      </w:r>
      <w:r w:rsidR="007D718B">
        <w:rPr>
          <w:lang w:eastAsia="ru-RU"/>
        </w:rPr>
        <w:t>м</w:t>
      </w:r>
      <w:r w:rsidRPr="00156045">
        <w:rPr>
          <w:lang w:eastAsia="ru-RU"/>
        </w:rPr>
        <w:t>и в То</w:t>
      </w:r>
      <w:r w:rsidR="007D718B">
        <w:rPr>
          <w:lang w:eastAsia="ru-RU"/>
        </w:rPr>
        <w:t>м</w:t>
      </w:r>
      <w:r w:rsidR="00C44042" w:rsidRPr="00156045">
        <w:rPr>
          <w:lang w:eastAsia="ru-RU"/>
        </w:rPr>
        <w:t>е</w:t>
      </w:r>
      <w:r w:rsidRPr="00156045">
        <w:rPr>
          <w:lang w:eastAsia="ru-RU"/>
        </w:rPr>
        <w:t xml:space="preserve"> I:</w:t>
      </w:r>
    </w:p>
    <w:p w:rsidR="00CC50DD" w:rsidRPr="00156045" w:rsidRDefault="00CC50DD" w:rsidP="00CC50DD">
      <w:pPr>
        <w:tabs>
          <w:tab w:val="left" w:pos="993"/>
        </w:tabs>
        <w:ind w:firstLine="709"/>
        <w:rPr>
          <w:lang w:eastAsia="ru-RU"/>
        </w:rPr>
      </w:pPr>
      <w:r w:rsidRPr="00156045">
        <w:rPr>
          <w:lang w:eastAsia="ru-RU"/>
        </w:rPr>
        <w:t>1)</w:t>
      </w:r>
      <w:r w:rsidRPr="00156045">
        <w:rPr>
          <w:lang w:eastAsia="ru-RU"/>
        </w:rPr>
        <w:tab/>
        <w:t xml:space="preserve">задача №1 (задача правовая) – совершенствование </w:t>
      </w:r>
      <w:r w:rsidR="007D718B">
        <w:rPr>
          <w:lang w:eastAsia="ru-RU"/>
        </w:rPr>
        <w:t>м</w:t>
      </w:r>
      <w:r w:rsidRPr="00156045">
        <w:rPr>
          <w:lang w:eastAsia="ru-RU"/>
        </w:rPr>
        <w:t>естной нор</w:t>
      </w:r>
      <w:r w:rsidR="007D718B">
        <w:rPr>
          <w:lang w:eastAsia="ru-RU"/>
        </w:rPr>
        <w:t>м</w:t>
      </w:r>
      <w:r w:rsidRPr="00156045">
        <w:rPr>
          <w:lang w:eastAsia="ru-RU"/>
        </w:rPr>
        <w:t>ативной правовой базы регулирования градостроительной деятельности;</w:t>
      </w:r>
    </w:p>
    <w:p w:rsidR="00CC50DD" w:rsidRPr="00156045" w:rsidRDefault="00CC50DD" w:rsidP="00CC50DD">
      <w:pPr>
        <w:tabs>
          <w:tab w:val="left" w:pos="993"/>
        </w:tabs>
        <w:ind w:firstLine="709"/>
        <w:rPr>
          <w:lang w:eastAsia="ru-RU"/>
        </w:rPr>
      </w:pPr>
      <w:r w:rsidRPr="00156045">
        <w:rPr>
          <w:lang w:eastAsia="ru-RU"/>
        </w:rPr>
        <w:t>2)</w:t>
      </w:r>
      <w:r w:rsidRPr="00156045">
        <w:rPr>
          <w:lang w:eastAsia="ru-RU"/>
        </w:rPr>
        <w:tab/>
        <w:t>задача №2 (задача ад</w:t>
      </w:r>
      <w:r w:rsidR="007D718B">
        <w:rPr>
          <w:lang w:eastAsia="ru-RU"/>
        </w:rPr>
        <w:t>м</w:t>
      </w:r>
      <w:r w:rsidRPr="00156045">
        <w:rPr>
          <w:lang w:eastAsia="ru-RU"/>
        </w:rPr>
        <w:t>инистративная) – обеспечение подготовки и принятия доку</w:t>
      </w:r>
      <w:r w:rsidR="007D718B">
        <w:rPr>
          <w:lang w:eastAsia="ru-RU"/>
        </w:rPr>
        <w:t>м</w:t>
      </w:r>
      <w:r w:rsidRPr="00156045">
        <w:rPr>
          <w:lang w:eastAsia="ru-RU"/>
        </w:rPr>
        <w:t>ентов, предус</w:t>
      </w:r>
      <w:r w:rsidR="007D718B">
        <w:rPr>
          <w:lang w:eastAsia="ru-RU"/>
        </w:rPr>
        <w:t>м</w:t>
      </w:r>
      <w:r w:rsidRPr="00156045">
        <w:rPr>
          <w:lang w:eastAsia="ru-RU"/>
        </w:rPr>
        <w:t>отренных законодательство</w:t>
      </w:r>
      <w:r w:rsidR="007D718B">
        <w:rPr>
          <w:lang w:eastAsia="ru-RU"/>
        </w:rPr>
        <w:t>м</w:t>
      </w:r>
      <w:r w:rsidRPr="00156045">
        <w:rPr>
          <w:lang w:eastAsia="ru-RU"/>
        </w:rPr>
        <w:t xml:space="preserve"> и необходи</w:t>
      </w:r>
      <w:r w:rsidR="007D718B">
        <w:rPr>
          <w:lang w:eastAsia="ru-RU"/>
        </w:rPr>
        <w:t>м</w:t>
      </w:r>
      <w:r w:rsidRPr="00156045">
        <w:rPr>
          <w:lang w:eastAsia="ru-RU"/>
        </w:rPr>
        <w:t>ых для осуществления строительства, реконструкции объектов;</w:t>
      </w:r>
    </w:p>
    <w:p w:rsidR="00CC50DD" w:rsidRPr="00156045" w:rsidRDefault="00CC50DD" w:rsidP="00CC50DD">
      <w:pPr>
        <w:tabs>
          <w:tab w:val="left" w:pos="993"/>
        </w:tabs>
        <w:ind w:firstLine="709"/>
        <w:rPr>
          <w:lang w:eastAsia="ru-RU"/>
        </w:rPr>
      </w:pPr>
      <w:r w:rsidRPr="00156045">
        <w:rPr>
          <w:lang w:eastAsia="ru-RU"/>
        </w:rPr>
        <w:t>3)</w:t>
      </w:r>
      <w:r w:rsidRPr="00156045">
        <w:rPr>
          <w:lang w:eastAsia="ru-RU"/>
        </w:rPr>
        <w:tab/>
        <w:t>задача №3 (задача ад</w:t>
      </w:r>
      <w:r w:rsidR="007D718B">
        <w:rPr>
          <w:lang w:eastAsia="ru-RU"/>
        </w:rPr>
        <w:t>м</w:t>
      </w:r>
      <w:r w:rsidRPr="00156045">
        <w:rPr>
          <w:lang w:eastAsia="ru-RU"/>
        </w:rPr>
        <w:t xml:space="preserve">инистративно-технологическая) – обеспечение строительства, реконструкции объектов </w:t>
      </w:r>
      <w:r w:rsidR="007D718B">
        <w:rPr>
          <w:lang w:eastAsia="ru-RU"/>
        </w:rPr>
        <w:t>м</w:t>
      </w:r>
      <w:r w:rsidRPr="00156045">
        <w:rPr>
          <w:lang w:eastAsia="ru-RU"/>
        </w:rPr>
        <w:t>естного значения.</w:t>
      </w:r>
    </w:p>
    <w:p w:rsidR="00C44042" w:rsidRPr="00156045" w:rsidRDefault="007024D9" w:rsidP="005C3B32">
      <w:pPr>
        <w:pStyle w:val="1"/>
        <w:pageBreakBefore/>
        <w:spacing w:before="0"/>
        <w:ind w:firstLine="709"/>
      </w:pPr>
      <w:bookmarkStart w:id="6" w:name="_Toc367487330"/>
      <w:bookmarkStart w:id="7" w:name="_Toc523390966"/>
      <w:r w:rsidRPr="00156045">
        <w:lastRenderedPageBreak/>
        <w:t>РАЗДЕЛ</w:t>
      </w:r>
      <w:r w:rsidR="00E31D66" w:rsidRPr="00156045">
        <w:t xml:space="preserve"> I</w:t>
      </w:r>
      <w:r w:rsidR="005C3B32" w:rsidRPr="00156045">
        <w:rPr>
          <w:lang w:val="en-US"/>
        </w:rPr>
        <w:t>I</w:t>
      </w:r>
      <w:r w:rsidRPr="00156045">
        <w:t xml:space="preserve"> </w:t>
      </w:r>
      <w:r w:rsidR="005C3B32" w:rsidRPr="00156045">
        <w:t>-</w:t>
      </w:r>
      <w:r w:rsidRPr="00156045">
        <w:t xml:space="preserve"> </w:t>
      </w:r>
      <w:bookmarkEnd w:id="6"/>
      <w:r w:rsidR="005C3B32" w:rsidRPr="00156045">
        <w:t xml:space="preserve">Перечень </w:t>
      </w:r>
      <w:r w:rsidR="007D718B">
        <w:t>м</w:t>
      </w:r>
      <w:r w:rsidR="005C3B32" w:rsidRPr="00156045">
        <w:t>ероприятий по территориально</w:t>
      </w:r>
      <w:r w:rsidR="007D718B">
        <w:t>м</w:t>
      </w:r>
      <w:r w:rsidR="005C3B32" w:rsidRPr="00156045">
        <w:t>у планированию и последовательность их выполнения</w:t>
      </w:r>
      <w:bookmarkEnd w:id="7"/>
    </w:p>
    <w:p w:rsidR="006E0752" w:rsidRPr="00156045" w:rsidRDefault="006E0752" w:rsidP="00054286">
      <w:pPr>
        <w:pStyle w:val="3"/>
        <w:pageBreakBefore w:val="0"/>
      </w:pPr>
      <w:bookmarkStart w:id="8" w:name="_Toc261350614"/>
      <w:bookmarkStart w:id="9" w:name="_Toc277570595"/>
      <w:bookmarkStart w:id="10" w:name="_Toc523390967"/>
      <w:r w:rsidRPr="00156045">
        <w:t>ГЛАВА I</w:t>
      </w:r>
      <w:r w:rsidRPr="00156045">
        <w:tab/>
      </w:r>
      <w:bookmarkEnd w:id="8"/>
      <w:bookmarkEnd w:id="9"/>
      <w:r w:rsidRPr="00156045">
        <w:t>Предложения по направления</w:t>
      </w:r>
      <w:r w:rsidR="007D718B">
        <w:t>м</w:t>
      </w:r>
      <w:r w:rsidRPr="00156045">
        <w:t xml:space="preserve"> ко</w:t>
      </w:r>
      <w:r w:rsidR="007D718B">
        <w:t>м</w:t>
      </w:r>
      <w:r w:rsidRPr="00156045">
        <w:t>плексного развития и концепции пространственной организации территории</w:t>
      </w:r>
      <w:bookmarkEnd w:id="10"/>
    </w:p>
    <w:p w:rsidR="006E0752" w:rsidRPr="00156045" w:rsidRDefault="006E0752" w:rsidP="006E0752">
      <w:pPr>
        <w:ind w:firstLine="709"/>
      </w:pPr>
      <w:r w:rsidRPr="00156045">
        <w:t xml:space="preserve">К </w:t>
      </w:r>
      <w:r w:rsidR="007D718B">
        <w:t>м</w:t>
      </w:r>
      <w:r w:rsidRPr="00156045">
        <w:t>ероприятия</w:t>
      </w:r>
      <w:r w:rsidR="007D718B">
        <w:t>м</w:t>
      </w:r>
      <w:r w:rsidRPr="00156045">
        <w:t>, направленны</w:t>
      </w:r>
      <w:r w:rsidR="007D718B">
        <w:t>м</w:t>
      </w:r>
      <w:r w:rsidRPr="00156045">
        <w:t xml:space="preserve"> на ко</w:t>
      </w:r>
      <w:r w:rsidR="007D718B">
        <w:t>м</w:t>
      </w:r>
      <w:r w:rsidRPr="00156045">
        <w:t>плексное развитие территории относятся:</w:t>
      </w:r>
    </w:p>
    <w:p w:rsidR="006E0752" w:rsidRPr="00156045" w:rsidRDefault="006E0752" w:rsidP="006E0752">
      <w:pPr>
        <w:tabs>
          <w:tab w:val="left" w:pos="1134"/>
        </w:tabs>
        <w:ind w:firstLine="709"/>
      </w:pPr>
      <w:r w:rsidRPr="00156045">
        <w:t>1</w:t>
      </w:r>
      <w:r w:rsidRPr="00156045">
        <w:tab/>
        <w:t>Совершенствование ад</w:t>
      </w:r>
      <w:r w:rsidR="007D718B">
        <w:t>м</w:t>
      </w:r>
      <w:r w:rsidRPr="00156045">
        <w:t xml:space="preserve">инистративно-территориального устройства </w:t>
      </w:r>
      <w:r w:rsidR="002D7D04" w:rsidRPr="00156045">
        <w:t>городского</w:t>
      </w:r>
      <w:r w:rsidR="00E01D5B">
        <w:t xml:space="preserve"> </w:t>
      </w:r>
      <w:r w:rsidR="009A50BC">
        <w:t>поселения</w:t>
      </w:r>
      <w:r w:rsidRPr="00156045">
        <w:t>.</w:t>
      </w:r>
    </w:p>
    <w:p w:rsidR="006E0752" w:rsidRPr="00156045" w:rsidRDefault="006E0752" w:rsidP="006E0752">
      <w:pPr>
        <w:tabs>
          <w:tab w:val="left" w:pos="1134"/>
        </w:tabs>
        <w:ind w:firstLine="709"/>
      </w:pPr>
      <w:r w:rsidRPr="00156045">
        <w:t>2</w:t>
      </w:r>
      <w:r w:rsidRPr="00156045">
        <w:tab/>
      </w:r>
      <w:r w:rsidR="007D718B">
        <w:t>М</w:t>
      </w:r>
      <w:r w:rsidRPr="00156045">
        <w:t>акро</w:t>
      </w:r>
      <w:r w:rsidR="001A4F66">
        <w:t xml:space="preserve"> </w:t>
      </w:r>
      <w:r w:rsidRPr="00156045">
        <w:t>зонирование территории, позволяющее дифференцировать пространства исходя из приоритетов развития отдельных территорий с учето</w:t>
      </w:r>
      <w:r w:rsidR="007D718B">
        <w:t>м</w:t>
      </w:r>
      <w:r w:rsidRPr="00156045">
        <w:t xml:space="preserve"> локализации различных сред жизнедеятельности, отвечающих разны</w:t>
      </w:r>
      <w:r w:rsidR="007D718B">
        <w:t>м</w:t>
      </w:r>
      <w:r w:rsidRPr="00156045">
        <w:t xml:space="preserve"> функциональны</w:t>
      </w:r>
      <w:r w:rsidR="007D718B">
        <w:t>м</w:t>
      </w:r>
      <w:r w:rsidRPr="00156045">
        <w:t xml:space="preserve"> задача</w:t>
      </w:r>
      <w:r w:rsidR="007D718B">
        <w:t>м</w:t>
      </w:r>
      <w:r w:rsidRPr="00156045">
        <w:t xml:space="preserve"> и потребностя</w:t>
      </w:r>
      <w:r w:rsidR="007D718B">
        <w:t>м</w:t>
      </w:r>
      <w:r w:rsidRPr="00156045">
        <w:t xml:space="preserve"> общества, закрепляющих систе</w:t>
      </w:r>
      <w:r w:rsidR="007D718B">
        <w:t>м</w:t>
      </w:r>
      <w:r w:rsidRPr="00156045">
        <w:t xml:space="preserve">у ценностей в отношении различных </w:t>
      </w:r>
      <w:r w:rsidR="007D718B">
        <w:t>м</w:t>
      </w:r>
      <w:r w:rsidRPr="00156045">
        <w:t xml:space="preserve">ест территории. </w:t>
      </w:r>
    </w:p>
    <w:p w:rsidR="006E0752" w:rsidRPr="00156045" w:rsidRDefault="006E0752" w:rsidP="006E0752">
      <w:pPr>
        <w:tabs>
          <w:tab w:val="left" w:pos="1134"/>
        </w:tabs>
        <w:ind w:firstLine="709"/>
      </w:pPr>
      <w:r w:rsidRPr="00156045">
        <w:t>3</w:t>
      </w:r>
      <w:r w:rsidRPr="00156045">
        <w:tab/>
        <w:t xml:space="preserve">Функциональное зонирование территорий отдельных населенных пунктов, выполненное в соответствии с </w:t>
      </w:r>
      <w:r w:rsidR="007D718B">
        <w:t>м</w:t>
      </w:r>
      <w:r w:rsidRPr="00156045">
        <w:t>акро</w:t>
      </w:r>
      <w:r w:rsidR="006E7A2C" w:rsidRPr="00156045">
        <w:t xml:space="preserve"> </w:t>
      </w:r>
      <w:r w:rsidRPr="00156045">
        <w:t>зонирование</w:t>
      </w:r>
      <w:r w:rsidR="007D718B">
        <w:t>м</w:t>
      </w:r>
      <w:r w:rsidRPr="00156045">
        <w:t xml:space="preserve"> территории </w:t>
      </w:r>
      <w:r w:rsidR="00D36CEC">
        <w:t xml:space="preserve">городского </w:t>
      </w:r>
      <w:r w:rsidR="009A50BC">
        <w:t>поселения</w:t>
      </w:r>
      <w:r w:rsidRPr="00156045">
        <w:t xml:space="preserve"> в цело</w:t>
      </w:r>
      <w:r w:rsidR="007D718B">
        <w:t>м</w:t>
      </w:r>
      <w:r w:rsidR="00EC3868" w:rsidRPr="00156045">
        <w:t xml:space="preserve"> (</w:t>
      </w:r>
      <w:r w:rsidR="00EC3868" w:rsidRPr="00FE05EC">
        <w:t>пара</w:t>
      </w:r>
      <w:r w:rsidR="007D718B" w:rsidRPr="00FE05EC">
        <w:t>м</w:t>
      </w:r>
      <w:r w:rsidR="00EC3868" w:rsidRPr="00FE05EC">
        <w:t>етры функциональных зон и сведения о планируе</w:t>
      </w:r>
      <w:r w:rsidR="007D718B" w:rsidRPr="00FE05EC">
        <w:t>м</w:t>
      </w:r>
      <w:r w:rsidR="00EC3868" w:rsidRPr="00FE05EC">
        <w:t>ых для раз</w:t>
      </w:r>
      <w:r w:rsidR="007D718B" w:rsidRPr="00FE05EC">
        <w:t>м</w:t>
      </w:r>
      <w:r w:rsidR="00EC3868" w:rsidRPr="00FE05EC">
        <w:t xml:space="preserve">ещения в них объектов приведены в таблице </w:t>
      </w:r>
      <w:r w:rsidR="00FE05EC" w:rsidRPr="00FE05EC">
        <w:t>3</w:t>
      </w:r>
      <w:r w:rsidR="00EC3868" w:rsidRPr="00FE05EC">
        <w:t>.1</w:t>
      </w:r>
      <w:r w:rsidR="00E01D5B" w:rsidRPr="00FE05EC">
        <w:t>)</w:t>
      </w:r>
      <w:r w:rsidRPr="00FE05EC">
        <w:t>.</w:t>
      </w:r>
    </w:p>
    <w:p w:rsidR="006E0752" w:rsidRPr="00156045" w:rsidRDefault="006E0752" w:rsidP="006E0752">
      <w:pPr>
        <w:tabs>
          <w:tab w:val="left" w:pos="1134"/>
        </w:tabs>
        <w:ind w:firstLine="709"/>
      </w:pPr>
      <w:r w:rsidRPr="00156045">
        <w:t>4</w:t>
      </w:r>
      <w:r w:rsidRPr="00156045">
        <w:tab/>
        <w:t>Совершенствование систе</w:t>
      </w:r>
      <w:r w:rsidR="007D718B">
        <w:t>м</w:t>
      </w:r>
      <w:r w:rsidRPr="00156045">
        <w:t>ы транспортной инфраструктуры общего пользования и систе</w:t>
      </w:r>
      <w:r w:rsidR="007D718B">
        <w:t>м</w:t>
      </w:r>
      <w:r w:rsidRPr="00156045">
        <w:t>ы общественного транспорта. Создание единого транспортного каркаса со с</w:t>
      </w:r>
      <w:r w:rsidR="007D718B">
        <w:t>м</w:t>
      </w:r>
      <w:r w:rsidRPr="00156045">
        <w:t>ежны</w:t>
      </w:r>
      <w:r w:rsidR="007D718B">
        <w:t>м</w:t>
      </w:r>
      <w:r w:rsidRPr="00156045">
        <w:t>и территория</w:t>
      </w:r>
      <w:r w:rsidR="007D718B">
        <w:t>м</w:t>
      </w:r>
      <w:r w:rsidRPr="00156045">
        <w:t>и, с учето</w:t>
      </w:r>
      <w:r w:rsidR="007D718B">
        <w:t>м</w:t>
      </w:r>
      <w:r w:rsidRPr="00156045">
        <w:t xml:space="preserve"> развития Нижегородской агло</w:t>
      </w:r>
      <w:r w:rsidR="007D718B">
        <w:t>м</w:t>
      </w:r>
      <w:r w:rsidRPr="00156045">
        <w:t>ерации. Разделение структуры авто</w:t>
      </w:r>
      <w:r w:rsidR="007D718B">
        <w:t>м</w:t>
      </w:r>
      <w:r w:rsidRPr="00156045">
        <w:t>обильных дорог на дороги с непрерывны</w:t>
      </w:r>
      <w:r w:rsidR="007D718B">
        <w:t>м</w:t>
      </w:r>
      <w:r w:rsidRPr="00156045">
        <w:t xml:space="preserve"> движение</w:t>
      </w:r>
      <w:r w:rsidR="007D718B">
        <w:t>м</w:t>
      </w:r>
      <w:r w:rsidRPr="00156045">
        <w:t xml:space="preserve"> авто</w:t>
      </w:r>
      <w:r w:rsidR="007D718B">
        <w:t>м</w:t>
      </w:r>
      <w:r w:rsidRPr="00156045">
        <w:t xml:space="preserve">обильного транспорта и улично-дорожную сеть </w:t>
      </w:r>
      <w:r w:rsidR="007D718B">
        <w:t>м</w:t>
      </w:r>
      <w:r w:rsidRPr="00156045">
        <w:t>естного значения. Вывод транзитного движения автотранспорта по автодорога</w:t>
      </w:r>
      <w:r w:rsidR="007D718B">
        <w:t>м</w:t>
      </w:r>
      <w:r w:rsidRPr="00156045">
        <w:t xml:space="preserve"> регионального значения за границы населенных пунктов.</w:t>
      </w:r>
    </w:p>
    <w:p w:rsidR="006E0752" w:rsidRPr="00156045" w:rsidRDefault="006E0752" w:rsidP="006E0752">
      <w:pPr>
        <w:tabs>
          <w:tab w:val="left" w:pos="1134"/>
        </w:tabs>
        <w:ind w:firstLine="709"/>
      </w:pPr>
      <w:r w:rsidRPr="00156045">
        <w:t>5</w:t>
      </w:r>
      <w:r w:rsidRPr="00156045">
        <w:tab/>
      </w:r>
      <w:r w:rsidR="007D718B">
        <w:t>М</w:t>
      </w:r>
      <w:r w:rsidRPr="00156045">
        <w:t>одернизация систе</w:t>
      </w:r>
      <w:r w:rsidR="007D718B">
        <w:t>м</w:t>
      </w:r>
      <w:r w:rsidRPr="00156045">
        <w:t xml:space="preserve"> инженерного обеспечения территорий, предус</w:t>
      </w:r>
      <w:r w:rsidR="007D718B">
        <w:t>м</w:t>
      </w:r>
      <w:r w:rsidRPr="00156045">
        <w:t>атривающая дифференцированный подход к технологически</w:t>
      </w:r>
      <w:r w:rsidR="007D718B">
        <w:t>м</w:t>
      </w:r>
      <w:r w:rsidRPr="00156045">
        <w:t xml:space="preserve"> схе</w:t>
      </w:r>
      <w:r w:rsidR="007D718B">
        <w:t>м</w:t>
      </w:r>
      <w:r w:rsidRPr="00156045">
        <w:t>а</w:t>
      </w:r>
      <w:r w:rsidR="007D718B">
        <w:t>м</w:t>
      </w:r>
      <w:r w:rsidRPr="00156045">
        <w:t xml:space="preserve"> развития систе</w:t>
      </w:r>
      <w:r w:rsidR="007D718B">
        <w:t>м</w:t>
      </w:r>
      <w:r w:rsidRPr="00156045">
        <w:t xml:space="preserve"> инженерной инфраструктуры на различных территориях – в центре и на </w:t>
      </w:r>
      <w:r w:rsidR="006E7A2C" w:rsidRPr="00156045">
        <w:t>периферийных</w:t>
      </w:r>
      <w:r w:rsidRPr="00156045">
        <w:t xml:space="preserve"> территориях. </w:t>
      </w:r>
    </w:p>
    <w:p w:rsidR="006E0752" w:rsidRPr="00156045" w:rsidRDefault="006E0752" w:rsidP="006E0752">
      <w:pPr>
        <w:tabs>
          <w:tab w:val="left" w:pos="1134"/>
        </w:tabs>
        <w:ind w:firstLine="709"/>
      </w:pPr>
      <w:r w:rsidRPr="00156045">
        <w:t>6</w:t>
      </w:r>
      <w:r w:rsidRPr="00156045">
        <w:tab/>
        <w:t xml:space="preserve">Выделение и «закрепление» инфраструктурного и природного каркаса территории. </w:t>
      </w:r>
    </w:p>
    <w:p w:rsidR="006E0752" w:rsidRPr="00156045" w:rsidRDefault="006E0752" w:rsidP="006E0752">
      <w:pPr>
        <w:tabs>
          <w:tab w:val="left" w:pos="1134"/>
        </w:tabs>
        <w:ind w:firstLine="709"/>
      </w:pPr>
      <w:r w:rsidRPr="00156045">
        <w:t>7</w:t>
      </w:r>
      <w:r w:rsidRPr="00156045">
        <w:tab/>
        <w:t>Выделение границ территорий историко-культурного наследия и природного ко</w:t>
      </w:r>
      <w:r w:rsidR="007D718B">
        <w:t>м</w:t>
      </w:r>
      <w:r w:rsidRPr="00156045">
        <w:t xml:space="preserve">плекса. </w:t>
      </w:r>
    </w:p>
    <w:p w:rsidR="006E0752" w:rsidRPr="00156045" w:rsidRDefault="006E0752" w:rsidP="006E0752">
      <w:pPr>
        <w:tabs>
          <w:tab w:val="left" w:pos="1134"/>
        </w:tabs>
        <w:ind w:firstLine="709"/>
      </w:pPr>
      <w:r w:rsidRPr="00156045">
        <w:t>8</w:t>
      </w:r>
      <w:r w:rsidRPr="00156045">
        <w:tab/>
        <w:t>Установление границ зон с особы</w:t>
      </w:r>
      <w:r w:rsidR="007D718B">
        <w:t>м</w:t>
      </w:r>
      <w:r w:rsidRPr="00156045">
        <w:t>и условия</w:t>
      </w:r>
      <w:r w:rsidR="007D718B">
        <w:t>м</w:t>
      </w:r>
      <w:r w:rsidRPr="00156045">
        <w:t xml:space="preserve">и использования территории. </w:t>
      </w:r>
    </w:p>
    <w:p w:rsidR="006E0752" w:rsidRPr="00156045" w:rsidRDefault="006E0752" w:rsidP="006E0752">
      <w:pPr>
        <w:tabs>
          <w:tab w:val="left" w:pos="1134"/>
        </w:tabs>
        <w:ind w:firstLine="709"/>
      </w:pPr>
      <w:r w:rsidRPr="00156045">
        <w:t>9</w:t>
      </w:r>
      <w:r w:rsidRPr="00156045">
        <w:tab/>
        <w:t>Увеличение площади застроенных территорий в обще</w:t>
      </w:r>
      <w:r w:rsidR="007D718B">
        <w:t>м</w:t>
      </w:r>
      <w:r w:rsidRPr="00156045">
        <w:t xml:space="preserve"> балансе территории, в то</w:t>
      </w:r>
      <w:r w:rsidR="007D718B">
        <w:t>м</w:t>
      </w:r>
      <w:r w:rsidRPr="00156045">
        <w:t xml:space="preserve"> числе:</w:t>
      </w:r>
    </w:p>
    <w:p w:rsidR="006E0752" w:rsidRPr="00156045" w:rsidRDefault="006E0752" w:rsidP="006E0752">
      <w:pPr>
        <w:tabs>
          <w:tab w:val="left" w:pos="1134"/>
        </w:tabs>
        <w:ind w:firstLine="709"/>
      </w:pPr>
      <w:r w:rsidRPr="00156045">
        <w:t>-</w:t>
      </w:r>
      <w:r w:rsidRPr="00156045">
        <w:tab/>
      </w:r>
      <w:r w:rsidR="00996685" w:rsidRPr="00156045">
        <w:t>ко</w:t>
      </w:r>
      <w:r w:rsidR="007D718B">
        <w:t>м</w:t>
      </w:r>
      <w:r w:rsidR="00996685" w:rsidRPr="00156045">
        <w:t xml:space="preserve">плексное </w:t>
      </w:r>
      <w:r w:rsidRPr="00156045">
        <w:t>развитие свободных от застройки территорий в границах населенных пунктов под раз</w:t>
      </w:r>
      <w:r w:rsidR="007D718B">
        <w:t>м</w:t>
      </w:r>
      <w:r w:rsidRPr="00156045">
        <w:t>ещение нового жилищного строительства;</w:t>
      </w:r>
    </w:p>
    <w:p w:rsidR="006E0752" w:rsidRPr="00156045" w:rsidRDefault="006E0752" w:rsidP="006E0752">
      <w:pPr>
        <w:tabs>
          <w:tab w:val="left" w:pos="1134"/>
        </w:tabs>
        <w:ind w:firstLine="709"/>
      </w:pPr>
      <w:r w:rsidRPr="00156045">
        <w:lastRenderedPageBreak/>
        <w:t>-</w:t>
      </w:r>
      <w:r w:rsidRPr="00156045">
        <w:tab/>
        <w:t>сокращение неэффективно используе</w:t>
      </w:r>
      <w:r w:rsidR="007D718B">
        <w:t>м</w:t>
      </w:r>
      <w:r w:rsidRPr="00156045">
        <w:t>ых зе</w:t>
      </w:r>
      <w:r w:rsidR="007D718B">
        <w:t>м</w:t>
      </w:r>
      <w:r w:rsidRPr="00156045">
        <w:t>ель сель</w:t>
      </w:r>
      <w:r w:rsidR="006E7A2C" w:rsidRPr="00156045">
        <w:t xml:space="preserve">скохозяйственного </w:t>
      </w:r>
      <w:r w:rsidRPr="00156045">
        <w:t>назначения и перевода их в зе</w:t>
      </w:r>
      <w:r w:rsidR="007D718B">
        <w:t>м</w:t>
      </w:r>
      <w:r w:rsidRPr="00156045">
        <w:t>ли населенных пунктов или в зе</w:t>
      </w:r>
      <w:r w:rsidR="007D718B">
        <w:t>м</w:t>
      </w:r>
      <w:r w:rsidRPr="00156045">
        <w:t>ли про</w:t>
      </w:r>
      <w:r w:rsidR="007D718B">
        <w:t>м</w:t>
      </w:r>
      <w:r w:rsidRPr="00156045">
        <w:t>ышленности для раз</w:t>
      </w:r>
      <w:r w:rsidR="007D718B">
        <w:t>м</w:t>
      </w:r>
      <w:r w:rsidRPr="00156045">
        <w:t>ещения новых производств и логистических ко</w:t>
      </w:r>
      <w:r w:rsidR="007D718B">
        <w:t>м</w:t>
      </w:r>
      <w:r w:rsidRPr="00156045">
        <w:t>плексов;</w:t>
      </w:r>
    </w:p>
    <w:p w:rsidR="006E0752" w:rsidRPr="00156045" w:rsidRDefault="006E0752" w:rsidP="006E0752">
      <w:pPr>
        <w:tabs>
          <w:tab w:val="left" w:pos="1134"/>
        </w:tabs>
        <w:ind w:firstLine="709"/>
      </w:pPr>
      <w:r w:rsidRPr="00156045">
        <w:t>1</w:t>
      </w:r>
      <w:r w:rsidR="00D1136E" w:rsidRPr="00156045">
        <w:t>0</w:t>
      </w:r>
      <w:r w:rsidRPr="00156045">
        <w:tab/>
        <w:t xml:space="preserve">Сохранение </w:t>
      </w:r>
      <w:r w:rsidR="007D718B">
        <w:t>м</w:t>
      </w:r>
      <w:r w:rsidRPr="00156045">
        <w:t>ини</w:t>
      </w:r>
      <w:r w:rsidR="007D718B">
        <w:t>м</w:t>
      </w:r>
      <w:r w:rsidRPr="00156045">
        <w:t>ально необходи</w:t>
      </w:r>
      <w:r w:rsidR="007D718B">
        <w:t>м</w:t>
      </w:r>
      <w:r w:rsidRPr="00156045">
        <w:t xml:space="preserve">ых территорий для сельскохозяйственного производства, хранения и первичной переработки сельскохозяйственной продукции. </w:t>
      </w:r>
    </w:p>
    <w:p w:rsidR="004C2630" w:rsidRPr="00156045" w:rsidRDefault="004C2630" w:rsidP="00054286">
      <w:pPr>
        <w:pStyle w:val="3"/>
      </w:pPr>
      <w:bookmarkStart w:id="11" w:name="_Toc523390968"/>
      <w:r w:rsidRPr="00156045">
        <w:lastRenderedPageBreak/>
        <w:t xml:space="preserve">ГЛАВА </w:t>
      </w:r>
      <w:r w:rsidRPr="00054286">
        <w:t>II</w:t>
      </w:r>
      <w:r w:rsidRPr="00054286">
        <w:tab/>
        <w:t>Показатели генерального</w:t>
      </w:r>
      <w:r w:rsidRPr="00156045">
        <w:t xml:space="preserve"> плана</w:t>
      </w:r>
      <w:bookmarkEnd w:id="11"/>
    </w:p>
    <w:p w:rsidR="004C2630" w:rsidRPr="00156045" w:rsidRDefault="004C2630" w:rsidP="004C2630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4"/>
          <w:lang w:eastAsia="ru-RU"/>
        </w:rPr>
      </w:pPr>
      <w:r w:rsidRPr="00156045">
        <w:rPr>
          <w:b/>
          <w:bCs/>
          <w:szCs w:val="24"/>
          <w:lang w:eastAsia="ru-RU"/>
        </w:rPr>
        <w:t>1</w:t>
      </w:r>
      <w:r w:rsidRPr="00156045">
        <w:rPr>
          <w:b/>
          <w:bCs/>
          <w:szCs w:val="24"/>
          <w:lang w:eastAsia="ru-RU"/>
        </w:rPr>
        <w:tab/>
        <w:t>В соответствии с целя</w:t>
      </w:r>
      <w:r w:rsidR="007D718B">
        <w:rPr>
          <w:b/>
          <w:bCs/>
          <w:szCs w:val="24"/>
          <w:lang w:eastAsia="ru-RU"/>
        </w:rPr>
        <w:t>м</w:t>
      </w:r>
      <w:r w:rsidRPr="00156045">
        <w:rPr>
          <w:b/>
          <w:bCs/>
          <w:szCs w:val="24"/>
          <w:lang w:eastAsia="ru-RU"/>
        </w:rPr>
        <w:t>и и задача</w:t>
      </w:r>
      <w:r w:rsidR="007D718B">
        <w:rPr>
          <w:b/>
          <w:bCs/>
          <w:szCs w:val="24"/>
          <w:lang w:eastAsia="ru-RU"/>
        </w:rPr>
        <w:t>м</w:t>
      </w:r>
      <w:r w:rsidRPr="00156045">
        <w:rPr>
          <w:b/>
          <w:bCs/>
          <w:szCs w:val="24"/>
          <w:lang w:eastAsia="ru-RU"/>
        </w:rPr>
        <w:t xml:space="preserve">и </w:t>
      </w:r>
      <w:r w:rsidRPr="00156045">
        <w:rPr>
          <w:szCs w:val="24"/>
          <w:lang w:eastAsia="ru-RU"/>
        </w:rPr>
        <w:t>территориального планирования с учёто</w:t>
      </w:r>
      <w:r w:rsidR="007D718B">
        <w:rPr>
          <w:szCs w:val="24"/>
          <w:lang w:eastAsia="ru-RU"/>
        </w:rPr>
        <w:t>м</w:t>
      </w:r>
      <w:r w:rsidRPr="00156045">
        <w:rPr>
          <w:szCs w:val="24"/>
          <w:lang w:eastAsia="ru-RU"/>
        </w:rPr>
        <w:t xml:space="preserve"> прогнозных показателей в отношении численности населения </w:t>
      </w:r>
      <w:r w:rsidR="00CB5DDC">
        <w:t>муниципального образования «Щенниковский сельсовет» Шарангского</w:t>
      </w:r>
      <w:r w:rsidR="00CB5DDC" w:rsidRPr="0085495F">
        <w:t xml:space="preserve"> муниципального района</w:t>
      </w:r>
      <w:r w:rsidR="000324C9">
        <w:t xml:space="preserve"> </w:t>
      </w:r>
      <w:r w:rsidR="0021284A" w:rsidRPr="00156045">
        <w:t>Нижегородской области</w:t>
      </w:r>
      <w:r w:rsidRPr="00156045">
        <w:rPr>
          <w:szCs w:val="24"/>
          <w:lang w:eastAsia="ru-RU"/>
        </w:rPr>
        <w:t>, с использование</w:t>
      </w:r>
      <w:r w:rsidR="007D718B">
        <w:rPr>
          <w:szCs w:val="24"/>
          <w:lang w:eastAsia="ru-RU"/>
        </w:rPr>
        <w:t>м</w:t>
      </w:r>
      <w:r w:rsidRPr="00156045">
        <w:rPr>
          <w:szCs w:val="24"/>
          <w:lang w:eastAsia="ru-RU"/>
        </w:rPr>
        <w:t xml:space="preserve"> соответствующих расчётов, оценок и обоснований настоящи</w:t>
      </w:r>
      <w:r w:rsidR="007D718B">
        <w:rPr>
          <w:szCs w:val="24"/>
          <w:lang w:eastAsia="ru-RU"/>
        </w:rPr>
        <w:t>м</w:t>
      </w:r>
      <w:r w:rsidRPr="00156045">
        <w:rPr>
          <w:szCs w:val="24"/>
          <w:lang w:eastAsia="ru-RU"/>
        </w:rPr>
        <w:t xml:space="preserve"> генеральны</w:t>
      </w:r>
      <w:r w:rsidR="007D718B">
        <w:rPr>
          <w:szCs w:val="24"/>
          <w:lang w:eastAsia="ru-RU"/>
        </w:rPr>
        <w:t>м</w:t>
      </w:r>
      <w:r w:rsidRPr="00156045">
        <w:rPr>
          <w:szCs w:val="24"/>
          <w:lang w:eastAsia="ru-RU"/>
        </w:rPr>
        <w:t xml:space="preserve"> плано</w:t>
      </w:r>
      <w:r w:rsidR="007D718B">
        <w:rPr>
          <w:szCs w:val="24"/>
          <w:lang w:eastAsia="ru-RU"/>
        </w:rPr>
        <w:t>м</w:t>
      </w:r>
      <w:r w:rsidRPr="00156045">
        <w:rPr>
          <w:szCs w:val="24"/>
          <w:lang w:eastAsia="ru-RU"/>
        </w:rPr>
        <w:t xml:space="preserve"> определены следующие показатели:</w:t>
      </w:r>
    </w:p>
    <w:p w:rsidR="004C2630" w:rsidRPr="00156045" w:rsidRDefault="004C2630" w:rsidP="004C2630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4"/>
          <w:lang w:eastAsia="ru-RU"/>
        </w:rPr>
      </w:pPr>
      <w:r w:rsidRPr="00156045">
        <w:rPr>
          <w:szCs w:val="24"/>
          <w:lang w:eastAsia="ru-RU"/>
        </w:rPr>
        <w:t>1)</w:t>
      </w:r>
      <w:r w:rsidRPr="00156045">
        <w:rPr>
          <w:szCs w:val="24"/>
          <w:lang w:eastAsia="ru-RU"/>
        </w:rPr>
        <w:tab/>
        <w:t xml:space="preserve">целевые показатели </w:t>
      </w:r>
    </w:p>
    <w:p w:rsidR="004C2630" w:rsidRPr="00156045" w:rsidRDefault="004C2630" w:rsidP="004C2630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4"/>
          <w:lang w:eastAsia="ru-RU"/>
        </w:rPr>
      </w:pPr>
      <w:r w:rsidRPr="00156045">
        <w:rPr>
          <w:szCs w:val="24"/>
          <w:lang w:eastAsia="ru-RU"/>
        </w:rPr>
        <w:t>2)</w:t>
      </w:r>
      <w:r w:rsidRPr="00156045">
        <w:rPr>
          <w:szCs w:val="24"/>
          <w:lang w:eastAsia="ru-RU"/>
        </w:rPr>
        <w:tab/>
        <w:t xml:space="preserve">расчётные показатели </w:t>
      </w:r>
    </w:p>
    <w:p w:rsidR="004C2630" w:rsidRPr="00156045" w:rsidRDefault="004C2630" w:rsidP="004C2630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4"/>
          <w:lang w:eastAsia="ru-RU"/>
        </w:rPr>
      </w:pPr>
      <w:r w:rsidRPr="00156045">
        <w:rPr>
          <w:b/>
          <w:bCs/>
          <w:szCs w:val="24"/>
          <w:lang w:eastAsia="ru-RU"/>
        </w:rPr>
        <w:t>2</w:t>
      </w:r>
      <w:r w:rsidRPr="00156045">
        <w:rPr>
          <w:b/>
          <w:bCs/>
          <w:szCs w:val="24"/>
          <w:lang w:eastAsia="ru-RU"/>
        </w:rPr>
        <w:tab/>
        <w:t>Целевые показатели генерального плана включают</w:t>
      </w:r>
      <w:r w:rsidRPr="00156045">
        <w:rPr>
          <w:szCs w:val="24"/>
          <w:lang w:eastAsia="ru-RU"/>
        </w:rPr>
        <w:t>:</w:t>
      </w:r>
    </w:p>
    <w:p w:rsidR="004C2630" w:rsidRPr="00156045" w:rsidRDefault="004C2630" w:rsidP="004C2630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4"/>
          <w:lang w:eastAsia="ru-RU"/>
        </w:rPr>
      </w:pPr>
      <w:r w:rsidRPr="00156045">
        <w:rPr>
          <w:szCs w:val="24"/>
          <w:lang w:eastAsia="ru-RU"/>
        </w:rPr>
        <w:t>-</w:t>
      </w:r>
      <w:r w:rsidRPr="00156045">
        <w:rPr>
          <w:szCs w:val="24"/>
          <w:lang w:eastAsia="ru-RU"/>
        </w:rPr>
        <w:tab/>
        <w:t>Целевые показатели на перспективу в отношении структурной организации территории и площади функциональных зон различного назначения;</w:t>
      </w:r>
    </w:p>
    <w:p w:rsidR="004C2630" w:rsidRPr="00156045" w:rsidRDefault="004C2630" w:rsidP="004C2630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4"/>
          <w:lang w:eastAsia="ru-RU"/>
        </w:rPr>
      </w:pPr>
      <w:r w:rsidRPr="00156045">
        <w:rPr>
          <w:szCs w:val="24"/>
          <w:lang w:eastAsia="ru-RU"/>
        </w:rPr>
        <w:t>-</w:t>
      </w:r>
      <w:r w:rsidRPr="00156045">
        <w:rPr>
          <w:szCs w:val="24"/>
          <w:lang w:eastAsia="ru-RU"/>
        </w:rPr>
        <w:tab/>
        <w:t>Целевые показатели в отношении структурной организации и пара</w:t>
      </w:r>
      <w:r w:rsidR="007D718B">
        <w:rPr>
          <w:szCs w:val="24"/>
          <w:lang w:eastAsia="ru-RU"/>
        </w:rPr>
        <w:t>м</w:t>
      </w:r>
      <w:r w:rsidRPr="00156045">
        <w:rPr>
          <w:szCs w:val="24"/>
          <w:lang w:eastAsia="ru-RU"/>
        </w:rPr>
        <w:t>етров функциональных зон;</w:t>
      </w:r>
    </w:p>
    <w:p w:rsidR="004C2630" w:rsidRPr="00156045" w:rsidRDefault="004C2630" w:rsidP="004C2630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4"/>
          <w:lang w:eastAsia="ru-RU"/>
        </w:rPr>
      </w:pPr>
      <w:r w:rsidRPr="00156045">
        <w:rPr>
          <w:szCs w:val="24"/>
          <w:lang w:eastAsia="ru-RU"/>
        </w:rPr>
        <w:t>-</w:t>
      </w:r>
      <w:r w:rsidRPr="00156045">
        <w:rPr>
          <w:szCs w:val="24"/>
          <w:lang w:eastAsia="ru-RU"/>
        </w:rPr>
        <w:tab/>
        <w:t>Целевые показатели в отношении объё</w:t>
      </w:r>
      <w:r w:rsidR="007D718B">
        <w:rPr>
          <w:szCs w:val="24"/>
          <w:lang w:eastAsia="ru-RU"/>
        </w:rPr>
        <w:t>м</w:t>
      </w:r>
      <w:r w:rsidRPr="00156045">
        <w:rPr>
          <w:szCs w:val="24"/>
          <w:lang w:eastAsia="ru-RU"/>
        </w:rPr>
        <w:t>ов инженерно-технических ресурсов;</w:t>
      </w:r>
    </w:p>
    <w:p w:rsidR="004C2630" w:rsidRPr="00156045" w:rsidRDefault="004C2630" w:rsidP="004C2630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4"/>
          <w:lang w:eastAsia="ru-RU"/>
        </w:rPr>
      </w:pPr>
      <w:r w:rsidRPr="00156045">
        <w:rPr>
          <w:szCs w:val="24"/>
          <w:lang w:eastAsia="ru-RU"/>
        </w:rPr>
        <w:t>-</w:t>
      </w:r>
      <w:r w:rsidRPr="00156045">
        <w:rPr>
          <w:szCs w:val="24"/>
          <w:lang w:eastAsia="ru-RU"/>
        </w:rPr>
        <w:tab/>
        <w:t>Целевые показатели в отношении строительства, реконструкции объектов социального обслуживания;</w:t>
      </w:r>
    </w:p>
    <w:p w:rsidR="004C2630" w:rsidRPr="00156045" w:rsidRDefault="004C2630" w:rsidP="004C2630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4"/>
          <w:lang w:eastAsia="ru-RU"/>
        </w:rPr>
      </w:pPr>
      <w:r w:rsidRPr="00156045">
        <w:rPr>
          <w:szCs w:val="24"/>
          <w:lang w:eastAsia="ru-RU"/>
        </w:rPr>
        <w:t>-</w:t>
      </w:r>
      <w:r w:rsidRPr="00156045">
        <w:rPr>
          <w:szCs w:val="24"/>
          <w:lang w:eastAsia="ru-RU"/>
        </w:rPr>
        <w:tab/>
        <w:t>Целевые показатели в отношении развития улично-дорожной сети;</w:t>
      </w:r>
    </w:p>
    <w:p w:rsidR="0021284A" w:rsidRDefault="004C2630" w:rsidP="0021284A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4"/>
          <w:lang w:eastAsia="ru-RU"/>
        </w:rPr>
      </w:pPr>
      <w:r w:rsidRPr="00156045">
        <w:rPr>
          <w:szCs w:val="24"/>
          <w:lang w:eastAsia="ru-RU"/>
        </w:rPr>
        <w:t>-</w:t>
      </w:r>
      <w:r w:rsidRPr="00156045">
        <w:rPr>
          <w:szCs w:val="24"/>
          <w:lang w:eastAsia="ru-RU"/>
        </w:rPr>
        <w:tab/>
        <w:t>Целевые показатели в отношении развития сети объектов инженерно-технического обеспечения.</w:t>
      </w:r>
    </w:p>
    <w:p w:rsidR="004C2630" w:rsidRDefault="003C7722" w:rsidP="0021284A">
      <w:pPr>
        <w:tabs>
          <w:tab w:val="left" w:pos="993"/>
        </w:tabs>
        <w:autoSpaceDE w:val="0"/>
        <w:autoSpaceDN w:val="0"/>
        <w:adjustRightInd w:val="0"/>
        <w:ind w:firstLine="709"/>
        <w:rPr>
          <w:i/>
        </w:rPr>
      </w:pPr>
      <w:r w:rsidRPr="00156045">
        <w:rPr>
          <w:i/>
        </w:rPr>
        <w:t>Таблица</w:t>
      </w:r>
      <w:r w:rsidR="004C2630" w:rsidRPr="00156045">
        <w:rPr>
          <w:i/>
        </w:rPr>
        <w:t xml:space="preserve"> 2.</w:t>
      </w:r>
      <w:r w:rsidR="009F28A9" w:rsidRPr="00156045">
        <w:rPr>
          <w:i/>
        </w:rPr>
        <w:t>1</w:t>
      </w:r>
      <w:r w:rsidR="004C2630" w:rsidRPr="00156045">
        <w:rPr>
          <w:i/>
        </w:rPr>
        <w:t xml:space="preserve"> - Показатели генерального плана</w:t>
      </w:r>
    </w:p>
    <w:tbl>
      <w:tblPr>
        <w:tblW w:w="5000" w:type="pct"/>
        <w:tblLook w:val="04A0"/>
      </w:tblPr>
      <w:tblGrid>
        <w:gridCol w:w="711"/>
        <w:gridCol w:w="4628"/>
        <w:gridCol w:w="2047"/>
        <w:gridCol w:w="1294"/>
        <w:gridCol w:w="1317"/>
      </w:tblGrid>
      <w:tr w:rsidR="00761200" w:rsidRPr="00761BC9" w:rsidTr="007C0AE5">
        <w:trPr>
          <w:trHeight w:val="492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Современное состояние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Планируемое до 2038 г.</w:t>
            </w:r>
          </w:p>
        </w:tc>
      </w:tr>
      <w:tr w:rsidR="00761200" w:rsidRPr="00761BC9" w:rsidTr="007C0AE5">
        <w:trPr>
          <w:trHeight w:val="252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61200" w:rsidRPr="00761BC9" w:rsidTr="007C0AE5">
        <w:trPr>
          <w:trHeight w:val="252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Территория муниципального образования «Щенниковский сельсовет» Шарангского муниципального района Нижегородской области</w:t>
            </w:r>
          </w:p>
        </w:tc>
      </w:tr>
      <w:tr w:rsidR="00761200" w:rsidRPr="00761BC9" w:rsidTr="007C0AE5">
        <w:trPr>
          <w:trHeight w:val="252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она</w:t>
            </w:r>
          </w:p>
        </w:tc>
        <w:tc>
          <w:tcPr>
            <w:tcW w:w="2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Общая площадь земель в установленных границах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9222.00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9222.00</w:t>
            </w:r>
          </w:p>
        </w:tc>
      </w:tr>
      <w:tr w:rsidR="00761200" w:rsidRPr="00761BC9" w:rsidTr="007C0AE5">
        <w:trPr>
          <w:trHeight w:val="252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100.00</w:t>
            </w:r>
          </w:p>
        </w:tc>
      </w:tr>
      <w:tr w:rsidR="00761200" w:rsidRPr="00761BC9" w:rsidTr="007C0AE5">
        <w:trPr>
          <w:trHeight w:val="252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Общая площадь земель в границах населенных пунктов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309.60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309.60</w:t>
            </w:r>
          </w:p>
        </w:tc>
      </w:tr>
      <w:tr w:rsidR="00761200" w:rsidRPr="00761BC9" w:rsidTr="007C0AE5">
        <w:trPr>
          <w:trHeight w:val="27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3.36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3.36</w:t>
            </w:r>
          </w:p>
        </w:tc>
      </w:tr>
      <w:tr w:rsidR="00761200" w:rsidRPr="00761BC9" w:rsidTr="007C0AE5">
        <w:trPr>
          <w:trHeight w:val="289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Параметры функциональных зон</w:t>
            </w:r>
          </w:p>
        </w:tc>
      </w:tr>
      <w:tr w:rsidR="00761200" w:rsidRPr="00761BC9" w:rsidTr="007C0AE5">
        <w:trPr>
          <w:trHeight w:val="289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61BC9">
              <w:rPr>
                <w:color w:val="000000"/>
                <w:sz w:val="16"/>
                <w:szCs w:val="16"/>
              </w:rPr>
              <w:t>Зона застройки индивидуальными жилыми домами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61BC9">
              <w:rPr>
                <w:color w:val="000000"/>
                <w:sz w:val="16"/>
                <w:szCs w:val="16"/>
              </w:rPr>
              <w:t>157.08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00" w:rsidRPr="00761BC9" w:rsidRDefault="00761200" w:rsidP="007C0AE5">
            <w:pPr>
              <w:jc w:val="center"/>
              <w:rPr>
                <w:color w:val="000000"/>
                <w:sz w:val="16"/>
                <w:szCs w:val="16"/>
              </w:rPr>
            </w:pPr>
            <w:r w:rsidRPr="00761BC9">
              <w:rPr>
                <w:color w:val="000000"/>
                <w:sz w:val="16"/>
                <w:szCs w:val="16"/>
              </w:rPr>
              <w:t>190.33</w:t>
            </w:r>
          </w:p>
        </w:tc>
      </w:tr>
      <w:tr w:rsidR="00761200" w:rsidRPr="00761BC9" w:rsidTr="007C0AE5">
        <w:trPr>
          <w:trHeight w:val="289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1.3.2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00" w:rsidRPr="00761BC9" w:rsidRDefault="00761200" w:rsidP="007C0AE5">
            <w:pPr>
              <w:jc w:val="center"/>
              <w:rPr>
                <w:color w:val="000000"/>
                <w:sz w:val="16"/>
                <w:szCs w:val="16"/>
              </w:rPr>
            </w:pPr>
            <w:r w:rsidRPr="00761BC9">
              <w:rPr>
                <w:color w:val="000000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00" w:rsidRPr="00761BC9" w:rsidRDefault="00761200" w:rsidP="007C0AE5">
            <w:pPr>
              <w:jc w:val="center"/>
              <w:rPr>
                <w:color w:val="000000"/>
                <w:sz w:val="16"/>
                <w:szCs w:val="16"/>
              </w:rPr>
            </w:pPr>
            <w:r w:rsidRPr="00761BC9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00" w:rsidRPr="00761BC9" w:rsidRDefault="00761200" w:rsidP="007C0AE5">
            <w:pPr>
              <w:jc w:val="center"/>
              <w:rPr>
                <w:color w:val="000000"/>
                <w:sz w:val="16"/>
                <w:szCs w:val="16"/>
              </w:rPr>
            </w:pPr>
            <w:r w:rsidRPr="00761BC9">
              <w:rPr>
                <w:color w:val="000000"/>
                <w:sz w:val="16"/>
                <w:szCs w:val="16"/>
              </w:rPr>
              <w:t>2.97</w:t>
            </w:r>
          </w:p>
        </w:tc>
      </w:tr>
      <w:tr w:rsidR="00761200" w:rsidRPr="00761BC9" w:rsidTr="007C0AE5">
        <w:trPr>
          <w:trHeight w:val="289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1.3.3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00" w:rsidRPr="00761BC9" w:rsidRDefault="00761200" w:rsidP="007C0AE5">
            <w:pPr>
              <w:jc w:val="center"/>
              <w:rPr>
                <w:color w:val="000000"/>
                <w:sz w:val="16"/>
                <w:szCs w:val="16"/>
              </w:rPr>
            </w:pPr>
            <w:r w:rsidRPr="00761BC9">
              <w:rPr>
                <w:color w:val="000000"/>
                <w:sz w:val="16"/>
                <w:szCs w:val="16"/>
              </w:rPr>
              <w:t>Зона специализированной общественной застройки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00" w:rsidRPr="00761BC9" w:rsidRDefault="00761200" w:rsidP="007C0AE5">
            <w:pPr>
              <w:jc w:val="center"/>
              <w:rPr>
                <w:color w:val="000000"/>
                <w:sz w:val="16"/>
                <w:szCs w:val="16"/>
              </w:rPr>
            </w:pPr>
            <w:r w:rsidRPr="00761BC9">
              <w:rPr>
                <w:color w:val="000000"/>
                <w:sz w:val="16"/>
                <w:szCs w:val="16"/>
              </w:rPr>
              <w:t>2.08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00" w:rsidRPr="00761BC9" w:rsidRDefault="00761200" w:rsidP="007C0AE5">
            <w:pPr>
              <w:jc w:val="center"/>
              <w:rPr>
                <w:color w:val="000000"/>
                <w:sz w:val="16"/>
                <w:szCs w:val="16"/>
              </w:rPr>
            </w:pPr>
            <w:r w:rsidRPr="00761BC9">
              <w:rPr>
                <w:color w:val="000000"/>
                <w:sz w:val="16"/>
                <w:szCs w:val="16"/>
              </w:rPr>
              <w:t>1.62</w:t>
            </w:r>
          </w:p>
        </w:tc>
      </w:tr>
      <w:tr w:rsidR="00761200" w:rsidRPr="00761BC9" w:rsidTr="007C0AE5">
        <w:trPr>
          <w:trHeight w:val="289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1.3.4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00" w:rsidRPr="00761BC9" w:rsidRDefault="00761200" w:rsidP="007C0AE5">
            <w:pPr>
              <w:jc w:val="center"/>
              <w:rPr>
                <w:color w:val="000000"/>
                <w:sz w:val="16"/>
                <w:szCs w:val="16"/>
              </w:rPr>
            </w:pPr>
            <w:r w:rsidRPr="00761BC9">
              <w:rPr>
                <w:color w:val="000000"/>
                <w:sz w:val="16"/>
                <w:szCs w:val="16"/>
              </w:rPr>
              <w:t>Производственная зона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00" w:rsidRPr="00761BC9" w:rsidRDefault="00761200" w:rsidP="007C0AE5">
            <w:pPr>
              <w:jc w:val="center"/>
              <w:rPr>
                <w:color w:val="000000"/>
                <w:sz w:val="16"/>
                <w:szCs w:val="16"/>
              </w:rPr>
            </w:pPr>
            <w:r w:rsidRPr="00761BC9">
              <w:rPr>
                <w:color w:val="000000"/>
                <w:sz w:val="16"/>
                <w:szCs w:val="16"/>
              </w:rPr>
              <w:t>3.12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00" w:rsidRPr="00761BC9" w:rsidRDefault="00761200" w:rsidP="007C0AE5">
            <w:pPr>
              <w:jc w:val="center"/>
              <w:rPr>
                <w:color w:val="000000"/>
                <w:sz w:val="16"/>
                <w:szCs w:val="16"/>
              </w:rPr>
            </w:pPr>
            <w:r w:rsidRPr="00761BC9">
              <w:rPr>
                <w:color w:val="000000"/>
                <w:sz w:val="16"/>
                <w:szCs w:val="16"/>
              </w:rPr>
              <w:t xml:space="preserve">- </w:t>
            </w:r>
          </w:p>
        </w:tc>
      </w:tr>
      <w:tr w:rsidR="00761200" w:rsidRPr="00761BC9" w:rsidTr="007C0AE5">
        <w:trPr>
          <w:trHeight w:val="289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1.3.5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00" w:rsidRPr="00761BC9" w:rsidRDefault="00761200" w:rsidP="007C0AE5">
            <w:pPr>
              <w:jc w:val="center"/>
              <w:rPr>
                <w:color w:val="000000"/>
                <w:sz w:val="16"/>
                <w:szCs w:val="16"/>
              </w:rPr>
            </w:pPr>
            <w:r w:rsidRPr="00761BC9">
              <w:rPr>
                <w:color w:val="000000"/>
                <w:sz w:val="16"/>
                <w:szCs w:val="16"/>
              </w:rPr>
              <w:t>Коммунально-складская зона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00" w:rsidRPr="00761BC9" w:rsidRDefault="00761200" w:rsidP="007C0AE5">
            <w:pPr>
              <w:jc w:val="center"/>
              <w:rPr>
                <w:color w:val="000000"/>
                <w:sz w:val="16"/>
                <w:szCs w:val="16"/>
              </w:rPr>
            </w:pPr>
            <w:r w:rsidRPr="00761BC9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00" w:rsidRPr="00761BC9" w:rsidRDefault="00761200" w:rsidP="007C0AE5">
            <w:pPr>
              <w:jc w:val="center"/>
              <w:rPr>
                <w:color w:val="000000"/>
                <w:sz w:val="16"/>
                <w:szCs w:val="16"/>
              </w:rPr>
            </w:pPr>
            <w:r w:rsidRPr="00761BC9">
              <w:rPr>
                <w:color w:val="000000"/>
                <w:sz w:val="16"/>
                <w:szCs w:val="16"/>
              </w:rPr>
              <w:t>0.29</w:t>
            </w:r>
          </w:p>
        </w:tc>
      </w:tr>
      <w:tr w:rsidR="00761200" w:rsidRPr="00761BC9" w:rsidTr="007C0AE5">
        <w:trPr>
          <w:trHeight w:val="289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1.3.6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00" w:rsidRPr="00761BC9" w:rsidRDefault="00761200" w:rsidP="007C0AE5">
            <w:pPr>
              <w:jc w:val="center"/>
              <w:rPr>
                <w:color w:val="000000"/>
                <w:sz w:val="16"/>
                <w:szCs w:val="16"/>
              </w:rPr>
            </w:pPr>
            <w:r w:rsidRPr="00761BC9">
              <w:rPr>
                <w:color w:val="000000"/>
                <w:sz w:val="16"/>
                <w:szCs w:val="16"/>
              </w:rPr>
              <w:t>Зона инженерной инфраструктуры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00" w:rsidRPr="00761BC9" w:rsidRDefault="00761200" w:rsidP="007C0AE5">
            <w:pPr>
              <w:jc w:val="center"/>
              <w:rPr>
                <w:color w:val="000000"/>
                <w:sz w:val="16"/>
                <w:szCs w:val="16"/>
              </w:rPr>
            </w:pPr>
            <w:r w:rsidRPr="00761BC9">
              <w:rPr>
                <w:color w:val="000000"/>
                <w:sz w:val="16"/>
                <w:szCs w:val="16"/>
              </w:rPr>
              <w:t>1.82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00" w:rsidRPr="00761BC9" w:rsidRDefault="00761200" w:rsidP="007C0AE5">
            <w:pPr>
              <w:jc w:val="center"/>
              <w:rPr>
                <w:color w:val="000000"/>
                <w:sz w:val="16"/>
                <w:szCs w:val="16"/>
              </w:rPr>
            </w:pPr>
            <w:r w:rsidRPr="00761BC9">
              <w:rPr>
                <w:color w:val="000000"/>
                <w:sz w:val="16"/>
                <w:szCs w:val="16"/>
              </w:rPr>
              <w:t>1.82</w:t>
            </w:r>
          </w:p>
        </w:tc>
      </w:tr>
      <w:tr w:rsidR="00761200" w:rsidRPr="00761BC9" w:rsidTr="007C0AE5">
        <w:trPr>
          <w:trHeight w:val="289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1.3.7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00" w:rsidRPr="00761BC9" w:rsidRDefault="00761200" w:rsidP="007C0AE5">
            <w:pPr>
              <w:jc w:val="center"/>
              <w:rPr>
                <w:color w:val="000000"/>
                <w:sz w:val="16"/>
                <w:szCs w:val="16"/>
              </w:rPr>
            </w:pPr>
            <w:r w:rsidRPr="00761BC9">
              <w:rPr>
                <w:color w:val="000000"/>
                <w:sz w:val="16"/>
                <w:szCs w:val="16"/>
              </w:rPr>
              <w:t>Зоны сельскохозяйственного использования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00" w:rsidRPr="00761BC9" w:rsidRDefault="00FD72A5" w:rsidP="007C0A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6390.19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00" w:rsidRPr="00761BC9" w:rsidRDefault="00FD72A5" w:rsidP="007F5F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6392.</w:t>
            </w:r>
            <w:r w:rsidR="007F5F45">
              <w:rPr>
                <w:color w:val="000000"/>
                <w:sz w:val="16"/>
                <w:szCs w:val="16"/>
              </w:rPr>
              <w:t>92</w:t>
            </w:r>
          </w:p>
        </w:tc>
      </w:tr>
      <w:tr w:rsidR="00761200" w:rsidRPr="00761BC9" w:rsidTr="007C0AE5">
        <w:trPr>
          <w:trHeight w:val="289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1.3.8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00" w:rsidRPr="00761BC9" w:rsidRDefault="00761200" w:rsidP="007C0AE5">
            <w:pPr>
              <w:jc w:val="center"/>
              <w:rPr>
                <w:color w:val="000000"/>
                <w:sz w:val="16"/>
                <w:szCs w:val="16"/>
              </w:rPr>
            </w:pPr>
            <w:r w:rsidRPr="00761BC9">
              <w:rPr>
                <w:color w:val="000000"/>
                <w:sz w:val="16"/>
                <w:szCs w:val="16"/>
              </w:rPr>
              <w:t>Производственная зона сельскохозяйственных предприятий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00" w:rsidRPr="00FD72A5" w:rsidRDefault="00761200" w:rsidP="007C0AE5">
            <w:pPr>
              <w:jc w:val="center"/>
              <w:rPr>
                <w:color w:val="000000"/>
                <w:sz w:val="16"/>
                <w:szCs w:val="16"/>
              </w:rPr>
            </w:pPr>
            <w:r w:rsidRPr="00FD72A5">
              <w:rPr>
                <w:color w:val="000000"/>
                <w:sz w:val="16"/>
                <w:szCs w:val="16"/>
              </w:rPr>
              <w:t>59.36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00" w:rsidRPr="00FD72A5" w:rsidRDefault="007F5F45" w:rsidP="007C0A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51.69</w:t>
            </w:r>
          </w:p>
        </w:tc>
      </w:tr>
      <w:tr w:rsidR="00761200" w:rsidRPr="00761BC9" w:rsidTr="007C0AE5">
        <w:trPr>
          <w:trHeight w:val="289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1.3.9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00" w:rsidRPr="00761BC9" w:rsidRDefault="00761200" w:rsidP="007C0AE5">
            <w:pPr>
              <w:jc w:val="center"/>
              <w:rPr>
                <w:color w:val="000000"/>
                <w:sz w:val="16"/>
                <w:szCs w:val="16"/>
              </w:rPr>
            </w:pPr>
            <w:r w:rsidRPr="00761BC9">
              <w:rPr>
                <w:color w:val="000000"/>
                <w:sz w:val="16"/>
                <w:szCs w:val="16"/>
              </w:rPr>
              <w:t>Зона лесов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00" w:rsidRPr="00FD72A5" w:rsidRDefault="00FD72A5" w:rsidP="007C0AE5">
            <w:pPr>
              <w:jc w:val="center"/>
              <w:rPr>
                <w:color w:val="000000"/>
                <w:sz w:val="16"/>
                <w:szCs w:val="16"/>
              </w:rPr>
            </w:pPr>
            <w:r w:rsidRPr="00FD72A5">
              <w:rPr>
                <w:color w:val="000000"/>
                <w:sz w:val="16"/>
                <w:szCs w:val="16"/>
              </w:rPr>
              <w:t>2820.0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00" w:rsidRPr="00FD72A5" w:rsidRDefault="00FD72A5" w:rsidP="007C0AE5">
            <w:pPr>
              <w:jc w:val="center"/>
              <w:rPr>
                <w:color w:val="000000"/>
                <w:sz w:val="16"/>
                <w:szCs w:val="16"/>
              </w:rPr>
            </w:pPr>
            <w:r w:rsidRPr="00FD72A5">
              <w:rPr>
                <w:color w:val="000000"/>
                <w:sz w:val="16"/>
                <w:szCs w:val="16"/>
              </w:rPr>
              <w:t>2820.0</w:t>
            </w:r>
          </w:p>
        </w:tc>
      </w:tr>
      <w:tr w:rsidR="00761200" w:rsidRPr="00761BC9" w:rsidTr="007C0AE5">
        <w:trPr>
          <w:trHeight w:val="289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1.3.10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00" w:rsidRPr="00761BC9" w:rsidRDefault="00761200" w:rsidP="007C0AE5">
            <w:pPr>
              <w:jc w:val="center"/>
              <w:rPr>
                <w:color w:val="000000"/>
                <w:sz w:val="16"/>
                <w:szCs w:val="16"/>
              </w:rPr>
            </w:pPr>
            <w:r w:rsidRPr="00761BC9">
              <w:rPr>
                <w:color w:val="000000"/>
                <w:sz w:val="16"/>
                <w:szCs w:val="16"/>
              </w:rPr>
              <w:t>Зона кладбищ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00" w:rsidRPr="00FD72A5" w:rsidRDefault="00761200" w:rsidP="007C0AE5">
            <w:pPr>
              <w:jc w:val="center"/>
              <w:rPr>
                <w:color w:val="000000"/>
                <w:sz w:val="16"/>
                <w:szCs w:val="16"/>
              </w:rPr>
            </w:pPr>
            <w:r w:rsidRPr="00FD72A5">
              <w:rPr>
                <w:color w:val="000000"/>
                <w:sz w:val="16"/>
                <w:szCs w:val="16"/>
              </w:rPr>
              <w:t>3.35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00" w:rsidRPr="00FD72A5" w:rsidRDefault="00761200" w:rsidP="007C0AE5">
            <w:pPr>
              <w:jc w:val="center"/>
              <w:rPr>
                <w:color w:val="000000"/>
                <w:sz w:val="16"/>
                <w:szCs w:val="16"/>
              </w:rPr>
            </w:pPr>
            <w:r w:rsidRPr="00FD72A5">
              <w:rPr>
                <w:color w:val="000000"/>
                <w:sz w:val="16"/>
                <w:szCs w:val="16"/>
              </w:rPr>
              <w:t>4.96</w:t>
            </w:r>
          </w:p>
        </w:tc>
      </w:tr>
      <w:tr w:rsidR="00761200" w:rsidRPr="00761BC9" w:rsidTr="007C0AE5">
        <w:trPr>
          <w:trHeight w:val="289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1.3.11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00" w:rsidRPr="00761BC9" w:rsidRDefault="00761200" w:rsidP="007C0AE5">
            <w:pPr>
              <w:jc w:val="center"/>
              <w:rPr>
                <w:color w:val="000000"/>
                <w:sz w:val="16"/>
                <w:szCs w:val="16"/>
              </w:rPr>
            </w:pPr>
            <w:r w:rsidRPr="00761BC9">
              <w:rPr>
                <w:color w:val="000000"/>
                <w:sz w:val="16"/>
                <w:szCs w:val="16"/>
              </w:rPr>
              <w:t>Зона отдыха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00" w:rsidRPr="00761BC9" w:rsidRDefault="00761200" w:rsidP="007C0AE5">
            <w:pPr>
              <w:jc w:val="center"/>
              <w:rPr>
                <w:color w:val="000000"/>
                <w:sz w:val="16"/>
                <w:szCs w:val="16"/>
              </w:rPr>
            </w:pPr>
            <w:r w:rsidRPr="00761BC9">
              <w:rPr>
                <w:color w:val="000000"/>
                <w:sz w:val="16"/>
                <w:szCs w:val="16"/>
              </w:rPr>
              <w:t>1.05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00" w:rsidRPr="00761BC9" w:rsidRDefault="00761200" w:rsidP="007C0AE5">
            <w:pPr>
              <w:jc w:val="center"/>
              <w:rPr>
                <w:color w:val="000000"/>
                <w:sz w:val="16"/>
                <w:szCs w:val="16"/>
              </w:rPr>
            </w:pPr>
            <w:r w:rsidRPr="00761BC9">
              <w:rPr>
                <w:color w:val="000000"/>
                <w:sz w:val="16"/>
                <w:szCs w:val="16"/>
              </w:rPr>
              <w:t xml:space="preserve"> -</w:t>
            </w:r>
          </w:p>
        </w:tc>
      </w:tr>
      <w:tr w:rsidR="00761200" w:rsidRPr="00761BC9" w:rsidTr="007C0AE5">
        <w:trPr>
          <w:trHeight w:val="289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1.3.12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00" w:rsidRPr="00761BC9" w:rsidRDefault="00761200" w:rsidP="007C0AE5">
            <w:pPr>
              <w:jc w:val="center"/>
              <w:rPr>
                <w:color w:val="000000"/>
                <w:sz w:val="16"/>
                <w:szCs w:val="16"/>
              </w:rPr>
            </w:pPr>
            <w:r w:rsidRPr="00761BC9">
              <w:rPr>
                <w:color w:val="000000"/>
                <w:sz w:val="16"/>
                <w:szCs w:val="16"/>
              </w:rPr>
              <w:t>Иные зоны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00" w:rsidRPr="00761BC9" w:rsidRDefault="00761200" w:rsidP="007C0AE5">
            <w:pPr>
              <w:jc w:val="center"/>
              <w:rPr>
                <w:color w:val="000000"/>
                <w:sz w:val="16"/>
                <w:szCs w:val="16"/>
              </w:rPr>
            </w:pPr>
            <w:r w:rsidRPr="00761BC9">
              <w:rPr>
                <w:color w:val="000000"/>
                <w:sz w:val="16"/>
                <w:szCs w:val="16"/>
              </w:rPr>
              <w:t>134.75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00" w:rsidRPr="00761BC9" w:rsidRDefault="00761200" w:rsidP="007C0AE5">
            <w:pPr>
              <w:jc w:val="center"/>
              <w:rPr>
                <w:color w:val="000000"/>
                <w:sz w:val="16"/>
                <w:szCs w:val="16"/>
              </w:rPr>
            </w:pPr>
            <w:r w:rsidRPr="00761BC9">
              <w:rPr>
                <w:color w:val="000000"/>
                <w:sz w:val="16"/>
                <w:szCs w:val="16"/>
              </w:rPr>
              <w:t>102.75</w:t>
            </w:r>
          </w:p>
        </w:tc>
      </w:tr>
      <w:tr w:rsidR="00761200" w:rsidRPr="00761BC9" w:rsidTr="007C0AE5">
        <w:trPr>
          <w:trHeight w:val="289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1.3.13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00" w:rsidRPr="00761BC9" w:rsidRDefault="00761200" w:rsidP="007C0AE5">
            <w:pPr>
              <w:jc w:val="center"/>
              <w:rPr>
                <w:color w:val="000000"/>
                <w:sz w:val="16"/>
                <w:szCs w:val="16"/>
              </w:rPr>
            </w:pPr>
            <w:r w:rsidRPr="00761BC9">
              <w:rPr>
                <w:color w:val="000000"/>
                <w:sz w:val="16"/>
                <w:szCs w:val="16"/>
              </w:rPr>
              <w:t>Зона озелененных территорий специального назначения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00" w:rsidRPr="00761BC9" w:rsidRDefault="00761200" w:rsidP="007C0AE5">
            <w:pPr>
              <w:jc w:val="center"/>
              <w:rPr>
                <w:color w:val="000000"/>
                <w:sz w:val="16"/>
                <w:szCs w:val="16"/>
              </w:rPr>
            </w:pPr>
            <w:r w:rsidRPr="00761BC9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00" w:rsidRPr="00761BC9" w:rsidRDefault="00761200" w:rsidP="007C0AE5">
            <w:pPr>
              <w:jc w:val="center"/>
              <w:rPr>
                <w:color w:val="000000"/>
                <w:sz w:val="16"/>
                <w:szCs w:val="16"/>
              </w:rPr>
            </w:pPr>
            <w:r w:rsidRPr="00761BC9">
              <w:rPr>
                <w:color w:val="000000"/>
                <w:sz w:val="16"/>
                <w:szCs w:val="16"/>
              </w:rPr>
              <w:t>3.78</w:t>
            </w:r>
          </w:p>
        </w:tc>
      </w:tr>
      <w:tr w:rsidR="00761200" w:rsidRPr="00761BC9" w:rsidTr="007C0AE5">
        <w:trPr>
          <w:trHeight w:val="503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1BC9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1BC9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Численность населения</w:t>
            </w:r>
          </w:p>
        </w:tc>
      </w:tr>
      <w:tr w:rsidR="00761200" w:rsidRPr="00761BC9" w:rsidTr="007C0AE5">
        <w:trPr>
          <w:trHeight w:val="503"/>
        </w:trPr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численность постоянного населения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1BC9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686</w:t>
            </w:r>
          </w:p>
        </w:tc>
      </w:tr>
      <w:tr w:rsidR="00761200" w:rsidRPr="00761BC9" w:rsidTr="007C0AE5">
        <w:trPr>
          <w:trHeight w:val="503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 роста (падения) от существующей численности постоянного населения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18.40</w:t>
            </w:r>
          </w:p>
        </w:tc>
      </w:tr>
      <w:tr w:rsidR="00761200" w:rsidRPr="00761BC9" w:rsidTr="007C0AE5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6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Возрастная структура населения</w:t>
            </w:r>
          </w:p>
        </w:tc>
      </w:tr>
      <w:tr w:rsidR="00761200" w:rsidRPr="00761BC9" w:rsidTr="007C0AE5">
        <w:trPr>
          <w:trHeight w:val="300"/>
        </w:trPr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24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население младше трудоспособного возраста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61200" w:rsidRPr="00761BC9" w:rsidTr="007C0AE5">
        <w:trPr>
          <w:trHeight w:val="300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% от общей численности населения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10.36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61200" w:rsidRPr="00761BC9" w:rsidTr="007C0AE5">
        <w:trPr>
          <w:trHeight w:val="300"/>
        </w:trPr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24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население в трудоспособном возрасте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61200" w:rsidRPr="00761BC9" w:rsidTr="007C0AE5">
        <w:trPr>
          <w:trHeight w:val="300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% от общей численности населения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75.82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61200" w:rsidRPr="00761BC9" w:rsidTr="007C0AE5">
        <w:trPr>
          <w:trHeight w:val="300"/>
        </w:trPr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2.2.3</w:t>
            </w:r>
          </w:p>
        </w:tc>
        <w:tc>
          <w:tcPr>
            <w:tcW w:w="24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население старше трудоспособного возраста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61200" w:rsidRPr="00761BC9" w:rsidTr="007C0AE5">
        <w:trPr>
          <w:trHeight w:val="300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% от общей численности населения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13.82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61200" w:rsidRPr="00761BC9" w:rsidTr="007C0AE5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Жилищный фонд</w:t>
            </w:r>
          </w:p>
        </w:tc>
      </w:tr>
      <w:tr w:rsidR="00761200" w:rsidRPr="00761BC9" w:rsidTr="007C0AE5">
        <w:trPr>
          <w:trHeight w:val="300"/>
        </w:trPr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4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Общий объем жилищного фонда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тыс. м</w:t>
            </w:r>
            <w:r w:rsidRPr="00761BC9">
              <w:rPr>
                <w:rFonts w:eastAsia="Times New Roman"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761BC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общей площади квартир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0A33F4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9191.4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0A33F4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33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761200" w:rsidRPr="00761BC9" w:rsidTr="007C0AE5">
        <w:trPr>
          <w:trHeight w:val="300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количество домов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165</w:t>
            </w: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61200" w:rsidRPr="00761BC9" w:rsidTr="007C0AE5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Средняя обеспеченность населения общей площадью квартир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761BC9">
              <w:rPr>
                <w:rFonts w:eastAsia="Times New Roman"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761BC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/чел.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15.08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61200" w:rsidRPr="00761BC9" w:rsidTr="007C0AE5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ОБЪЕКТЫ СОЦКУЛЬТБЫТА</w:t>
            </w:r>
          </w:p>
        </w:tc>
      </w:tr>
      <w:tr w:rsidR="00761200" w:rsidRPr="00761BC9" w:rsidTr="007C0AE5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Объекты учебно-образовательного назначения</w:t>
            </w:r>
          </w:p>
        </w:tc>
      </w:tr>
      <w:tr w:rsidR="00761200" w:rsidRPr="00761BC9" w:rsidTr="007C0AE5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Детский сад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 (мест)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(10)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89154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="008915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</w:t>
            </w: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61200" w:rsidRPr="00761BC9" w:rsidTr="007C0AE5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4.1.2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Общеобразовательные школы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 (мест)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(80)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(80)</w:t>
            </w:r>
          </w:p>
        </w:tc>
      </w:tr>
      <w:tr w:rsidR="00761200" w:rsidRPr="00761BC9" w:rsidTr="007C0AE5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Объекты здравоохранения</w:t>
            </w:r>
          </w:p>
        </w:tc>
      </w:tr>
      <w:tr w:rsidR="00761200" w:rsidRPr="00761BC9" w:rsidTr="007C0AE5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4.2.1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ФАП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объект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</w:tr>
      <w:tr w:rsidR="00761200" w:rsidRPr="00761BC9" w:rsidTr="007C0AE5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Объекты культурно-досугового назначения</w:t>
            </w:r>
          </w:p>
        </w:tc>
      </w:tr>
      <w:tr w:rsidR="00761200" w:rsidRPr="00761BC9" w:rsidTr="007C0AE5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4.3.1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Клуб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 (мест)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(90)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4516A0" w:rsidP="004516A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 w:rsidR="00761200"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</w:t>
            </w:r>
            <w:r w:rsidR="00761200"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61200" w:rsidRPr="00761BC9" w:rsidTr="007C0AE5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4.3.2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объект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61200" w:rsidRPr="00761BC9" w:rsidTr="007C0AE5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4.3.3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Отделение связи (почта)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61200" w:rsidRPr="00761BC9" w:rsidTr="007C0AE5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4.3.4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Спортивная площадка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 (площадь, га)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0.28</w:t>
            </w: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0.28</w:t>
            </w: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61200" w:rsidRPr="00761BC9" w:rsidTr="007C0AE5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Объекты административно-делового назначения</w:t>
            </w:r>
          </w:p>
        </w:tc>
      </w:tr>
      <w:tr w:rsidR="00761200" w:rsidRPr="00761BC9" w:rsidTr="007C0AE5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4.5.1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61200" w:rsidRPr="00761BC9" w:rsidTr="007C0AE5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4.5.2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Магазины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торговая площадь (м</w:t>
            </w:r>
            <w:r w:rsidRPr="00761BC9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220.00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220.00</w:t>
            </w:r>
          </w:p>
        </w:tc>
      </w:tr>
      <w:tr w:rsidR="00761200" w:rsidRPr="00761BC9" w:rsidTr="007C0AE5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4.5.3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Отделение банка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1200" w:rsidRPr="00761BC9" w:rsidTr="007C0AE5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Объекты жилищно-коммунального хозяйства</w:t>
            </w:r>
          </w:p>
        </w:tc>
      </w:tr>
      <w:tr w:rsidR="00761200" w:rsidRPr="00761BC9" w:rsidTr="007C0AE5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4.6.1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Пожарная часть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 (а/машин)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(1)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(1)</w:t>
            </w:r>
          </w:p>
        </w:tc>
      </w:tr>
      <w:tr w:rsidR="00761200" w:rsidRPr="00761BC9" w:rsidTr="007C0AE5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Объекты специального назначения</w:t>
            </w:r>
          </w:p>
        </w:tc>
      </w:tr>
      <w:tr w:rsidR="00761200" w:rsidRPr="00761BC9" w:rsidTr="007C0AE5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4.7.1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Кладбище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 (площадь, га)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(2.4)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(2.4)</w:t>
            </w:r>
          </w:p>
        </w:tc>
      </w:tr>
      <w:tr w:rsidR="00761200" w:rsidRPr="00761BC9" w:rsidTr="007C0AE5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ТРАНСПОРТНАЯ ИНФРАСТРУКТУРА</w:t>
            </w:r>
          </w:p>
        </w:tc>
      </w:tr>
      <w:tr w:rsidR="00761200" w:rsidRPr="00761BC9" w:rsidTr="007C0AE5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Протяженность автомобильных дорог – всего, в том числе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20.15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22.75</w:t>
            </w:r>
          </w:p>
        </w:tc>
      </w:tr>
      <w:tr w:rsidR="00761200" w:rsidRPr="00761BC9" w:rsidTr="007C0AE5">
        <w:trPr>
          <w:trHeight w:val="289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5.1.1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межмуниципального значения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6365C7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11692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6365C7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11692</w:t>
            </w:r>
          </w:p>
        </w:tc>
      </w:tr>
      <w:tr w:rsidR="00761200" w:rsidRPr="00761BC9" w:rsidTr="007C0AE5">
        <w:trPr>
          <w:trHeight w:val="289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5.1.2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автомобильные дороги общего пользования местного значения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8.45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014B75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10.35</w:t>
            </w:r>
          </w:p>
        </w:tc>
      </w:tr>
      <w:tr w:rsidR="00761200" w:rsidRPr="00761BC9" w:rsidTr="007C0AE5">
        <w:trPr>
          <w:trHeight w:val="289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ИНЖЕНЕРНАЯ ИНФРАСТРУКТУРА</w:t>
            </w:r>
          </w:p>
        </w:tc>
      </w:tr>
      <w:tr w:rsidR="00761200" w:rsidRPr="00761BC9" w:rsidTr="007C0AE5">
        <w:trPr>
          <w:trHeight w:val="289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Водоснабжение</w:t>
            </w:r>
          </w:p>
        </w:tc>
      </w:tr>
      <w:tr w:rsidR="00761200" w:rsidRPr="00761BC9" w:rsidTr="007C0AE5">
        <w:trPr>
          <w:trHeight w:val="27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6.1.1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Водопотребление – всего,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761BC9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/в сутки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61.72</w:t>
            </w:r>
          </w:p>
        </w:tc>
      </w:tr>
      <w:tr w:rsidR="00761200" w:rsidRPr="00761BC9" w:rsidTr="007C0AE5">
        <w:trPr>
          <w:trHeight w:val="27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6.1.1.1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на хозяйственно-питьевые нужды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761BC9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/в сутки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17.14</w:t>
            </w:r>
          </w:p>
        </w:tc>
      </w:tr>
      <w:tr w:rsidR="00761200" w:rsidRPr="00761BC9" w:rsidTr="007C0AE5">
        <w:trPr>
          <w:trHeight w:val="27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6.1.2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Протяженность сетей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6.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1200" w:rsidRPr="00761BC9" w:rsidTr="007C0AE5">
        <w:trPr>
          <w:trHeight w:val="27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761200" w:rsidRPr="00761BC9" w:rsidTr="007C0AE5">
        <w:trPr>
          <w:trHeight w:val="27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6.2.1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Общее поступление сточных вод 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761BC9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/в сутки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14.40</w:t>
            </w:r>
          </w:p>
        </w:tc>
      </w:tr>
      <w:tr w:rsidR="00761200" w:rsidRPr="00761BC9" w:rsidTr="007C0AE5">
        <w:trPr>
          <w:trHeight w:val="27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6.2.2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Канализационные сети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1.90</w:t>
            </w:r>
          </w:p>
        </w:tc>
      </w:tr>
      <w:tr w:rsidR="00761200" w:rsidRPr="00761BC9" w:rsidTr="007C0AE5">
        <w:trPr>
          <w:trHeight w:val="27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6.2.3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Канализационные очистные сооружения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объект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61200" w:rsidRPr="00761BC9" w:rsidTr="007C0AE5">
        <w:trPr>
          <w:trHeight w:val="27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761200" w:rsidRPr="00761BC9" w:rsidTr="007C0AE5">
        <w:trPr>
          <w:trHeight w:val="27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6.3.1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Потребление электроэнергии на 1 чел. в год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950.00</w:t>
            </w:r>
          </w:p>
        </w:tc>
      </w:tr>
      <w:tr w:rsidR="00761200" w:rsidRPr="00761BC9" w:rsidTr="007C0AE5">
        <w:trPr>
          <w:trHeight w:val="27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6.3.2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Протяженность сетей: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19.80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19.80</w:t>
            </w:r>
          </w:p>
        </w:tc>
      </w:tr>
      <w:tr w:rsidR="00761200" w:rsidRPr="00761BC9" w:rsidTr="007C0AE5">
        <w:trPr>
          <w:trHeight w:val="27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6.3.3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Количество ТП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761200" w:rsidRPr="00761BC9" w:rsidTr="007C0AE5">
        <w:trPr>
          <w:trHeight w:val="27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Теплоснабжение</w:t>
            </w:r>
          </w:p>
        </w:tc>
      </w:tr>
      <w:tr w:rsidR="00761200" w:rsidRPr="00761BC9" w:rsidTr="007C0AE5">
        <w:trPr>
          <w:trHeight w:val="27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6.4.1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Индивидуальный источник теплоснабжения (котельные)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61200" w:rsidRPr="00761BC9" w:rsidTr="007C0AE5">
        <w:trPr>
          <w:trHeight w:val="27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761200" w:rsidRPr="00761BC9" w:rsidTr="007C0AE5">
        <w:trPr>
          <w:trHeight w:val="27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6.5.1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Потребление газа - всего</w:t>
            </w:r>
          </w:p>
        </w:tc>
        <w:tc>
          <w:tcPr>
            <w:tcW w:w="112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нм</w:t>
            </w:r>
            <w:r w:rsidRPr="00761BC9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/год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113156.77</w:t>
            </w:r>
          </w:p>
        </w:tc>
      </w:tr>
      <w:tr w:rsidR="00761200" w:rsidRPr="00761BC9" w:rsidTr="007C0AE5">
        <w:trPr>
          <w:trHeight w:val="27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2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1200" w:rsidRPr="00761BC9" w:rsidTr="003E79BA">
        <w:trPr>
          <w:trHeight w:val="27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6.5.2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Протяженность сетей,</w:t>
            </w:r>
          </w:p>
        </w:tc>
        <w:tc>
          <w:tcPr>
            <w:tcW w:w="112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3E79BA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16.7</w:t>
            </w:r>
          </w:p>
        </w:tc>
      </w:tr>
      <w:tr w:rsidR="00761200" w:rsidRPr="00761BC9" w:rsidTr="003E79BA">
        <w:trPr>
          <w:trHeight w:val="27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 том числе:</w:t>
            </w:r>
          </w:p>
        </w:tc>
        <w:tc>
          <w:tcPr>
            <w:tcW w:w="112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1200" w:rsidRPr="00761BC9" w:rsidTr="003E79BA">
        <w:trPr>
          <w:trHeight w:val="263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6.5.2.1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CB58A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газопровод </w:t>
            </w:r>
            <w:r w:rsidR="00CB58A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высокого</w:t>
            </w: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давления 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10.90</w:t>
            </w:r>
          </w:p>
        </w:tc>
      </w:tr>
      <w:tr w:rsidR="00CB58AC" w:rsidRPr="00761BC9" w:rsidTr="003E79BA">
        <w:trPr>
          <w:trHeight w:val="263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AC" w:rsidRPr="00761BC9" w:rsidRDefault="00CB58AC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6.5.2.2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AC" w:rsidRPr="00761BC9" w:rsidRDefault="00CB58AC" w:rsidP="00CB58A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газопровод низкого давления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AC" w:rsidRPr="00761BC9" w:rsidRDefault="00CB58AC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AC" w:rsidRPr="00761BC9" w:rsidRDefault="003E79BA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AC" w:rsidRPr="00761BC9" w:rsidRDefault="003E79BA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5.8</w:t>
            </w:r>
          </w:p>
        </w:tc>
      </w:tr>
      <w:tr w:rsidR="00761200" w:rsidRPr="00761BC9" w:rsidTr="007C0AE5">
        <w:trPr>
          <w:trHeight w:val="27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6.5.2.2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количество ГРП (ШРП)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61200" w:rsidRPr="00761BC9" w:rsidTr="007C0AE5">
        <w:trPr>
          <w:trHeight w:val="27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Связь</w:t>
            </w:r>
          </w:p>
        </w:tc>
      </w:tr>
      <w:tr w:rsidR="00761200" w:rsidRPr="00761BC9" w:rsidTr="007C0AE5">
        <w:trPr>
          <w:trHeight w:val="27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6.6.1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Охват населения телевизионным вещанием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% от населения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100.00%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0" w:rsidRPr="00761BC9" w:rsidRDefault="00761200" w:rsidP="007C0A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1B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100.00%</w:t>
            </w:r>
          </w:p>
        </w:tc>
      </w:tr>
    </w:tbl>
    <w:p w:rsidR="00054286" w:rsidRDefault="00054286" w:rsidP="00054286">
      <w:pPr>
        <w:spacing w:before="240" w:line="240" w:lineRule="auto"/>
        <w:ind w:firstLine="709"/>
        <w:rPr>
          <w:lang w:eastAsia="ru-RU"/>
        </w:rPr>
      </w:pPr>
    </w:p>
    <w:p w:rsidR="00912314" w:rsidRPr="00054286" w:rsidRDefault="00912314" w:rsidP="00054286">
      <w:pPr>
        <w:pStyle w:val="3"/>
      </w:pPr>
      <w:bookmarkStart w:id="12" w:name="_Toc523390969"/>
      <w:r w:rsidRPr="00156045">
        <w:lastRenderedPageBreak/>
        <w:t xml:space="preserve">ГЛАВА </w:t>
      </w:r>
      <w:r w:rsidR="00EC3868" w:rsidRPr="00156045">
        <w:rPr>
          <w:lang w:val="en-US"/>
        </w:rPr>
        <w:t>I</w:t>
      </w:r>
      <w:r w:rsidR="005464B2">
        <w:rPr>
          <w:lang w:val="en-US"/>
        </w:rPr>
        <w:t>II</w:t>
      </w:r>
      <w:r w:rsidRPr="00054286">
        <w:tab/>
      </w:r>
      <w:r w:rsidR="00055E58" w:rsidRPr="00054286">
        <w:t>П</w:t>
      </w:r>
      <w:r w:rsidR="005464B2" w:rsidRPr="00054286">
        <w:t>оложения</w:t>
      </w:r>
      <w:r w:rsidRPr="00054286">
        <w:t xml:space="preserve"> по реализации функционального зонирования генерального плана</w:t>
      </w:r>
      <w:bookmarkEnd w:id="12"/>
    </w:p>
    <w:p w:rsidR="00F6766E" w:rsidRPr="00156045" w:rsidRDefault="00912314" w:rsidP="00912314">
      <w:pPr>
        <w:ind w:firstLine="709"/>
        <w:rPr>
          <w:i/>
          <w:u w:val="single"/>
        </w:rPr>
      </w:pPr>
      <w:r w:rsidRPr="00156045">
        <w:rPr>
          <w:i/>
          <w:u w:val="single"/>
        </w:rPr>
        <w:t>Структурные эле</w:t>
      </w:r>
      <w:r w:rsidR="007D718B">
        <w:rPr>
          <w:i/>
          <w:u w:val="single"/>
        </w:rPr>
        <w:t>м</w:t>
      </w:r>
      <w:r w:rsidRPr="00156045">
        <w:rPr>
          <w:i/>
          <w:u w:val="single"/>
        </w:rPr>
        <w:t>енты пространственной организации</w:t>
      </w:r>
    </w:p>
    <w:p w:rsidR="00912314" w:rsidRDefault="00912314" w:rsidP="00912314">
      <w:pPr>
        <w:ind w:firstLine="709"/>
      </w:pPr>
      <w:r w:rsidRPr="001345F6">
        <w:rPr>
          <w:b/>
          <w:i/>
        </w:rPr>
        <w:t>Центральная единица</w:t>
      </w:r>
      <w:r w:rsidRPr="001345F6">
        <w:rPr>
          <w:b/>
        </w:rPr>
        <w:t xml:space="preserve"> – </w:t>
      </w:r>
      <w:r w:rsidR="00BC241C">
        <w:rPr>
          <w:b/>
        </w:rPr>
        <w:t>с. Щенники</w:t>
      </w:r>
      <w:r w:rsidR="005A6D33" w:rsidRPr="001345F6">
        <w:t>.</w:t>
      </w:r>
      <w:r w:rsidRPr="001345F6">
        <w:t xml:space="preserve"> Выполняет функции ад</w:t>
      </w:r>
      <w:r w:rsidR="007D718B">
        <w:t>м</w:t>
      </w:r>
      <w:r w:rsidRPr="001345F6">
        <w:t xml:space="preserve">инистративного центра </w:t>
      </w:r>
      <w:r w:rsidR="00BC241C">
        <w:t>сельского</w:t>
      </w:r>
      <w:r w:rsidR="005A6D33" w:rsidRPr="001345F6">
        <w:t xml:space="preserve"> поселения</w:t>
      </w:r>
      <w:r w:rsidRPr="001345F6">
        <w:t>.</w:t>
      </w:r>
      <w:r w:rsidRPr="00156045">
        <w:t xml:space="preserve"> Характеризуется наиболее высоки</w:t>
      </w:r>
      <w:r w:rsidR="007D718B">
        <w:t>м</w:t>
      </w:r>
      <w:r w:rsidRPr="00156045">
        <w:t>и показателя</w:t>
      </w:r>
      <w:r w:rsidR="007D718B">
        <w:t>м</w:t>
      </w:r>
      <w:r w:rsidRPr="00156045">
        <w:t>и развития и концентрации объектов производственной деятельности, обслуживания, транспорта, пешеходов, пере</w:t>
      </w:r>
      <w:r w:rsidR="007D718B">
        <w:t>м</w:t>
      </w:r>
      <w:r w:rsidRPr="00156045">
        <w:t>ещений, разнообразие</w:t>
      </w:r>
      <w:r w:rsidR="007D718B">
        <w:t>м</w:t>
      </w:r>
      <w:r w:rsidRPr="00156045">
        <w:t xml:space="preserve"> видов деятельности, сложностью культурных с</w:t>
      </w:r>
      <w:r w:rsidR="007D718B">
        <w:t>м</w:t>
      </w:r>
      <w:r w:rsidRPr="00156045">
        <w:t>ыслов.</w:t>
      </w:r>
    </w:p>
    <w:p w:rsidR="00124D3A" w:rsidRPr="00124D3A" w:rsidRDefault="00124D3A" w:rsidP="00124D3A">
      <w:pPr>
        <w:ind w:firstLine="709"/>
      </w:pPr>
      <w:r w:rsidRPr="00E82862">
        <w:rPr>
          <w:b/>
          <w:i/>
        </w:rPr>
        <w:t>Рядовые (локальные) районы</w:t>
      </w:r>
      <w:r w:rsidRPr="00E82862">
        <w:rPr>
          <w:b/>
        </w:rPr>
        <w:t xml:space="preserve"> – </w:t>
      </w:r>
      <w:r w:rsidRPr="00E82862">
        <w:t>рядовые пространственные единицы</w:t>
      </w:r>
      <w:r w:rsidRPr="00E82862">
        <w:rPr>
          <w:b/>
        </w:rPr>
        <w:t xml:space="preserve"> - </w:t>
      </w:r>
      <w:r w:rsidRPr="00E82862">
        <w:t>населенные пунк</w:t>
      </w:r>
      <w:r w:rsidR="006409F9">
        <w:t xml:space="preserve">ты в составе </w:t>
      </w:r>
      <w:r w:rsidR="00BC241C">
        <w:t>сельского</w:t>
      </w:r>
      <w:r w:rsidR="006409F9">
        <w:t xml:space="preserve"> </w:t>
      </w:r>
      <w:r w:rsidR="004C6F11">
        <w:t>поселения</w:t>
      </w:r>
      <w:r w:rsidRPr="00E82862">
        <w:t>. По сравнению с центральны</w:t>
      </w:r>
      <w:r w:rsidR="007D718B">
        <w:t>м</w:t>
      </w:r>
      <w:r w:rsidRPr="00E82862">
        <w:t xml:space="preserve"> населенны</w:t>
      </w:r>
      <w:r w:rsidR="007D718B">
        <w:t>м</w:t>
      </w:r>
      <w:r w:rsidRPr="00E82862">
        <w:t xml:space="preserve"> пункто</w:t>
      </w:r>
      <w:r w:rsidR="007D718B">
        <w:t>м</w:t>
      </w:r>
      <w:r w:rsidRPr="00E82862">
        <w:t xml:space="preserve"> и</w:t>
      </w:r>
      <w:r w:rsidR="007D718B">
        <w:t>м</w:t>
      </w:r>
      <w:r w:rsidRPr="00E82862">
        <w:t xml:space="preserve">еют более низкий уровень </w:t>
      </w:r>
      <w:r w:rsidRPr="007038B6">
        <w:t>структурной развитости, те</w:t>
      </w:r>
      <w:r w:rsidR="007D718B">
        <w:t>м</w:t>
      </w:r>
      <w:r w:rsidRPr="007038B6">
        <w:t xml:space="preserve"> не </w:t>
      </w:r>
      <w:r w:rsidR="007D718B">
        <w:t>м</w:t>
      </w:r>
      <w:r w:rsidRPr="007038B6">
        <w:t>енее, достаточный для фор</w:t>
      </w:r>
      <w:r w:rsidR="007D718B">
        <w:t>м</w:t>
      </w:r>
      <w:r w:rsidRPr="007038B6">
        <w:t xml:space="preserve">ирования </w:t>
      </w:r>
      <w:r w:rsidRPr="00124D3A">
        <w:t>локальной структуры расселения (</w:t>
      </w:r>
      <w:r w:rsidR="00BC241C">
        <w:t>д. Астанчурга, д. Копани, д. Малая Уста)</w:t>
      </w:r>
      <w:r w:rsidRPr="00124D3A">
        <w:t>.</w:t>
      </w:r>
    </w:p>
    <w:p w:rsidR="00A56934" w:rsidRPr="00156045" w:rsidRDefault="00A56934" w:rsidP="00912314">
      <w:pPr>
        <w:ind w:firstLine="709"/>
      </w:pPr>
      <w:r w:rsidRPr="00156045">
        <w:rPr>
          <w:b/>
          <w:i/>
        </w:rPr>
        <w:t>Ко</w:t>
      </w:r>
      <w:r w:rsidR="007D718B">
        <w:rPr>
          <w:b/>
          <w:i/>
        </w:rPr>
        <w:t>мм</w:t>
      </w:r>
      <w:r w:rsidRPr="00156045">
        <w:rPr>
          <w:b/>
          <w:i/>
        </w:rPr>
        <w:t>уникационно-общественные связевые эле</w:t>
      </w:r>
      <w:r w:rsidR="007D718B">
        <w:rPr>
          <w:b/>
          <w:i/>
        </w:rPr>
        <w:t>м</w:t>
      </w:r>
      <w:r w:rsidRPr="00156045">
        <w:rPr>
          <w:b/>
          <w:i/>
        </w:rPr>
        <w:t xml:space="preserve">енты – </w:t>
      </w:r>
      <w:r w:rsidRPr="00156045">
        <w:t>авто</w:t>
      </w:r>
      <w:r w:rsidR="007D718B">
        <w:t>м</w:t>
      </w:r>
      <w:r w:rsidRPr="00156045">
        <w:t>обильные дороги (улицы) общего пользования, связывающие периферийные населенные пункты и иные неструктурированные территории с центральной единицей</w:t>
      </w:r>
      <w:r w:rsidRPr="00156045">
        <w:rPr>
          <w:b/>
        </w:rPr>
        <w:t xml:space="preserve">. </w:t>
      </w:r>
      <w:r w:rsidRPr="00156045">
        <w:t xml:space="preserve">В границах населенных пунктов </w:t>
      </w:r>
      <w:r w:rsidR="007D718B">
        <w:t>м</w:t>
      </w:r>
      <w:r w:rsidRPr="00156045">
        <w:t>огут быть представлены в виде полосовой концентрации различных об</w:t>
      </w:r>
      <w:r w:rsidR="004C6F11">
        <w:t xml:space="preserve">ъектов, предоставляющих услуги </w:t>
      </w:r>
      <w:r w:rsidRPr="00156045">
        <w:t xml:space="preserve">и </w:t>
      </w:r>
      <w:r w:rsidR="007D718B">
        <w:t>м</w:t>
      </w:r>
      <w:r w:rsidRPr="00156045">
        <w:t>еста приложения труда вдоль главной улицы с общественны</w:t>
      </w:r>
      <w:r w:rsidR="007D718B">
        <w:t>м</w:t>
      </w:r>
      <w:r w:rsidRPr="00156045">
        <w:t xml:space="preserve"> транспорто</w:t>
      </w:r>
      <w:r w:rsidR="007D718B">
        <w:t>м</w:t>
      </w:r>
      <w:r w:rsidRPr="00156045">
        <w:t>.</w:t>
      </w:r>
    </w:p>
    <w:p w:rsidR="00A56934" w:rsidRPr="00156045" w:rsidRDefault="00A56934" w:rsidP="00A56934">
      <w:pPr>
        <w:ind w:firstLine="709"/>
      </w:pPr>
      <w:r w:rsidRPr="00156045">
        <w:rPr>
          <w:b/>
          <w:i/>
        </w:rPr>
        <w:t>Инфраструктурный и природный каркас территории</w:t>
      </w:r>
      <w:r w:rsidRPr="00156045">
        <w:rPr>
          <w:b/>
        </w:rPr>
        <w:t xml:space="preserve"> – </w:t>
      </w:r>
      <w:r w:rsidRPr="00156045">
        <w:t>зе</w:t>
      </w:r>
      <w:r w:rsidR="007D718B">
        <w:t>м</w:t>
      </w:r>
      <w:r w:rsidRPr="00156045">
        <w:t>ельные участки существующих объектов транспортной и инженерной инфраструктур общего пользования, а также зоны планируе</w:t>
      </w:r>
      <w:r w:rsidR="007D718B">
        <w:t>м</w:t>
      </w:r>
      <w:r w:rsidRPr="00156045">
        <w:t>ого раз</w:t>
      </w:r>
      <w:r w:rsidR="007D718B">
        <w:t>м</w:t>
      </w:r>
      <w:r w:rsidRPr="00156045">
        <w:t xml:space="preserve">ещения объектов капитального строительства федерального, регионального и </w:t>
      </w:r>
      <w:r w:rsidR="007D718B">
        <w:t>м</w:t>
      </w:r>
      <w:r w:rsidRPr="00156045">
        <w:t>естного значения, прежде всего линейных (сетевых) объектов дорожной, инженерной инфраструктуры, для раз</w:t>
      </w:r>
      <w:r w:rsidR="007D718B">
        <w:t>м</w:t>
      </w:r>
      <w:r w:rsidRPr="00156045">
        <w:t>ещения которых допускается принудительное изъятие недвижи</w:t>
      </w:r>
      <w:r w:rsidR="007D718B">
        <w:t>м</w:t>
      </w:r>
      <w:r w:rsidRPr="00156045">
        <w:t xml:space="preserve">ости для государственных и </w:t>
      </w:r>
      <w:r w:rsidR="007D718B">
        <w:t>м</w:t>
      </w:r>
      <w:r w:rsidRPr="00156045">
        <w:t xml:space="preserve">униципальных нужд, территории лесного фонда, территории объектов культурного наследия. </w:t>
      </w:r>
    </w:p>
    <w:p w:rsidR="00A56934" w:rsidRPr="00156045" w:rsidRDefault="00A56934" w:rsidP="00A56934">
      <w:pPr>
        <w:ind w:firstLine="709"/>
      </w:pPr>
      <w:r w:rsidRPr="00156045">
        <w:t xml:space="preserve">В составе инфраструктурного и природного каркаса территории выделяется </w:t>
      </w:r>
      <w:r w:rsidRPr="00156045">
        <w:rPr>
          <w:b/>
          <w:i/>
        </w:rPr>
        <w:t>федеральный и региональный каркас</w:t>
      </w:r>
      <w:r w:rsidRPr="00156045">
        <w:rPr>
          <w:b/>
        </w:rPr>
        <w:t xml:space="preserve"> - </w:t>
      </w:r>
      <w:r w:rsidRPr="00156045">
        <w:t xml:space="preserve">территории и объекты федерального и регионального значения, в границах которого органы </w:t>
      </w:r>
      <w:r w:rsidR="007D718B">
        <w:t>м</w:t>
      </w:r>
      <w:r w:rsidRPr="00156045">
        <w:t>естного са</w:t>
      </w:r>
      <w:r w:rsidR="007D718B">
        <w:t>м</w:t>
      </w:r>
      <w:r w:rsidRPr="00156045">
        <w:t xml:space="preserve">оуправления </w:t>
      </w:r>
      <w:r w:rsidR="00BC241C">
        <w:t>сельсовета</w:t>
      </w:r>
      <w:r w:rsidRPr="00156045">
        <w:t xml:space="preserve"> не право</w:t>
      </w:r>
      <w:r w:rsidR="007D718B">
        <w:t>м</w:t>
      </w:r>
      <w:r w:rsidRPr="00156045">
        <w:t>очны прини</w:t>
      </w:r>
      <w:r w:rsidR="007D718B">
        <w:t>м</w:t>
      </w:r>
      <w:r w:rsidRPr="00156045">
        <w:t>ать решения (</w:t>
      </w:r>
      <w:r w:rsidR="007D718B">
        <w:t>м</w:t>
      </w:r>
      <w:r w:rsidRPr="00156045">
        <w:t>огут только делать соответствующие предложения) при</w:t>
      </w:r>
      <w:r w:rsidR="007D718B">
        <w:t>м</w:t>
      </w:r>
      <w:r w:rsidRPr="00156045">
        <w:t>енительно к следующи</w:t>
      </w:r>
      <w:r w:rsidR="007D718B">
        <w:t>м</w:t>
      </w:r>
      <w:r w:rsidRPr="00156045">
        <w:t xml:space="preserve"> ко</w:t>
      </w:r>
      <w:r w:rsidR="007D718B">
        <w:t>м</w:t>
      </w:r>
      <w:r w:rsidRPr="00156045">
        <w:t>понента</w:t>
      </w:r>
      <w:r w:rsidR="007D718B">
        <w:t>м</w:t>
      </w:r>
      <w:r w:rsidRPr="00156045">
        <w:t xml:space="preserve">: </w:t>
      </w:r>
    </w:p>
    <w:p w:rsidR="00A56934" w:rsidRPr="00156045" w:rsidRDefault="00A56934" w:rsidP="00A56934">
      <w:pPr>
        <w:ind w:firstLine="709"/>
      </w:pPr>
      <w:r w:rsidRPr="00156045">
        <w:t>а) к территория</w:t>
      </w:r>
      <w:r w:rsidR="007D718B">
        <w:t>м</w:t>
      </w:r>
      <w:r w:rsidRPr="00156045">
        <w:t xml:space="preserve"> – зе</w:t>
      </w:r>
      <w:r w:rsidR="007D718B">
        <w:t>м</w:t>
      </w:r>
      <w:r w:rsidRPr="00156045">
        <w:t>ля</w:t>
      </w:r>
      <w:r w:rsidR="007D718B">
        <w:t>м</w:t>
      </w:r>
      <w:r w:rsidRPr="00156045">
        <w:t xml:space="preserve"> лесного фонда, зе</w:t>
      </w:r>
      <w:r w:rsidR="007D718B">
        <w:t>м</w:t>
      </w:r>
      <w:r w:rsidRPr="00156045">
        <w:t>ля</w:t>
      </w:r>
      <w:r w:rsidR="007D718B">
        <w:t>м</w:t>
      </w:r>
      <w:r w:rsidRPr="00156045">
        <w:t xml:space="preserve"> водного фонда, зе</w:t>
      </w:r>
      <w:r w:rsidR="007D718B">
        <w:t>м</w:t>
      </w:r>
      <w:r w:rsidRPr="00156045">
        <w:t>ля</w:t>
      </w:r>
      <w:r w:rsidR="007D718B">
        <w:t>м</w:t>
      </w:r>
      <w:r w:rsidRPr="00156045">
        <w:t xml:space="preserve"> обороны и безопасности, зе</w:t>
      </w:r>
      <w:r w:rsidR="007D718B">
        <w:t>м</w:t>
      </w:r>
      <w:r w:rsidRPr="00156045">
        <w:t>ля</w:t>
      </w:r>
      <w:r w:rsidR="007D718B">
        <w:t>м</w:t>
      </w:r>
      <w:r w:rsidRPr="00156045">
        <w:t xml:space="preserve"> сельскохозяйственного назначения, сельскохозяйст</w:t>
      </w:r>
      <w:r w:rsidR="004C6F11">
        <w:t>венных угодий в составе зе</w:t>
      </w:r>
      <w:r w:rsidR="007D718B">
        <w:t>м</w:t>
      </w:r>
      <w:r w:rsidR="004C6F11">
        <w:t xml:space="preserve">ель </w:t>
      </w:r>
      <w:r w:rsidRPr="00156045">
        <w:t>сельскохозяйственного назначения, особо охраняе</w:t>
      </w:r>
      <w:r w:rsidR="007D718B">
        <w:t>м</w:t>
      </w:r>
      <w:r w:rsidRPr="00156045">
        <w:t>ы</w:t>
      </w:r>
      <w:r w:rsidR="007D718B">
        <w:t>м</w:t>
      </w:r>
      <w:r w:rsidRPr="00156045">
        <w:t xml:space="preserve"> природны</w:t>
      </w:r>
      <w:r w:rsidR="007D718B">
        <w:t>м</w:t>
      </w:r>
      <w:r w:rsidRPr="00156045">
        <w:t xml:space="preserve"> территория</w:t>
      </w:r>
      <w:r w:rsidR="007D718B">
        <w:t>м</w:t>
      </w:r>
      <w:r w:rsidRPr="00156045">
        <w:t xml:space="preserve"> федерального и регионального значения; </w:t>
      </w:r>
    </w:p>
    <w:p w:rsidR="0014407B" w:rsidRDefault="00A56934" w:rsidP="0014407B">
      <w:pPr>
        <w:ind w:firstLine="709"/>
      </w:pPr>
      <w:r w:rsidRPr="00156045">
        <w:t>б) к раз</w:t>
      </w:r>
      <w:r w:rsidR="007D718B">
        <w:t>м</w:t>
      </w:r>
      <w:r w:rsidRPr="00156045">
        <w:t>ещению объектов федерального и регионального значения.</w:t>
      </w:r>
    </w:p>
    <w:p w:rsidR="00A56934" w:rsidRPr="0014407B" w:rsidRDefault="00A56934" w:rsidP="0014407B">
      <w:pPr>
        <w:ind w:firstLine="709"/>
      </w:pPr>
      <w:r w:rsidRPr="00156045">
        <w:lastRenderedPageBreak/>
        <w:t>Границы федерального и регионального каркаса</w:t>
      </w:r>
      <w:r w:rsidRPr="00156045">
        <w:rPr>
          <w:b/>
        </w:rPr>
        <w:t xml:space="preserve"> </w:t>
      </w:r>
      <w:r w:rsidRPr="00156045">
        <w:t xml:space="preserve">территории </w:t>
      </w:r>
      <w:r w:rsidR="00310795">
        <w:t>муниципального образования «Щенниковский сельсовет» Шарангского муниципального района</w:t>
      </w:r>
      <w:r w:rsidR="00FB48FC" w:rsidRPr="00FB48FC">
        <w:t xml:space="preserve"> Нижегородской области </w:t>
      </w:r>
      <w:r w:rsidRPr="00156045">
        <w:t xml:space="preserve">установлены </w:t>
      </w:r>
      <w:r w:rsidR="00310795" w:rsidRPr="00310795">
        <w:rPr>
          <w:bCs/>
          <w:color w:val="000000"/>
          <w:szCs w:val="24"/>
        </w:rPr>
        <w:t>Схем</w:t>
      </w:r>
      <w:r w:rsidR="00310795">
        <w:rPr>
          <w:bCs/>
          <w:color w:val="000000"/>
          <w:szCs w:val="24"/>
        </w:rPr>
        <w:t>ой</w:t>
      </w:r>
      <w:r w:rsidR="00310795" w:rsidRPr="00310795">
        <w:rPr>
          <w:bCs/>
          <w:color w:val="000000"/>
          <w:szCs w:val="24"/>
        </w:rPr>
        <w:t xml:space="preserve"> территориального планирования Шарангского муниципального района, утвержденн</w:t>
      </w:r>
      <w:r w:rsidR="00310795">
        <w:rPr>
          <w:bCs/>
          <w:color w:val="000000"/>
          <w:szCs w:val="24"/>
        </w:rPr>
        <w:t>ой Р</w:t>
      </w:r>
      <w:r w:rsidR="00310795" w:rsidRPr="00310795">
        <w:rPr>
          <w:bCs/>
          <w:color w:val="000000"/>
          <w:szCs w:val="24"/>
        </w:rPr>
        <w:t>ешением Земского собрания Шарангского муниципального района Нижегородской обла</w:t>
      </w:r>
      <w:r w:rsidR="00310795">
        <w:rPr>
          <w:bCs/>
          <w:color w:val="000000"/>
          <w:szCs w:val="24"/>
        </w:rPr>
        <w:t xml:space="preserve">сти от 30.05.2013 № 26 </w:t>
      </w:r>
      <w:r w:rsidRPr="00FB6B01">
        <w:t>и Схе</w:t>
      </w:r>
      <w:r w:rsidR="007D718B">
        <w:t>м</w:t>
      </w:r>
      <w:r w:rsidRPr="00FB6B01">
        <w:t>ой территориального планирования</w:t>
      </w:r>
      <w:r w:rsidR="00436ACC">
        <w:t xml:space="preserve"> </w:t>
      </w:r>
      <w:r w:rsidRPr="00FB6B01">
        <w:t>Нижегородской области, утвержденной Постановление</w:t>
      </w:r>
      <w:r w:rsidR="007D718B">
        <w:t>м</w:t>
      </w:r>
      <w:r w:rsidRPr="00FB6B01">
        <w:t xml:space="preserve"> губернатора Нижегородской области </w:t>
      </w:r>
      <w:r w:rsidR="00EF2BCE" w:rsidRPr="00FB6B01">
        <w:t>№254 от 29 апреля 2010 года</w:t>
      </w:r>
      <w:r w:rsidRPr="00FB6B01">
        <w:t>, с учето</w:t>
      </w:r>
      <w:r w:rsidR="007D718B">
        <w:t>м</w:t>
      </w:r>
      <w:r w:rsidRPr="00156045">
        <w:t xml:space="preserve"> предложений, уточняющих границы планируе</w:t>
      </w:r>
      <w:r w:rsidR="007D718B">
        <w:t>м</w:t>
      </w:r>
      <w:r w:rsidRPr="00156045">
        <w:t>ого раз</w:t>
      </w:r>
      <w:r w:rsidR="007D718B">
        <w:t>м</w:t>
      </w:r>
      <w:r w:rsidRPr="00156045">
        <w:t>ещения объектов транспортной и инженерной инфраструктур регионального значения, отраженных в настояще</w:t>
      </w:r>
      <w:r w:rsidR="007D718B">
        <w:t>м</w:t>
      </w:r>
      <w:r w:rsidRPr="00156045">
        <w:t xml:space="preserve"> проекте. </w:t>
      </w:r>
    </w:p>
    <w:p w:rsidR="00A56934" w:rsidRDefault="00A56934" w:rsidP="00A56934">
      <w:pPr>
        <w:ind w:firstLine="709"/>
      </w:pPr>
      <w:r w:rsidRPr="00156045">
        <w:t>Эле</w:t>
      </w:r>
      <w:r w:rsidR="007D718B">
        <w:t>м</w:t>
      </w:r>
      <w:r w:rsidRPr="00156045">
        <w:t>ента</w:t>
      </w:r>
      <w:r w:rsidR="007D718B">
        <w:t>м</w:t>
      </w:r>
      <w:r w:rsidRPr="00156045">
        <w:t>и инфраструктурного и природного каркаса федерального и регионального значения являются:</w:t>
      </w:r>
    </w:p>
    <w:p w:rsidR="00A56934" w:rsidRPr="00156045" w:rsidRDefault="0012488E" w:rsidP="00A56934">
      <w:pPr>
        <w:tabs>
          <w:tab w:val="left" w:pos="1134"/>
        </w:tabs>
        <w:ind w:firstLine="709"/>
      </w:pPr>
      <w:r w:rsidRPr="00F21BDF">
        <w:t>1</w:t>
      </w:r>
      <w:r w:rsidR="00A56934" w:rsidRPr="00F21BDF">
        <w:t>)</w:t>
      </w:r>
      <w:r w:rsidR="00A56934" w:rsidRPr="00F21BDF">
        <w:tab/>
        <w:t>существующие автодороги регионального значения;</w:t>
      </w:r>
    </w:p>
    <w:p w:rsidR="00A56934" w:rsidRPr="00156045" w:rsidRDefault="0012488E" w:rsidP="00A56934">
      <w:pPr>
        <w:tabs>
          <w:tab w:val="left" w:pos="1134"/>
        </w:tabs>
        <w:ind w:firstLine="709"/>
      </w:pPr>
      <w:r w:rsidRPr="00156045">
        <w:t>2</w:t>
      </w:r>
      <w:r w:rsidR="00A56934" w:rsidRPr="00156045">
        <w:t>)</w:t>
      </w:r>
      <w:r w:rsidR="00A56934" w:rsidRPr="00156045">
        <w:tab/>
        <w:t>существующие зе</w:t>
      </w:r>
      <w:r w:rsidR="007D718B">
        <w:t>м</w:t>
      </w:r>
      <w:r w:rsidR="00A56934" w:rsidRPr="00156045">
        <w:t>ельные участки и планируе</w:t>
      </w:r>
      <w:r w:rsidR="007D718B">
        <w:t>м</w:t>
      </w:r>
      <w:r w:rsidR="00A56934" w:rsidRPr="00156045">
        <w:t>ые зоны раз</w:t>
      </w:r>
      <w:r w:rsidR="007D718B">
        <w:t>м</w:t>
      </w:r>
      <w:r w:rsidR="00A56934" w:rsidRPr="00156045">
        <w:t>ещения объектов инженерной инфраструктуры регионального значения;</w:t>
      </w:r>
    </w:p>
    <w:p w:rsidR="00A56934" w:rsidRPr="00156045" w:rsidRDefault="0012488E" w:rsidP="00A56934">
      <w:pPr>
        <w:tabs>
          <w:tab w:val="left" w:pos="1134"/>
        </w:tabs>
        <w:ind w:firstLine="709"/>
      </w:pPr>
      <w:r w:rsidRPr="00156045">
        <w:t>3</w:t>
      </w:r>
      <w:r w:rsidR="00A56934" w:rsidRPr="00156045">
        <w:t>)</w:t>
      </w:r>
      <w:r w:rsidR="00A56934" w:rsidRPr="00156045">
        <w:tab/>
        <w:t>существующие зе</w:t>
      </w:r>
      <w:r w:rsidR="007D718B">
        <w:t>м</w:t>
      </w:r>
      <w:r w:rsidR="00A56934" w:rsidRPr="00156045">
        <w:t>ельные участки и планируе</w:t>
      </w:r>
      <w:r w:rsidR="007D718B">
        <w:t>м</w:t>
      </w:r>
      <w:r w:rsidR="00A56934" w:rsidRPr="00156045">
        <w:t>ые зоны раз</w:t>
      </w:r>
      <w:r w:rsidR="007D718B">
        <w:t>м</w:t>
      </w:r>
      <w:r w:rsidR="00A56934" w:rsidRPr="00156045">
        <w:t xml:space="preserve">ещения объектов капитального строительства социального, культурно-бытового и иного </w:t>
      </w:r>
      <w:r w:rsidR="00AA129B" w:rsidRPr="00156045">
        <w:t>назначения, федерального</w:t>
      </w:r>
      <w:r w:rsidR="00A56934" w:rsidRPr="00156045">
        <w:t xml:space="preserve"> и регионального значения, предус</w:t>
      </w:r>
      <w:r w:rsidR="007D718B">
        <w:t>м</w:t>
      </w:r>
      <w:r w:rsidR="00A56934" w:rsidRPr="00156045">
        <w:t>отренные схе</w:t>
      </w:r>
      <w:r w:rsidR="007D718B">
        <w:t>м</w:t>
      </w:r>
      <w:r w:rsidR="00A56934" w:rsidRPr="00156045">
        <w:t>ой территориального планирования Нижегородской области;</w:t>
      </w:r>
    </w:p>
    <w:p w:rsidR="00A56934" w:rsidRPr="00156045" w:rsidRDefault="0012488E" w:rsidP="00A56934">
      <w:pPr>
        <w:tabs>
          <w:tab w:val="left" w:pos="1134"/>
        </w:tabs>
        <w:ind w:firstLine="709"/>
      </w:pPr>
      <w:r w:rsidRPr="00156045">
        <w:t>4</w:t>
      </w:r>
      <w:r w:rsidR="00A56934" w:rsidRPr="00156045">
        <w:t>)</w:t>
      </w:r>
      <w:r w:rsidR="00A56934" w:rsidRPr="00156045">
        <w:tab/>
        <w:t>зе</w:t>
      </w:r>
      <w:r w:rsidR="007D718B">
        <w:t>м</w:t>
      </w:r>
      <w:r w:rsidR="00A56934" w:rsidRPr="00156045">
        <w:t>ли лесного фонда, зе</w:t>
      </w:r>
      <w:r w:rsidR="007D718B">
        <w:t>м</w:t>
      </w:r>
      <w:r w:rsidR="00A56934" w:rsidRPr="00156045">
        <w:t>ли водного фонда, зе</w:t>
      </w:r>
      <w:r w:rsidR="007D718B">
        <w:t>м</w:t>
      </w:r>
      <w:r w:rsidR="00A56934" w:rsidRPr="00156045">
        <w:t>ли обороны и безопасности, зе</w:t>
      </w:r>
      <w:r w:rsidR="007D718B">
        <w:t>м</w:t>
      </w:r>
      <w:r w:rsidR="00A56934" w:rsidRPr="00156045">
        <w:t>ли сельскохозяйственного назначения, сельскохозяйст</w:t>
      </w:r>
      <w:r w:rsidR="001D56B4" w:rsidRPr="00156045">
        <w:t>венных угодий в составе зе</w:t>
      </w:r>
      <w:r w:rsidR="007D718B">
        <w:t>м</w:t>
      </w:r>
      <w:r w:rsidR="001D56B4" w:rsidRPr="00156045">
        <w:t xml:space="preserve">ель </w:t>
      </w:r>
      <w:r w:rsidR="00A56934" w:rsidRPr="00156045">
        <w:t>с</w:t>
      </w:r>
      <w:r w:rsidR="00A0130D" w:rsidRPr="00156045">
        <w:t>ельскохозяйственного назначения.</w:t>
      </w:r>
      <w:r w:rsidR="00A56934" w:rsidRPr="00156045">
        <w:t xml:space="preserve"> </w:t>
      </w:r>
    </w:p>
    <w:p w:rsidR="00A56934" w:rsidRPr="00156045" w:rsidRDefault="00A56934" w:rsidP="00A56934">
      <w:pPr>
        <w:ind w:firstLine="709"/>
        <w:rPr>
          <w:i/>
          <w:u w:val="single"/>
        </w:rPr>
      </w:pPr>
      <w:r w:rsidRPr="00156045">
        <w:rPr>
          <w:i/>
          <w:u w:val="single"/>
        </w:rPr>
        <w:t>Зонирование территории</w:t>
      </w:r>
    </w:p>
    <w:p w:rsidR="00A56934" w:rsidRPr="00156045" w:rsidRDefault="00A56934" w:rsidP="00912314">
      <w:pPr>
        <w:ind w:firstLine="709"/>
      </w:pPr>
      <w:r w:rsidRPr="00156045">
        <w:t>В основу концепции пространственной организации территории заложен принцип дифференциации пространства исходя из приоритетов развития отдельных территорий с учето</w:t>
      </w:r>
      <w:r w:rsidR="007D718B">
        <w:t>м</w:t>
      </w:r>
      <w:r w:rsidRPr="00156045">
        <w:t xml:space="preserve"> локализации различных сред жизнедеятельности, отвечающих разны</w:t>
      </w:r>
      <w:r w:rsidR="007D718B">
        <w:t>м</w:t>
      </w:r>
      <w:r w:rsidRPr="00156045">
        <w:t xml:space="preserve"> функциональны</w:t>
      </w:r>
      <w:r w:rsidR="007D718B">
        <w:t>м</w:t>
      </w:r>
      <w:r w:rsidRPr="00156045">
        <w:t xml:space="preserve"> задача</w:t>
      </w:r>
      <w:r w:rsidR="007D718B">
        <w:t>м</w:t>
      </w:r>
      <w:r w:rsidRPr="00156045">
        <w:t xml:space="preserve"> и потребностя</w:t>
      </w:r>
      <w:r w:rsidR="007D718B">
        <w:t>м</w:t>
      </w:r>
      <w:r w:rsidRPr="00156045">
        <w:t xml:space="preserve"> общества, закрепляющих систе</w:t>
      </w:r>
      <w:r w:rsidR="007D718B">
        <w:t>м</w:t>
      </w:r>
      <w:r w:rsidRPr="00156045">
        <w:t xml:space="preserve">у ценностей в отношении различных </w:t>
      </w:r>
      <w:r w:rsidR="007D718B">
        <w:t>м</w:t>
      </w:r>
      <w:r w:rsidRPr="00156045">
        <w:t xml:space="preserve">ест территории </w:t>
      </w:r>
      <w:r w:rsidR="00BC241C">
        <w:t>сельского поселения.</w:t>
      </w:r>
    </w:p>
    <w:p w:rsidR="001D56B4" w:rsidRDefault="00FB48FC" w:rsidP="00912314">
      <w:pPr>
        <w:ind w:firstLine="709"/>
      </w:pPr>
      <w:r>
        <w:t>В проекте Г</w:t>
      </w:r>
      <w:r w:rsidR="001D56B4" w:rsidRPr="00156045">
        <w:t>енерального плана сфор</w:t>
      </w:r>
      <w:r w:rsidR="007D718B">
        <w:t>м</w:t>
      </w:r>
      <w:r w:rsidR="001D56B4" w:rsidRPr="00156045">
        <w:t>ированы следующие функциональные зоны:</w:t>
      </w:r>
    </w:p>
    <w:p w:rsidR="005464B2" w:rsidRPr="00156045" w:rsidRDefault="005464B2" w:rsidP="00912314">
      <w:pPr>
        <w:ind w:firstLine="709"/>
      </w:pPr>
    </w:p>
    <w:p w:rsidR="001D56B4" w:rsidRPr="00156045" w:rsidRDefault="001D56B4" w:rsidP="00912314">
      <w:pPr>
        <w:ind w:firstLine="709"/>
        <w:sectPr w:rsidR="001D56B4" w:rsidRPr="00156045" w:rsidSect="008305E0">
          <w:footerReference w:type="default" r:id="rId8"/>
          <w:pgSz w:w="11906" w:h="16838"/>
          <w:pgMar w:top="851" w:right="707" w:bottom="709" w:left="1418" w:header="709" w:footer="176" w:gutter="0"/>
          <w:cols w:space="708"/>
          <w:docGrid w:linePitch="360"/>
        </w:sectPr>
      </w:pPr>
    </w:p>
    <w:p w:rsidR="001D56B4" w:rsidRPr="00DD46F2" w:rsidRDefault="001D56B4" w:rsidP="009E1654">
      <w:pPr>
        <w:ind w:firstLine="709"/>
        <w:rPr>
          <w:rStyle w:val="ad"/>
          <w:rFonts w:eastAsia="Calibri"/>
        </w:rPr>
      </w:pPr>
      <w:r w:rsidRPr="00156045">
        <w:rPr>
          <w:i/>
        </w:rPr>
        <w:lastRenderedPageBreak/>
        <w:t xml:space="preserve">Таблица </w:t>
      </w:r>
      <w:r w:rsidR="005464B2">
        <w:rPr>
          <w:i/>
        </w:rPr>
        <w:t>3</w:t>
      </w:r>
      <w:r w:rsidRPr="00156045">
        <w:rPr>
          <w:i/>
        </w:rPr>
        <w:t>.1 –</w:t>
      </w:r>
      <w:r w:rsidR="00894661">
        <w:rPr>
          <w:i/>
        </w:rPr>
        <w:t xml:space="preserve"> </w:t>
      </w:r>
      <w:r w:rsidR="00DD46F2">
        <w:rPr>
          <w:rStyle w:val="ad"/>
          <w:rFonts w:eastAsia="Calibri"/>
        </w:rPr>
        <w:t>П</w:t>
      </w:r>
      <w:r w:rsidR="0002027A" w:rsidRPr="00DD46F2">
        <w:rPr>
          <w:rStyle w:val="ad"/>
          <w:rFonts w:eastAsia="Calibri"/>
        </w:rPr>
        <w:t>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1D56B4" w:rsidRDefault="001D56B4" w:rsidP="00912314">
      <w:pPr>
        <w:ind w:firstLine="709"/>
      </w:pPr>
    </w:p>
    <w:tbl>
      <w:tblPr>
        <w:tblW w:w="15866" w:type="dxa"/>
        <w:tblLook w:val="04A0"/>
      </w:tblPr>
      <w:tblGrid>
        <w:gridCol w:w="3056"/>
        <w:gridCol w:w="1060"/>
        <w:gridCol w:w="1119"/>
        <w:gridCol w:w="3260"/>
        <w:gridCol w:w="7371"/>
      </w:tblGrid>
      <w:tr w:rsidR="002E1F3A" w:rsidRPr="00D439C7" w:rsidTr="00C11EAF">
        <w:trPr>
          <w:trHeight w:val="578"/>
        </w:trPr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сущ., в га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план., в га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Параметры функциональной зоны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Виды рекомендуемых объектов капитального строительства</w:t>
            </w:r>
          </w:p>
        </w:tc>
      </w:tr>
      <w:tr w:rsidR="002E1F3A" w:rsidRPr="00D439C7" w:rsidTr="00C11EAF">
        <w:trPr>
          <w:trHeight w:val="578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157.08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190.33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Максимально допустимый коэффициент застройки зоны -60%; Максимальная этажность -3. Максимальная высота объектов капитального строительства 14 м; Рекомендуемая плотность населения 15-45 чел/га. Рекомендуемые размеры земельных участков 400-1000 кв.м.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Индивидуальные жилые дома, хозяйственные постройки; Строения для содержания мелких домашних животных и птицы, не требующих выпаса; Отдельно стоящие, встроенно-пристроенные магазины, объекты общественного питания, парикмахерские общей площадью не более 50 кв.м; Отделения почтовой связи; Амбулаторно-поликлинические учреждения; Дошкольные образовательные учреждения; Клубы, библиотеки, музеи; Спортивные площадки, спортивные корпуса, бассейны; Административные здания для размещения органов управления; Объекты для размещения органов по обеспечению законности и охраны порядка; Объекты пожарной охраны; Объекты инженерной инфраструктуры.</w:t>
            </w:r>
          </w:p>
        </w:tc>
      </w:tr>
      <w:tr w:rsidR="002E1F3A" w:rsidRPr="00D439C7" w:rsidTr="00C11EAF">
        <w:trPr>
          <w:trHeight w:val="578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Общественно-деловые зоны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E1F3A" w:rsidRPr="00D439C7" w:rsidTr="00C11EAF">
        <w:trPr>
          <w:trHeight w:val="578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Максимально допустимый коэффициент застройки зоны -70%; Максимальная этажность -4. Максимальная высота объектов капитального строительства 20 м.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Дошкольные образовательные учреждения. Общеобразовательные школы. Учреждения начального, среднего, высшего профессионального образования. Спортивные площадки, спортивные корпуса, бассейны; Предприятия общественного питания (столовые); Пункты оказания первой медицинской помощи; Автомобильные стоянки перед участками детских образовательных учреждений; Объекты пожарной охраны (гидранты, резервуары, пожарные водоемы); Скульптурные композиции, фонтаны и другие объекты ландшафтного дизайна; Объекты инженерной инфраструктуры; Культовые объекты; Стадионы открытые и площадки спортивного назначения; Спортивные залы, спортивные площадки; Стационарные и амбулаторно-поликлинические учреждения; Аптечные учреждения; Медицинские кабинеты; Пункты оказания первой медицинской помощи; </w:t>
            </w:r>
          </w:p>
        </w:tc>
      </w:tr>
      <w:tr w:rsidR="002E1F3A" w:rsidRPr="00D439C7" w:rsidTr="00C11EAF">
        <w:trPr>
          <w:trHeight w:val="578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Производственная зона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Максимально допустимый коэффициент застройки зоны - 70%; Максимальная этажность -4. Максимальная высота объектов капитального строительства 20 м.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Производственные и коммунально-складские объекты; Теплицы; Объекты транспортной инфраструктуры; Автомойки, индивидуальные гаражи, места долговременного хранения автомобилей, автозаправочные станции; Объекты розничной и оптовой торговли; Пожарные депо и посты; Ветеринарные клиники; Объекты общественного питания; Объекты бытового ремонта; Химчистки и прачечные; Фотоателье, фотолаборатории; Бани, сауны, фитнес-центры; Парикмахерские; Гостиницы; Объекты по предоставлению услуг по прокату техники.</w:t>
            </w:r>
          </w:p>
        </w:tc>
      </w:tr>
      <w:tr w:rsidR="002E1F3A" w:rsidRPr="00D439C7" w:rsidTr="00C11EAF">
        <w:trPr>
          <w:trHeight w:val="578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Коммунально-складская зона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Максимально допустимый коэффициент застройки зоны - 70%; Максимальная этажность -4. Максимальная высота объектов капитального строительства 20 м.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Коммунально-складские объекты; Объекты транспортной инфраструктуры; Автомойки, индивидуальные гаражи, места долговременного хранения автомобилей, автозаправочные станции; Объекты розничной и оптовой торговли; Пожарные депо и посты; Ветеринарные клиники; Объекты общественного питания; Объекты бытового ремонта; Химчистки и прачечные; Фотоателье, фотолаборатории; Бани, сауны, фитнес-центры; Парикмахерские; Гостиницы; Объекты по предоставлению услуг по прокату техники.</w:t>
            </w:r>
          </w:p>
        </w:tc>
      </w:tr>
      <w:tr w:rsidR="002E1F3A" w:rsidRPr="00D439C7" w:rsidTr="00C11EAF">
        <w:trPr>
          <w:trHeight w:val="578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установлены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Объекты инженерной инфраструктуры;</w:t>
            </w:r>
          </w:p>
        </w:tc>
      </w:tr>
      <w:tr w:rsidR="002E1F3A" w:rsidRPr="00D439C7" w:rsidTr="00C11EAF">
        <w:trPr>
          <w:trHeight w:val="578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Зоны сельскохозяйственного использования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3A" w:rsidRPr="00D439C7" w:rsidRDefault="00A57DA8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6390.19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3A" w:rsidRPr="00D439C7" w:rsidRDefault="00A57DA8" w:rsidP="00D4594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6392.</w:t>
            </w:r>
            <w:r w:rsidR="00D45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установлены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Пашни, сенокосы, пастбища, многолетние насаждения (сады, питомники)</w:t>
            </w:r>
          </w:p>
        </w:tc>
      </w:tr>
      <w:tr w:rsidR="002E1F3A" w:rsidRPr="00D439C7" w:rsidTr="00C11EAF">
        <w:trPr>
          <w:trHeight w:val="578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Производственная зона сельскохозяйственных предприятий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59.36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3A" w:rsidRPr="00D439C7" w:rsidRDefault="00D45941" w:rsidP="00D4594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51.69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E1F3A" w:rsidRPr="00D439C7" w:rsidTr="00C11EAF">
        <w:trPr>
          <w:trHeight w:val="578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Зона лесов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3A" w:rsidRPr="00A57DA8" w:rsidRDefault="00A57DA8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D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2820.0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3A" w:rsidRPr="00A57DA8" w:rsidRDefault="00A57DA8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D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2820.0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установлены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Древесно-кустарниковая растительность</w:t>
            </w:r>
          </w:p>
        </w:tc>
      </w:tr>
      <w:tr w:rsidR="002E1F3A" w:rsidRPr="00D439C7" w:rsidTr="00C11EAF">
        <w:trPr>
          <w:trHeight w:val="578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Зона кладбищ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Максимально допустимый коэффициент застройки зоны -10%; максимальная этажность 2. Максимальная высота объектов капитального строительства 9 м.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Кладбища смешанного и традиционного захоронения, колумбарии. Организации похоронного обслуживания. Предприятия по изготовлению ритуальных принадлежностей, надгробий. Дома траурных обрядов, Дома поминальных обедов. Склепы. Аптечные учреждения. Культовые объекты. Магазины по продаже ритуальных принадлежностей</w:t>
            </w:r>
          </w:p>
        </w:tc>
      </w:tr>
      <w:tr w:rsidR="002E1F3A" w:rsidRPr="00D439C7" w:rsidTr="00C11EAF">
        <w:trPr>
          <w:trHeight w:val="578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Зона отдыха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E1F3A" w:rsidRPr="00D439C7" w:rsidTr="00C11EAF">
        <w:trPr>
          <w:trHeight w:val="578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зоны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134.75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102.75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установлены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Лесные массивы; Лесопарки, лугопарки; Лесополосы санитарно-защитных зон без размещения в них производственных объектов; Элементы дизайна, скульптурные композиции, объекты декоративно-монументального искусства, малые архитектурные формы.</w:t>
            </w:r>
          </w:p>
        </w:tc>
      </w:tr>
      <w:tr w:rsidR="002E1F3A" w:rsidRPr="00D439C7" w:rsidTr="00C11EAF">
        <w:trPr>
          <w:trHeight w:val="578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Максимально допустимый коэффициент застройки зоны -70%; Максимальная этажность -4. Максимальная высота объектов капитального строительства 20 м. Размещение объектов в целях обеспечения экологии.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3A" w:rsidRPr="00D439C7" w:rsidRDefault="002E1F3A" w:rsidP="00C11EA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39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Парки, набережные, искусственные водоемы и водные устройства; малые архитектурные формы; декоративные бассейны, водные сооружения. Зеленые насаждения. Размещения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проездов.</w:t>
            </w:r>
          </w:p>
        </w:tc>
      </w:tr>
    </w:tbl>
    <w:p w:rsidR="002E1F3A" w:rsidRPr="00156045" w:rsidRDefault="002E1F3A" w:rsidP="00912314">
      <w:pPr>
        <w:ind w:firstLine="709"/>
        <w:sectPr w:rsidR="002E1F3A" w:rsidRPr="00156045" w:rsidSect="00F72064">
          <w:footerReference w:type="default" r:id="rId9"/>
          <w:pgSz w:w="16838" w:h="11906" w:orient="landscape"/>
          <w:pgMar w:top="1134" w:right="851" w:bottom="709" w:left="709" w:header="709" w:footer="176" w:gutter="0"/>
          <w:cols w:space="708"/>
          <w:docGrid w:linePitch="360"/>
        </w:sectPr>
      </w:pPr>
    </w:p>
    <w:p w:rsidR="00D810B7" w:rsidRPr="00156045" w:rsidRDefault="00D810B7" w:rsidP="00054286">
      <w:pPr>
        <w:pStyle w:val="3"/>
      </w:pPr>
      <w:bookmarkStart w:id="13" w:name="_Toc523390970"/>
      <w:r w:rsidRPr="00156045">
        <w:lastRenderedPageBreak/>
        <w:t xml:space="preserve">ГЛАВА </w:t>
      </w:r>
      <w:r w:rsidR="005464B2">
        <w:rPr>
          <w:lang w:val="en-US"/>
        </w:rPr>
        <w:t>I</w:t>
      </w:r>
      <w:r w:rsidRPr="00156045">
        <w:rPr>
          <w:lang w:val="en-US"/>
        </w:rPr>
        <w:t>V</w:t>
      </w:r>
      <w:r w:rsidRPr="00156045">
        <w:tab/>
      </w:r>
      <w:r w:rsidR="00E73B12" w:rsidRPr="00156045">
        <w:t xml:space="preserve"> </w:t>
      </w:r>
      <w:r w:rsidRPr="00156045">
        <w:t xml:space="preserve">Предложения и </w:t>
      </w:r>
      <w:r w:rsidR="007D718B">
        <w:t>м</w:t>
      </w:r>
      <w:r w:rsidRPr="00156045">
        <w:t>ероприятия</w:t>
      </w:r>
      <w:r w:rsidR="00340F78" w:rsidRPr="00156045">
        <w:t xml:space="preserve"> по </w:t>
      </w:r>
      <w:r w:rsidRPr="00156045">
        <w:t>территориально</w:t>
      </w:r>
      <w:r w:rsidR="007D718B">
        <w:t>м</w:t>
      </w:r>
      <w:r w:rsidRPr="00156045">
        <w:t>у планированию, реализация которых относится к полно</w:t>
      </w:r>
      <w:r w:rsidR="007D718B">
        <w:t>м</w:t>
      </w:r>
      <w:r w:rsidRPr="00156045">
        <w:t>очия</w:t>
      </w:r>
      <w:r w:rsidR="007D718B">
        <w:t>м</w:t>
      </w:r>
      <w:r w:rsidRPr="00156045">
        <w:t xml:space="preserve"> органов </w:t>
      </w:r>
      <w:r w:rsidR="007D718B">
        <w:t>м</w:t>
      </w:r>
      <w:r w:rsidRPr="00156045">
        <w:t>естного са</w:t>
      </w:r>
      <w:r w:rsidR="007D718B">
        <w:t>м</w:t>
      </w:r>
      <w:r w:rsidRPr="00156045">
        <w:t>оуправления</w:t>
      </w:r>
      <w:bookmarkEnd w:id="13"/>
    </w:p>
    <w:p w:rsidR="00D810B7" w:rsidRDefault="00D810B7" w:rsidP="00D810B7">
      <w:pPr>
        <w:ind w:firstLine="709"/>
        <w:rPr>
          <w:i/>
        </w:rPr>
      </w:pPr>
      <w:r w:rsidRPr="00156045">
        <w:rPr>
          <w:i/>
        </w:rPr>
        <w:t xml:space="preserve">Таблица </w:t>
      </w:r>
      <w:r w:rsidR="005464B2">
        <w:rPr>
          <w:i/>
        </w:rPr>
        <w:t>4</w:t>
      </w:r>
      <w:r w:rsidRPr="00156045">
        <w:rPr>
          <w:i/>
        </w:rPr>
        <w:t>.1 –</w:t>
      </w:r>
      <w:r w:rsidR="007E0825">
        <w:rPr>
          <w:i/>
        </w:rPr>
        <w:t xml:space="preserve"> </w:t>
      </w:r>
      <w:r w:rsidR="0003509C">
        <w:rPr>
          <w:rStyle w:val="ad"/>
          <w:rFonts w:eastAsia="Calibri"/>
        </w:rPr>
        <w:t>С</w:t>
      </w:r>
      <w:r w:rsidR="0003509C" w:rsidRPr="0003509C">
        <w:rPr>
          <w:rStyle w:val="ad"/>
          <w:rFonts w:eastAsia="Calibri"/>
        </w:rPr>
        <w:t>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r w:rsidR="0003509C">
        <w:rPr>
          <w:rStyle w:val="ad"/>
          <w:rFonts w:eastAsia="Calibri"/>
        </w:rPr>
        <w:t>.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4"/>
        <w:gridCol w:w="3970"/>
        <w:gridCol w:w="2268"/>
        <w:gridCol w:w="2411"/>
        <w:gridCol w:w="3258"/>
        <w:gridCol w:w="2722"/>
      </w:tblGrid>
      <w:tr w:rsidR="00BF5A93" w:rsidRPr="004476F5" w:rsidTr="004476F5">
        <w:trPr>
          <w:trHeight w:val="20"/>
          <w:jc w:val="right"/>
        </w:trPr>
        <w:tc>
          <w:tcPr>
            <w:tcW w:w="195" w:type="pct"/>
            <w:vAlign w:val="center"/>
          </w:tcPr>
          <w:p w:rsidR="007B5765" w:rsidRPr="004476F5" w:rsidRDefault="007B5765" w:rsidP="005B1C3E">
            <w:pPr>
              <w:pStyle w:val="af4"/>
              <w:suppressAutoHyphens w:val="0"/>
              <w:rPr>
                <w:b/>
                <w:szCs w:val="20"/>
              </w:rPr>
            </w:pPr>
            <w:r w:rsidRPr="004476F5">
              <w:rPr>
                <w:b/>
                <w:szCs w:val="20"/>
              </w:rPr>
              <w:t>№ п/п</w:t>
            </w:r>
          </w:p>
        </w:tc>
        <w:tc>
          <w:tcPr>
            <w:tcW w:w="1304" w:type="pct"/>
            <w:shd w:val="clear" w:color="auto" w:fill="auto"/>
            <w:vAlign w:val="center"/>
            <w:hideMark/>
          </w:tcPr>
          <w:p w:rsidR="007B5765" w:rsidRPr="004476F5" w:rsidRDefault="007B5765" w:rsidP="005B1C3E">
            <w:pPr>
              <w:pStyle w:val="af4"/>
              <w:suppressAutoHyphens w:val="0"/>
              <w:rPr>
                <w:b/>
                <w:szCs w:val="20"/>
              </w:rPr>
            </w:pPr>
            <w:bookmarkStart w:id="14" w:name="_Hlk495490604"/>
            <w:r w:rsidRPr="004476F5">
              <w:rPr>
                <w:b/>
                <w:szCs w:val="20"/>
              </w:rPr>
              <w:t>Наименование планируемого для размещения объекта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:rsidR="007B5765" w:rsidRPr="004476F5" w:rsidRDefault="007B5765" w:rsidP="0075637B">
            <w:pPr>
              <w:pStyle w:val="af4"/>
              <w:suppressAutoHyphens w:val="0"/>
              <w:jc w:val="center"/>
              <w:rPr>
                <w:b/>
                <w:szCs w:val="20"/>
              </w:rPr>
            </w:pPr>
            <w:r w:rsidRPr="004476F5">
              <w:rPr>
                <w:b/>
                <w:szCs w:val="20"/>
              </w:rPr>
              <w:t>Основные характеристики объекта (вместимость/ мощность/ площадь/ длина)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7B5765" w:rsidRPr="004476F5" w:rsidRDefault="007B5765" w:rsidP="0075637B">
            <w:pPr>
              <w:pStyle w:val="af4"/>
              <w:suppressAutoHyphens w:val="0"/>
              <w:jc w:val="center"/>
              <w:rPr>
                <w:b/>
                <w:szCs w:val="20"/>
              </w:rPr>
            </w:pPr>
            <w:r w:rsidRPr="004476F5">
              <w:rPr>
                <w:b/>
                <w:szCs w:val="20"/>
              </w:rPr>
              <w:t>Местоположение объекта (адрес/ориентировочное положение относительного границ населенного пункта)</w:t>
            </w:r>
          </w:p>
        </w:tc>
        <w:tc>
          <w:tcPr>
            <w:tcW w:w="1070" w:type="pct"/>
            <w:shd w:val="clear" w:color="auto" w:fill="auto"/>
            <w:vAlign w:val="center"/>
            <w:hideMark/>
          </w:tcPr>
          <w:p w:rsidR="007B5765" w:rsidRPr="004476F5" w:rsidRDefault="007B5765" w:rsidP="0075637B">
            <w:pPr>
              <w:pStyle w:val="af4"/>
              <w:suppressAutoHyphens w:val="0"/>
              <w:jc w:val="center"/>
              <w:rPr>
                <w:b/>
                <w:szCs w:val="20"/>
              </w:rPr>
            </w:pPr>
            <w:r w:rsidRPr="004476F5">
              <w:rPr>
                <w:b/>
                <w:szCs w:val="20"/>
              </w:rPr>
              <w:t>Местоположение объекта (для объектов местного значения, не являющихся линейными объектами, указываются функциональные зоны)</w:t>
            </w:r>
          </w:p>
        </w:tc>
        <w:tc>
          <w:tcPr>
            <w:tcW w:w="894" w:type="pct"/>
          </w:tcPr>
          <w:p w:rsidR="007B5765" w:rsidRPr="004476F5" w:rsidRDefault="00A90923" w:rsidP="0075637B">
            <w:pPr>
              <w:pStyle w:val="af4"/>
              <w:suppressAutoHyphens w:val="0"/>
              <w:jc w:val="center"/>
              <w:rPr>
                <w:b/>
                <w:szCs w:val="20"/>
              </w:rPr>
            </w:pPr>
            <w:r w:rsidRPr="004476F5">
              <w:rPr>
                <w:b/>
                <w:szCs w:val="20"/>
              </w:rPr>
              <w:t xml:space="preserve">Характеристики зон с особыми условиями использования территорий </w:t>
            </w:r>
            <w:r w:rsidR="00197263" w:rsidRPr="004476F5">
              <w:rPr>
                <w:b/>
                <w:szCs w:val="20"/>
              </w:rPr>
              <w:t>(в соответствии с СанПиН 2.2.1/2.1.1.1200-03)</w:t>
            </w:r>
          </w:p>
        </w:tc>
      </w:tr>
      <w:bookmarkEnd w:id="14"/>
      <w:tr w:rsidR="00BF5A93" w:rsidRPr="004476F5" w:rsidTr="004476F5">
        <w:trPr>
          <w:trHeight w:val="20"/>
          <w:jc w:val="right"/>
        </w:trPr>
        <w:tc>
          <w:tcPr>
            <w:tcW w:w="195" w:type="pct"/>
            <w:vAlign w:val="center"/>
          </w:tcPr>
          <w:p w:rsidR="007B5765" w:rsidRPr="004476F5" w:rsidRDefault="007B5765" w:rsidP="005B1C3E">
            <w:pPr>
              <w:pStyle w:val="af4"/>
              <w:suppressAutoHyphens w:val="0"/>
              <w:jc w:val="center"/>
              <w:rPr>
                <w:szCs w:val="20"/>
              </w:rPr>
            </w:pPr>
            <w:r w:rsidRPr="004476F5">
              <w:rPr>
                <w:szCs w:val="20"/>
              </w:rPr>
              <w:t>1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7B5765" w:rsidRPr="004476F5" w:rsidRDefault="007B5765" w:rsidP="005B1C3E">
            <w:pPr>
              <w:pStyle w:val="af4"/>
              <w:suppressAutoHyphens w:val="0"/>
              <w:jc w:val="center"/>
              <w:rPr>
                <w:szCs w:val="20"/>
              </w:rPr>
            </w:pPr>
            <w:r w:rsidRPr="004476F5">
              <w:rPr>
                <w:szCs w:val="20"/>
              </w:rPr>
              <w:t>2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7B5765" w:rsidRPr="004476F5" w:rsidRDefault="007B5765" w:rsidP="0075637B">
            <w:pPr>
              <w:pStyle w:val="af4"/>
              <w:suppressAutoHyphens w:val="0"/>
              <w:jc w:val="center"/>
              <w:rPr>
                <w:szCs w:val="20"/>
              </w:rPr>
            </w:pPr>
            <w:r w:rsidRPr="004476F5">
              <w:rPr>
                <w:szCs w:val="20"/>
              </w:rPr>
              <w:t>3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7B5765" w:rsidRPr="004476F5" w:rsidRDefault="007B5765" w:rsidP="0075637B">
            <w:pPr>
              <w:pStyle w:val="af4"/>
              <w:suppressAutoHyphens w:val="0"/>
              <w:jc w:val="center"/>
              <w:rPr>
                <w:szCs w:val="20"/>
              </w:rPr>
            </w:pPr>
            <w:r w:rsidRPr="004476F5">
              <w:rPr>
                <w:szCs w:val="20"/>
              </w:rPr>
              <w:t>4</w:t>
            </w:r>
          </w:p>
        </w:tc>
        <w:tc>
          <w:tcPr>
            <w:tcW w:w="1070" w:type="pct"/>
            <w:shd w:val="clear" w:color="auto" w:fill="auto"/>
            <w:vAlign w:val="center"/>
          </w:tcPr>
          <w:p w:rsidR="007B5765" w:rsidRPr="004476F5" w:rsidRDefault="007B5765" w:rsidP="0075637B">
            <w:pPr>
              <w:pStyle w:val="af4"/>
              <w:suppressAutoHyphens w:val="0"/>
              <w:jc w:val="center"/>
              <w:rPr>
                <w:szCs w:val="20"/>
              </w:rPr>
            </w:pPr>
            <w:r w:rsidRPr="004476F5">
              <w:rPr>
                <w:szCs w:val="20"/>
              </w:rPr>
              <w:t>5</w:t>
            </w:r>
          </w:p>
        </w:tc>
        <w:tc>
          <w:tcPr>
            <w:tcW w:w="894" w:type="pct"/>
          </w:tcPr>
          <w:p w:rsidR="007B5765" w:rsidRPr="004476F5" w:rsidRDefault="00A90923" w:rsidP="0075637B">
            <w:pPr>
              <w:pStyle w:val="af4"/>
              <w:suppressAutoHyphens w:val="0"/>
              <w:jc w:val="center"/>
              <w:rPr>
                <w:szCs w:val="20"/>
              </w:rPr>
            </w:pPr>
            <w:r w:rsidRPr="004476F5">
              <w:rPr>
                <w:szCs w:val="20"/>
              </w:rPr>
              <w:t>6</w:t>
            </w:r>
          </w:p>
        </w:tc>
      </w:tr>
      <w:tr w:rsidR="00813040" w:rsidRPr="004476F5" w:rsidTr="004476F5">
        <w:trPr>
          <w:trHeight w:val="20"/>
          <w:jc w:val="right"/>
        </w:trPr>
        <w:tc>
          <w:tcPr>
            <w:tcW w:w="195" w:type="pct"/>
            <w:vAlign w:val="center"/>
          </w:tcPr>
          <w:p w:rsidR="00813040" w:rsidRPr="004476F5" w:rsidRDefault="00813040" w:rsidP="00517708">
            <w:pPr>
              <w:pStyle w:val="af4"/>
              <w:suppressAutoHyphens w:val="0"/>
              <w:rPr>
                <w:b/>
                <w:szCs w:val="20"/>
              </w:rPr>
            </w:pPr>
            <w:r w:rsidRPr="004476F5">
              <w:rPr>
                <w:b/>
                <w:szCs w:val="20"/>
              </w:rPr>
              <w:t>1</w:t>
            </w:r>
          </w:p>
        </w:tc>
        <w:tc>
          <w:tcPr>
            <w:tcW w:w="3911" w:type="pct"/>
            <w:gridSpan w:val="4"/>
            <w:shd w:val="clear" w:color="auto" w:fill="auto"/>
            <w:vAlign w:val="center"/>
          </w:tcPr>
          <w:p w:rsidR="00813040" w:rsidRPr="004476F5" w:rsidRDefault="00813040" w:rsidP="0075637B">
            <w:pPr>
              <w:pStyle w:val="af4"/>
              <w:suppressAutoHyphens w:val="0"/>
              <w:jc w:val="center"/>
              <w:rPr>
                <w:b/>
                <w:szCs w:val="20"/>
              </w:rPr>
            </w:pPr>
            <w:r w:rsidRPr="004476F5">
              <w:rPr>
                <w:b/>
                <w:szCs w:val="20"/>
              </w:rPr>
              <w:t xml:space="preserve">Объекты </w:t>
            </w:r>
            <w:r w:rsidR="00534868" w:rsidRPr="004476F5">
              <w:rPr>
                <w:b/>
                <w:szCs w:val="20"/>
              </w:rPr>
              <w:t xml:space="preserve">учебно-образовательного </w:t>
            </w:r>
            <w:r w:rsidRPr="004476F5">
              <w:rPr>
                <w:b/>
                <w:szCs w:val="20"/>
              </w:rPr>
              <w:t>назначения</w:t>
            </w:r>
          </w:p>
        </w:tc>
        <w:tc>
          <w:tcPr>
            <w:tcW w:w="894" w:type="pct"/>
          </w:tcPr>
          <w:p w:rsidR="00813040" w:rsidRPr="004476F5" w:rsidRDefault="00813040" w:rsidP="0075637B">
            <w:pPr>
              <w:pStyle w:val="af4"/>
              <w:suppressAutoHyphens w:val="0"/>
              <w:jc w:val="center"/>
              <w:rPr>
                <w:b/>
                <w:szCs w:val="20"/>
              </w:rPr>
            </w:pPr>
          </w:p>
        </w:tc>
      </w:tr>
      <w:tr w:rsidR="00813040" w:rsidRPr="004476F5" w:rsidTr="004476F5">
        <w:trPr>
          <w:trHeight w:val="20"/>
          <w:jc w:val="right"/>
        </w:trPr>
        <w:tc>
          <w:tcPr>
            <w:tcW w:w="195" w:type="pct"/>
            <w:vAlign w:val="center"/>
          </w:tcPr>
          <w:p w:rsidR="00813040" w:rsidRPr="004476F5" w:rsidRDefault="00813040" w:rsidP="00517708">
            <w:pPr>
              <w:pStyle w:val="af4"/>
              <w:suppressAutoHyphens w:val="0"/>
              <w:rPr>
                <w:szCs w:val="20"/>
              </w:rPr>
            </w:pPr>
            <w:r w:rsidRPr="004476F5">
              <w:rPr>
                <w:szCs w:val="20"/>
              </w:rPr>
              <w:t>1.1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813040" w:rsidRPr="004476F5" w:rsidRDefault="000C2A21" w:rsidP="00625871">
            <w:pPr>
              <w:spacing w:line="240" w:lineRule="auto"/>
              <w:rPr>
                <w:sz w:val="20"/>
                <w:szCs w:val="20"/>
              </w:rPr>
            </w:pPr>
            <w:r w:rsidRPr="004476F5">
              <w:rPr>
                <w:rFonts w:eastAsia="Times New Roman"/>
                <w:sz w:val="20"/>
                <w:szCs w:val="20"/>
                <w:lang w:eastAsia="ar-SA"/>
              </w:rPr>
              <w:t xml:space="preserve">Реконструкция </w:t>
            </w:r>
            <w:r w:rsidR="007513B7" w:rsidRPr="004476F5">
              <w:rPr>
                <w:rFonts w:eastAsia="Times New Roman"/>
                <w:sz w:val="20"/>
                <w:szCs w:val="20"/>
                <w:lang w:eastAsia="ar-SA"/>
              </w:rPr>
              <w:t>здания МОУ Щенниковская основная</w:t>
            </w:r>
            <w:r w:rsidR="00625871" w:rsidRPr="004476F5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="007513B7" w:rsidRPr="004476F5">
              <w:rPr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813040" w:rsidRPr="004476F5" w:rsidRDefault="00625871" w:rsidP="0075637B">
            <w:pPr>
              <w:pStyle w:val="af4"/>
              <w:suppressAutoHyphens w:val="0"/>
              <w:jc w:val="center"/>
              <w:rPr>
                <w:szCs w:val="20"/>
              </w:rPr>
            </w:pPr>
            <w:r w:rsidRPr="004476F5">
              <w:rPr>
                <w:szCs w:val="20"/>
              </w:rPr>
              <w:t>80 мест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813040" w:rsidRPr="004476F5" w:rsidRDefault="00625871" w:rsidP="0075637B">
            <w:pPr>
              <w:pStyle w:val="af4"/>
              <w:suppressAutoHyphens w:val="0"/>
              <w:jc w:val="center"/>
              <w:rPr>
                <w:szCs w:val="20"/>
              </w:rPr>
            </w:pPr>
            <w:r w:rsidRPr="004476F5">
              <w:rPr>
                <w:szCs w:val="20"/>
              </w:rPr>
              <w:t>с. Щенники ул. Центральная д.21</w:t>
            </w:r>
          </w:p>
        </w:tc>
        <w:tc>
          <w:tcPr>
            <w:tcW w:w="1070" w:type="pct"/>
            <w:shd w:val="clear" w:color="auto" w:fill="auto"/>
            <w:vAlign w:val="center"/>
          </w:tcPr>
          <w:p w:rsidR="00813040" w:rsidRPr="004476F5" w:rsidRDefault="00625871" w:rsidP="0075637B">
            <w:pPr>
              <w:pStyle w:val="af4"/>
              <w:jc w:val="center"/>
              <w:rPr>
                <w:szCs w:val="20"/>
              </w:rPr>
            </w:pPr>
            <w:r w:rsidRPr="004476F5">
              <w:rPr>
                <w:color w:val="000000"/>
                <w:szCs w:val="20"/>
                <w:lang w:eastAsia="ru-RU"/>
              </w:rPr>
              <w:t>Общественно-деловая зона</w:t>
            </w:r>
          </w:p>
        </w:tc>
        <w:tc>
          <w:tcPr>
            <w:tcW w:w="894" w:type="pct"/>
          </w:tcPr>
          <w:p w:rsidR="00813040" w:rsidRPr="004476F5" w:rsidRDefault="00813040" w:rsidP="0075637B">
            <w:pPr>
              <w:pStyle w:val="af4"/>
              <w:suppressAutoHyphens w:val="0"/>
              <w:jc w:val="center"/>
              <w:rPr>
                <w:szCs w:val="20"/>
              </w:rPr>
            </w:pPr>
          </w:p>
        </w:tc>
      </w:tr>
      <w:tr w:rsidR="00625871" w:rsidRPr="004476F5" w:rsidTr="004476F5">
        <w:trPr>
          <w:trHeight w:val="20"/>
          <w:jc w:val="right"/>
        </w:trPr>
        <w:tc>
          <w:tcPr>
            <w:tcW w:w="195" w:type="pct"/>
            <w:vAlign w:val="center"/>
          </w:tcPr>
          <w:p w:rsidR="00625871" w:rsidRPr="004476F5" w:rsidRDefault="00625871" w:rsidP="00517708">
            <w:pPr>
              <w:pStyle w:val="af4"/>
              <w:suppressAutoHyphens w:val="0"/>
              <w:rPr>
                <w:szCs w:val="20"/>
              </w:rPr>
            </w:pPr>
            <w:r w:rsidRPr="004476F5">
              <w:rPr>
                <w:szCs w:val="20"/>
              </w:rPr>
              <w:t>1.2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625871" w:rsidRPr="004476F5" w:rsidRDefault="00625871" w:rsidP="00625871">
            <w:pPr>
              <w:spacing w:line="240" w:lineRule="auto"/>
              <w:rPr>
                <w:sz w:val="20"/>
                <w:szCs w:val="20"/>
              </w:rPr>
            </w:pPr>
            <w:r w:rsidRPr="004476F5">
              <w:rPr>
                <w:sz w:val="20"/>
                <w:szCs w:val="20"/>
              </w:rPr>
              <w:t xml:space="preserve">Строительство детского сада (в здании МОУ </w:t>
            </w:r>
            <w:r w:rsidRPr="004476F5">
              <w:rPr>
                <w:rFonts w:eastAsia="Times New Roman"/>
                <w:sz w:val="20"/>
                <w:szCs w:val="20"/>
                <w:lang w:eastAsia="ar-SA"/>
              </w:rPr>
              <w:t xml:space="preserve">Щенниковская основная </w:t>
            </w:r>
            <w:r w:rsidRPr="004476F5">
              <w:rPr>
                <w:sz w:val="20"/>
                <w:szCs w:val="20"/>
              </w:rPr>
              <w:t>общеобразовательная школа)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625871" w:rsidRPr="004476F5" w:rsidRDefault="00625871" w:rsidP="0075637B">
            <w:pPr>
              <w:pStyle w:val="af4"/>
              <w:suppressAutoHyphens w:val="0"/>
              <w:jc w:val="center"/>
              <w:rPr>
                <w:szCs w:val="20"/>
              </w:rPr>
            </w:pPr>
            <w:r w:rsidRPr="004476F5">
              <w:rPr>
                <w:szCs w:val="20"/>
              </w:rPr>
              <w:t>30 мест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625871" w:rsidRPr="004476F5" w:rsidRDefault="00625871" w:rsidP="0075637B">
            <w:pPr>
              <w:pStyle w:val="af4"/>
              <w:suppressAutoHyphens w:val="0"/>
              <w:jc w:val="center"/>
              <w:rPr>
                <w:szCs w:val="20"/>
              </w:rPr>
            </w:pPr>
            <w:r w:rsidRPr="004476F5">
              <w:rPr>
                <w:szCs w:val="20"/>
              </w:rPr>
              <w:t>с. Щенники ул. Центральная д.21</w:t>
            </w:r>
          </w:p>
        </w:tc>
        <w:tc>
          <w:tcPr>
            <w:tcW w:w="1070" w:type="pct"/>
            <w:shd w:val="clear" w:color="auto" w:fill="auto"/>
            <w:vAlign w:val="center"/>
          </w:tcPr>
          <w:p w:rsidR="00625871" w:rsidRPr="004476F5" w:rsidRDefault="00625871" w:rsidP="0075637B">
            <w:pPr>
              <w:pStyle w:val="af4"/>
              <w:jc w:val="center"/>
              <w:rPr>
                <w:color w:val="000000"/>
                <w:szCs w:val="20"/>
                <w:lang w:eastAsia="ru-RU"/>
              </w:rPr>
            </w:pPr>
            <w:r w:rsidRPr="004476F5">
              <w:rPr>
                <w:color w:val="000000"/>
                <w:szCs w:val="20"/>
                <w:lang w:eastAsia="ru-RU"/>
              </w:rPr>
              <w:t>Общественно-деловая зона</w:t>
            </w:r>
          </w:p>
        </w:tc>
        <w:tc>
          <w:tcPr>
            <w:tcW w:w="894" w:type="pct"/>
          </w:tcPr>
          <w:p w:rsidR="00625871" w:rsidRPr="004476F5" w:rsidRDefault="00625871" w:rsidP="0075637B">
            <w:pPr>
              <w:pStyle w:val="af4"/>
              <w:suppressAutoHyphens w:val="0"/>
              <w:jc w:val="center"/>
              <w:rPr>
                <w:szCs w:val="20"/>
              </w:rPr>
            </w:pPr>
          </w:p>
        </w:tc>
      </w:tr>
      <w:tr w:rsidR="00197263" w:rsidRPr="004476F5" w:rsidTr="004476F5">
        <w:trPr>
          <w:trHeight w:val="20"/>
          <w:jc w:val="right"/>
        </w:trPr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 w:rsidR="007B5765" w:rsidRPr="004476F5" w:rsidRDefault="004C6492" w:rsidP="005B1C3E">
            <w:pPr>
              <w:pStyle w:val="af4"/>
              <w:suppressAutoHyphens w:val="0"/>
              <w:rPr>
                <w:b/>
                <w:szCs w:val="20"/>
              </w:rPr>
            </w:pPr>
            <w:r w:rsidRPr="004476F5">
              <w:rPr>
                <w:b/>
                <w:szCs w:val="20"/>
              </w:rPr>
              <w:t>2</w:t>
            </w:r>
          </w:p>
        </w:tc>
        <w:tc>
          <w:tcPr>
            <w:tcW w:w="3911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765" w:rsidRPr="004476F5" w:rsidRDefault="007B5765" w:rsidP="0075637B">
            <w:pPr>
              <w:pStyle w:val="af4"/>
              <w:suppressAutoHyphens w:val="0"/>
              <w:jc w:val="center"/>
              <w:rPr>
                <w:b/>
                <w:szCs w:val="20"/>
              </w:rPr>
            </w:pPr>
            <w:r w:rsidRPr="004476F5">
              <w:rPr>
                <w:b/>
                <w:szCs w:val="20"/>
              </w:rPr>
              <w:t>Производственные объекты</w:t>
            </w: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:rsidR="007B5765" w:rsidRPr="004476F5" w:rsidRDefault="007B5765" w:rsidP="0075637B">
            <w:pPr>
              <w:pStyle w:val="af4"/>
              <w:suppressAutoHyphens w:val="0"/>
              <w:jc w:val="center"/>
              <w:rPr>
                <w:b/>
                <w:szCs w:val="20"/>
              </w:rPr>
            </w:pPr>
          </w:p>
        </w:tc>
      </w:tr>
      <w:tr w:rsidR="00BF5A93" w:rsidRPr="004476F5" w:rsidTr="004476F5">
        <w:trPr>
          <w:trHeight w:val="20"/>
          <w:jc w:val="right"/>
        </w:trPr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 w:rsidR="007B5765" w:rsidRPr="004476F5" w:rsidRDefault="004C6492" w:rsidP="005B1C3E">
            <w:pPr>
              <w:pStyle w:val="af4"/>
              <w:suppressAutoHyphens w:val="0"/>
              <w:rPr>
                <w:szCs w:val="20"/>
              </w:rPr>
            </w:pPr>
            <w:r w:rsidRPr="004476F5">
              <w:rPr>
                <w:szCs w:val="20"/>
              </w:rPr>
              <w:t>2</w:t>
            </w:r>
            <w:r w:rsidR="007B5765" w:rsidRPr="004476F5">
              <w:rPr>
                <w:szCs w:val="20"/>
              </w:rPr>
              <w:t>.1</w:t>
            </w: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5765" w:rsidRPr="004476F5" w:rsidRDefault="002D26A1" w:rsidP="005B1C3E">
            <w:pPr>
              <w:pStyle w:val="af4"/>
              <w:suppressAutoHyphens w:val="0"/>
              <w:rPr>
                <w:szCs w:val="20"/>
              </w:rPr>
            </w:pPr>
            <w:r w:rsidRPr="004476F5">
              <w:rPr>
                <w:szCs w:val="20"/>
              </w:rPr>
              <w:t>Вынос производства МТФ ООО «Союз» и гаража сельхозтехники ООО «Союз» на другую производственную площадку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5765" w:rsidRPr="004476F5" w:rsidRDefault="004476F5" w:rsidP="0075637B">
            <w:pPr>
              <w:pStyle w:val="af4"/>
              <w:suppressAutoHyphens w:val="0"/>
              <w:jc w:val="center"/>
              <w:rPr>
                <w:szCs w:val="20"/>
              </w:rPr>
            </w:pPr>
            <w:r w:rsidRPr="004476F5">
              <w:rPr>
                <w:szCs w:val="20"/>
              </w:rPr>
              <w:t>-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5765" w:rsidRPr="004476F5" w:rsidRDefault="0075637B" w:rsidP="0075637B">
            <w:pPr>
              <w:pStyle w:val="af4"/>
              <w:suppressAutoHyphens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западнее </w:t>
            </w:r>
            <w:r w:rsidR="002D26A1" w:rsidRPr="004476F5">
              <w:rPr>
                <w:szCs w:val="20"/>
              </w:rPr>
              <w:t>д. Малая Уста</w:t>
            </w:r>
          </w:p>
        </w:tc>
        <w:tc>
          <w:tcPr>
            <w:tcW w:w="1070" w:type="pct"/>
            <w:shd w:val="clear" w:color="auto" w:fill="auto"/>
            <w:noWrap/>
            <w:vAlign w:val="center"/>
          </w:tcPr>
          <w:p w:rsidR="007B5765" w:rsidRPr="004476F5" w:rsidRDefault="007F126B" w:rsidP="0075637B">
            <w:pPr>
              <w:pStyle w:val="af4"/>
              <w:suppressAutoHyphens w:val="0"/>
              <w:jc w:val="center"/>
              <w:rPr>
                <w:szCs w:val="20"/>
              </w:rPr>
            </w:pPr>
            <w:r w:rsidRPr="004476F5">
              <w:rPr>
                <w:color w:val="000000"/>
                <w:szCs w:val="20"/>
                <w:lang w:eastAsia="ru-RU"/>
              </w:rPr>
              <w:t>Производственная зона сельскохозяйственных предприятий</w:t>
            </w:r>
          </w:p>
        </w:tc>
        <w:tc>
          <w:tcPr>
            <w:tcW w:w="894" w:type="pct"/>
          </w:tcPr>
          <w:p w:rsidR="007B5765" w:rsidRPr="004476F5" w:rsidRDefault="007F126B" w:rsidP="0075637B">
            <w:pPr>
              <w:pStyle w:val="af4"/>
              <w:jc w:val="center"/>
              <w:rPr>
                <w:szCs w:val="20"/>
              </w:rPr>
            </w:pPr>
            <w:r w:rsidRPr="004476F5">
              <w:rPr>
                <w:szCs w:val="20"/>
                <w:lang w:val="en-US"/>
              </w:rPr>
              <w:t>II</w:t>
            </w:r>
            <w:r w:rsidRPr="004476F5">
              <w:rPr>
                <w:szCs w:val="20"/>
              </w:rPr>
              <w:t xml:space="preserve"> класс вредности (санитарно-защитная зона 500 м)</w:t>
            </w:r>
          </w:p>
        </w:tc>
      </w:tr>
      <w:tr w:rsidR="003516BA" w:rsidRPr="004476F5" w:rsidTr="004476F5">
        <w:trPr>
          <w:trHeight w:val="20"/>
          <w:jc w:val="right"/>
        </w:trPr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 w:rsidR="003516BA" w:rsidRPr="004476F5" w:rsidRDefault="003516BA" w:rsidP="005B1C3E">
            <w:pPr>
              <w:pStyle w:val="af4"/>
              <w:suppressAutoHyphens w:val="0"/>
              <w:rPr>
                <w:szCs w:val="20"/>
              </w:rPr>
            </w:pPr>
            <w:r w:rsidRPr="004476F5">
              <w:rPr>
                <w:szCs w:val="20"/>
              </w:rPr>
              <w:t>2.2</w:t>
            </w: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16BA" w:rsidRPr="004476F5" w:rsidRDefault="00FE05EC" w:rsidP="00FE05EC">
            <w:pPr>
              <w:pStyle w:val="af4"/>
              <w:suppressAutoHyphens w:val="0"/>
              <w:ind w:left="0"/>
              <w:rPr>
                <w:szCs w:val="20"/>
              </w:rPr>
            </w:pPr>
            <w:r>
              <w:rPr>
                <w:szCs w:val="20"/>
              </w:rPr>
              <w:t>Сокращение и п</w:t>
            </w:r>
            <w:r w:rsidR="004476F5" w:rsidRPr="004476F5">
              <w:rPr>
                <w:szCs w:val="20"/>
              </w:rPr>
              <w:t>еренос</w:t>
            </w:r>
            <w:r w:rsidR="003516BA" w:rsidRPr="004476F5">
              <w:rPr>
                <w:szCs w:val="20"/>
              </w:rPr>
              <w:t xml:space="preserve"> производства КФХ Волков на </w:t>
            </w:r>
            <w:r w:rsidR="004476F5" w:rsidRPr="004476F5">
              <w:rPr>
                <w:szCs w:val="20"/>
              </w:rPr>
              <w:t>расстояние от д. Копани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16BA" w:rsidRPr="004476F5" w:rsidRDefault="004476F5" w:rsidP="0075637B">
            <w:pPr>
              <w:pStyle w:val="af4"/>
              <w:suppressAutoHyphens w:val="0"/>
              <w:jc w:val="center"/>
              <w:rPr>
                <w:szCs w:val="20"/>
              </w:rPr>
            </w:pPr>
            <w:r w:rsidRPr="004476F5">
              <w:rPr>
                <w:szCs w:val="20"/>
              </w:rPr>
              <w:t>-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16BA" w:rsidRPr="004476F5" w:rsidRDefault="0075637B" w:rsidP="0075637B">
            <w:pPr>
              <w:pStyle w:val="af4"/>
              <w:suppressAutoHyphens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восточнее </w:t>
            </w:r>
            <w:r w:rsidR="004476F5" w:rsidRPr="004476F5">
              <w:rPr>
                <w:szCs w:val="20"/>
              </w:rPr>
              <w:t>д. Копани</w:t>
            </w:r>
          </w:p>
        </w:tc>
        <w:tc>
          <w:tcPr>
            <w:tcW w:w="1070" w:type="pct"/>
            <w:shd w:val="clear" w:color="auto" w:fill="auto"/>
            <w:noWrap/>
            <w:vAlign w:val="center"/>
          </w:tcPr>
          <w:p w:rsidR="003516BA" w:rsidRPr="004476F5" w:rsidRDefault="004476F5" w:rsidP="0075637B">
            <w:pPr>
              <w:pStyle w:val="af4"/>
              <w:suppressAutoHyphens w:val="0"/>
              <w:jc w:val="center"/>
              <w:rPr>
                <w:color w:val="000000"/>
                <w:szCs w:val="20"/>
                <w:lang w:eastAsia="ru-RU"/>
              </w:rPr>
            </w:pPr>
            <w:r w:rsidRPr="004476F5">
              <w:rPr>
                <w:color w:val="000000"/>
                <w:szCs w:val="20"/>
                <w:lang w:eastAsia="ru-RU"/>
              </w:rPr>
              <w:t>Производственная зона сельскохозяйственных предприятий</w:t>
            </w:r>
          </w:p>
        </w:tc>
        <w:tc>
          <w:tcPr>
            <w:tcW w:w="894" w:type="pct"/>
          </w:tcPr>
          <w:p w:rsidR="003516BA" w:rsidRPr="004476F5" w:rsidRDefault="004476F5" w:rsidP="0075637B">
            <w:pPr>
              <w:pStyle w:val="af4"/>
              <w:jc w:val="center"/>
              <w:rPr>
                <w:szCs w:val="20"/>
              </w:rPr>
            </w:pPr>
            <w:r w:rsidRPr="004476F5">
              <w:rPr>
                <w:szCs w:val="20"/>
                <w:lang w:val="en-US"/>
              </w:rPr>
              <w:t>IV</w:t>
            </w:r>
            <w:r w:rsidRPr="004476F5">
              <w:rPr>
                <w:szCs w:val="20"/>
              </w:rPr>
              <w:t xml:space="preserve"> класс вредности (санитарно-защитная зона 100 м)</w:t>
            </w:r>
          </w:p>
        </w:tc>
      </w:tr>
      <w:tr w:rsidR="00197263" w:rsidRPr="004476F5" w:rsidTr="004476F5">
        <w:trPr>
          <w:trHeight w:val="20"/>
          <w:jc w:val="right"/>
        </w:trPr>
        <w:tc>
          <w:tcPr>
            <w:tcW w:w="195" w:type="pct"/>
            <w:vAlign w:val="center"/>
          </w:tcPr>
          <w:p w:rsidR="007B5765" w:rsidRPr="004476F5" w:rsidRDefault="004C6492" w:rsidP="005B1C3E">
            <w:pPr>
              <w:pStyle w:val="af4"/>
              <w:suppressAutoHyphens w:val="0"/>
              <w:rPr>
                <w:b/>
                <w:szCs w:val="20"/>
              </w:rPr>
            </w:pPr>
            <w:r w:rsidRPr="004476F5">
              <w:rPr>
                <w:b/>
                <w:szCs w:val="20"/>
              </w:rPr>
              <w:t>3</w:t>
            </w:r>
          </w:p>
        </w:tc>
        <w:tc>
          <w:tcPr>
            <w:tcW w:w="3911" w:type="pct"/>
            <w:gridSpan w:val="4"/>
            <w:shd w:val="clear" w:color="auto" w:fill="auto"/>
            <w:noWrap/>
            <w:vAlign w:val="center"/>
            <w:hideMark/>
          </w:tcPr>
          <w:p w:rsidR="007B5765" w:rsidRPr="004476F5" w:rsidRDefault="007B5765" w:rsidP="0075637B">
            <w:pPr>
              <w:pStyle w:val="af4"/>
              <w:suppressAutoHyphens w:val="0"/>
              <w:jc w:val="center"/>
              <w:rPr>
                <w:b/>
                <w:szCs w:val="20"/>
              </w:rPr>
            </w:pPr>
            <w:r w:rsidRPr="004476F5">
              <w:rPr>
                <w:b/>
                <w:szCs w:val="20"/>
              </w:rPr>
              <w:t>Объекты инженерной инфраструктуры</w:t>
            </w:r>
          </w:p>
        </w:tc>
        <w:tc>
          <w:tcPr>
            <w:tcW w:w="894" w:type="pct"/>
          </w:tcPr>
          <w:p w:rsidR="007B5765" w:rsidRPr="004476F5" w:rsidRDefault="007B5765" w:rsidP="0075637B">
            <w:pPr>
              <w:pStyle w:val="af4"/>
              <w:suppressAutoHyphens w:val="0"/>
              <w:jc w:val="center"/>
              <w:rPr>
                <w:b/>
                <w:szCs w:val="20"/>
              </w:rPr>
            </w:pPr>
          </w:p>
        </w:tc>
      </w:tr>
      <w:tr w:rsidR="00197263" w:rsidRPr="004476F5" w:rsidTr="004476F5">
        <w:trPr>
          <w:trHeight w:val="20"/>
          <w:jc w:val="right"/>
        </w:trPr>
        <w:tc>
          <w:tcPr>
            <w:tcW w:w="195" w:type="pct"/>
            <w:vAlign w:val="center"/>
          </w:tcPr>
          <w:p w:rsidR="007B5765" w:rsidRPr="004476F5" w:rsidRDefault="004C6492" w:rsidP="005B1C3E">
            <w:pPr>
              <w:pStyle w:val="af4"/>
              <w:suppressAutoHyphens w:val="0"/>
              <w:rPr>
                <w:b/>
                <w:szCs w:val="20"/>
              </w:rPr>
            </w:pPr>
            <w:r w:rsidRPr="004476F5">
              <w:rPr>
                <w:b/>
                <w:szCs w:val="20"/>
              </w:rPr>
              <w:t>3</w:t>
            </w:r>
            <w:r w:rsidR="007B5765" w:rsidRPr="004476F5">
              <w:rPr>
                <w:b/>
                <w:szCs w:val="20"/>
              </w:rPr>
              <w:t>.1</w:t>
            </w:r>
          </w:p>
        </w:tc>
        <w:tc>
          <w:tcPr>
            <w:tcW w:w="3911" w:type="pct"/>
            <w:gridSpan w:val="4"/>
            <w:shd w:val="clear" w:color="auto" w:fill="auto"/>
            <w:noWrap/>
            <w:vAlign w:val="center"/>
            <w:hideMark/>
          </w:tcPr>
          <w:p w:rsidR="007B5765" w:rsidRPr="004476F5" w:rsidRDefault="007B5765" w:rsidP="0075637B">
            <w:pPr>
              <w:pStyle w:val="af4"/>
              <w:suppressAutoHyphens w:val="0"/>
              <w:jc w:val="center"/>
              <w:rPr>
                <w:b/>
                <w:szCs w:val="20"/>
              </w:rPr>
            </w:pPr>
            <w:r w:rsidRPr="004476F5">
              <w:rPr>
                <w:b/>
                <w:szCs w:val="20"/>
              </w:rPr>
              <w:t>Водоснабжение</w:t>
            </w:r>
          </w:p>
        </w:tc>
        <w:tc>
          <w:tcPr>
            <w:tcW w:w="894" w:type="pct"/>
          </w:tcPr>
          <w:p w:rsidR="007B5765" w:rsidRPr="004476F5" w:rsidRDefault="007B5765" w:rsidP="0075637B">
            <w:pPr>
              <w:pStyle w:val="af4"/>
              <w:suppressAutoHyphens w:val="0"/>
              <w:jc w:val="center"/>
              <w:rPr>
                <w:b/>
                <w:szCs w:val="20"/>
              </w:rPr>
            </w:pPr>
          </w:p>
        </w:tc>
      </w:tr>
      <w:tr w:rsidR="00BF5A93" w:rsidRPr="004476F5" w:rsidTr="004476F5">
        <w:trPr>
          <w:trHeight w:val="20"/>
          <w:jc w:val="right"/>
        </w:trPr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 w:rsidR="007B5765" w:rsidRPr="004476F5" w:rsidRDefault="004C6492" w:rsidP="005B1C3E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476F5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7B5765" w:rsidRPr="004476F5">
              <w:rPr>
                <w:rFonts w:eastAsia="Times New Roman"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5765" w:rsidRPr="004476F5" w:rsidRDefault="007B5765" w:rsidP="005B1C3E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476F5">
              <w:rPr>
                <w:rFonts w:eastAsia="Times New Roman"/>
                <w:sz w:val="20"/>
                <w:szCs w:val="20"/>
                <w:lang w:eastAsia="ru-RU"/>
              </w:rPr>
              <w:t>Строительство водопровода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5765" w:rsidRPr="004476F5" w:rsidRDefault="006B2D0B" w:rsidP="0075637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76F5">
              <w:rPr>
                <w:rFonts w:eastAsia="Times New Roman"/>
                <w:sz w:val="20"/>
                <w:szCs w:val="20"/>
                <w:lang w:eastAsia="ru-RU"/>
              </w:rPr>
              <w:t>1,7</w:t>
            </w:r>
            <w:r w:rsidR="007B5765" w:rsidRPr="004476F5">
              <w:rPr>
                <w:rFonts w:eastAsia="Times New Roman"/>
                <w:sz w:val="20"/>
                <w:szCs w:val="20"/>
                <w:lang w:eastAsia="ru-RU"/>
              </w:rPr>
              <w:t xml:space="preserve"> км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5765" w:rsidRPr="004476F5" w:rsidRDefault="006B2D0B" w:rsidP="0075637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76F5">
              <w:rPr>
                <w:rFonts w:eastAsia="Times New Roman"/>
                <w:sz w:val="20"/>
                <w:szCs w:val="20"/>
                <w:lang w:eastAsia="ru-RU"/>
              </w:rPr>
              <w:t>д. Астанчурга</w:t>
            </w:r>
            <w:r w:rsidR="0045325B" w:rsidRPr="004476F5">
              <w:rPr>
                <w:rFonts w:eastAsia="Times New Roman"/>
                <w:sz w:val="20"/>
                <w:szCs w:val="20"/>
                <w:lang w:eastAsia="ru-RU"/>
              </w:rPr>
              <w:t>, ул. Главная</w:t>
            </w:r>
          </w:p>
        </w:tc>
        <w:tc>
          <w:tcPr>
            <w:tcW w:w="1070" w:type="pct"/>
            <w:shd w:val="clear" w:color="auto" w:fill="auto"/>
            <w:noWrap/>
            <w:vAlign w:val="center"/>
          </w:tcPr>
          <w:p w:rsidR="007B5765" w:rsidRPr="004476F5" w:rsidRDefault="00C024C1" w:rsidP="0075637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76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4" w:type="pct"/>
          </w:tcPr>
          <w:p w:rsidR="007B5765" w:rsidRPr="004476F5" w:rsidRDefault="007B5765" w:rsidP="0075637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F5A93" w:rsidRPr="004476F5" w:rsidTr="004476F5">
        <w:trPr>
          <w:trHeight w:val="20"/>
          <w:jc w:val="right"/>
        </w:trPr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 w:rsidR="007B5765" w:rsidRPr="004476F5" w:rsidRDefault="004C6492" w:rsidP="005B1C3E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476F5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7B5765" w:rsidRPr="004476F5">
              <w:rPr>
                <w:rFonts w:eastAsia="Times New Roman"/>
                <w:sz w:val="20"/>
                <w:szCs w:val="20"/>
                <w:lang w:eastAsia="ru-RU"/>
              </w:rPr>
              <w:t>.1.2</w:t>
            </w: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5765" w:rsidRPr="004476F5" w:rsidRDefault="006B2D0B" w:rsidP="005B1C3E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476F5">
              <w:rPr>
                <w:rFonts w:eastAsia="Times New Roman"/>
                <w:sz w:val="20"/>
                <w:szCs w:val="20"/>
                <w:lang w:eastAsia="ru-RU"/>
              </w:rPr>
              <w:t>Строительство артезианской скважины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5765" w:rsidRPr="004476F5" w:rsidRDefault="006B2D0B" w:rsidP="0075637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76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5765" w:rsidRPr="004476F5" w:rsidRDefault="0045325B" w:rsidP="0075637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76F5">
              <w:rPr>
                <w:rFonts w:eastAsia="Times New Roman"/>
                <w:sz w:val="20"/>
                <w:szCs w:val="20"/>
                <w:lang w:eastAsia="ru-RU"/>
              </w:rPr>
              <w:t xml:space="preserve">западнее </w:t>
            </w:r>
            <w:r w:rsidR="006B2D0B" w:rsidRPr="004476F5">
              <w:rPr>
                <w:rFonts w:eastAsia="Times New Roman"/>
                <w:sz w:val="20"/>
                <w:szCs w:val="20"/>
                <w:lang w:eastAsia="ru-RU"/>
              </w:rPr>
              <w:t>д. Астанчурга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5765" w:rsidRPr="004476F5" w:rsidRDefault="007B5765" w:rsidP="0075637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:rsidR="007B5765" w:rsidRPr="004476F5" w:rsidRDefault="007B5765" w:rsidP="0075637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97263" w:rsidRPr="004476F5" w:rsidTr="004476F5">
        <w:trPr>
          <w:trHeight w:val="20"/>
          <w:jc w:val="right"/>
        </w:trPr>
        <w:tc>
          <w:tcPr>
            <w:tcW w:w="195" w:type="pct"/>
            <w:vAlign w:val="center"/>
          </w:tcPr>
          <w:p w:rsidR="007B5765" w:rsidRPr="004476F5" w:rsidRDefault="004C6492" w:rsidP="005B1C3E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476F5">
              <w:rPr>
                <w:rFonts w:eastAsia="Times New Roman"/>
                <w:b/>
                <w:sz w:val="20"/>
                <w:szCs w:val="20"/>
                <w:lang w:eastAsia="ru-RU"/>
              </w:rPr>
              <w:t>3</w:t>
            </w:r>
            <w:r w:rsidR="007B5765" w:rsidRPr="004476F5">
              <w:rPr>
                <w:rFonts w:eastAsia="Times New Roman"/>
                <w:b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3911" w:type="pct"/>
            <w:gridSpan w:val="4"/>
            <w:shd w:val="clear" w:color="auto" w:fill="auto"/>
            <w:noWrap/>
            <w:vAlign w:val="center"/>
            <w:hideMark/>
          </w:tcPr>
          <w:p w:rsidR="007B5765" w:rsidRPr="004476F5" w:rsidRDefault="007B5765" w:rsidP="0075637B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476F5">
              <w:rPr>
                <w:rFonts w:eastAsia="Times New Roman"/>
                <w:b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894" w:type="pct"/>
          </w:tcPr>
          <w:p w:rsidR="007B5765" w:rsidRPr="004476F5" w:rsidRDefault="007B5765" w:rsidP="0075637B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BF5A93" w:rsidRPr="004476F5" w:rsidTr="004476F5">
        <w:trPr>
          <w:trHeight w:val="20"/>
          <w:jc w:val="right"/>
        </w:trPr>
        <w:tc>
          <w:tcPr>
            <w:tcW w:w="195" w:type="pct"/>
            <w:vAlign w:val="center"/>
          </w:tcPr>
          <w:p w:rsidR="007B5765" w:rsidRPr="004476F5" w:rsidRDefault="004C6492" w:rsidP="005B1C3E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476F5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7B5765" w:rsidRPr="004476F5">
              <w:rPr>
                <w:rFonts w:eastAsia="Times New Roman"/>
                <w:sz w:val="20"/>
                <w:szCs w:val="20"/>
                <w:lang w:eastAsia="ru-RU"/>
              </w:rPr>
              <w:t>.2.1</w:t>
            </w:r>
          </w:p>
        </w:tc>
        <w:tc>
          <w:tcPr>
            <w:tcW w:w="1304" w:type="pct"/>
            <w:shd w:val="clear" w:color="auto" w:fill="auto"/>
            <w:noWrap/>
            <w:vAlign w:val="center"/>
            <w:hideMark/>
          </w:tcPr>
          <w:p w:rsidR="007B5765" w:rsidRPr="004476F5" w:rsidRDefault="00C92472" w:rsidP="005B1C3E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476F5">
              <w:rPr>
                <w:rFonts w:eastAsia="Times New Roman"/>
                <w:sz w:val="20"/>
                <w:szCs w:val="20"/>
                <w:lang w:eastAsia="ru-RU"/>
              </w:rPr>
              <w:t>Строительство сетей канализации</w:t>
            </w:r>
            <w:r w:rsidR="007B5765" w:rsidRPr="004476F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7B5765" w:rsidRPr="004476F5" w:rsidRDefault="00C92472" w:rsidP="0075637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76F5">
              <w:rPr>
                <w:rFonts w:eastAsia="Times New Roman"/>
                <w:sz w:val="20"/>
                <w:szCs w:val="20"/>
                <w:lang w:eastAsia="ru-RU"/>
              </w:rPr>
              <w:t>1,9 км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7B5765" w:rsidRPr="004476F5" w:rsidRDefault="00C92472" w:rsidP="0075637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76F5">
              <w:rPr>
                <w:rFonts w:eastAsia="Times New Roman"/>
                <w:sz w:val="20"/>
                <w:szCs w:val="20"/>
                <w:lang w:eastAsia="ru-RU"/>
              </w:rPr>
              <w:t>с. Щенники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7B5765" w:rsidRPr="004476F5" w:rsidRDefault="00C024C1" w:rsidP="0075637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76F5">
              <w:rPr>
                <w:sz w:val="20"/>
                <w:szCs w:val="20"/>
              </w:rPr>
              <w:t>-</w:t>
            </w:r>
          </w:p>
        </w:tc>
        <w:tc>
          <w:tcPr>
            <w:tcW w:w="894" w:type="pct"/>
          </w:tcPr>
          <w:p w:rsidR="007B5765" w:rsidRPr="004476F5" w:rsidRDefault="007B5765" w:rsidP="0075637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F5A93" w:rsidRPr="004476F5" w:rsidTr="004476F5">
        <w:trPr>
          <w:trHeight w:val="20"/>
          <w:jc w:val="right"/>
        </w:trPr>
        <w:tc>
          <w:tcPr>
            <w:tcW w:w="195" w:type="pct"/>
            <w:vAlign w:val="center"/>
          </w:tcPr>
          <w:p w:rsidR="007B5765" w:rsidRPr="004476F5" w:rsidRDefault="004C6492" w:rsidP="005B1C3E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476F5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7B5765" w:rsidRPr="004476F5">
              <w:rPr>
                <w:rFonts w:eastAsia="Times New Roman"/>
                <w:sz w:val="20"/>
                <w:szCs w:val="20"/>
                <w:lang w:eastAsia="ru-RU"/>
              </w:rPr>
              <w:t>.2.2</w:t>
            </w:r>
          </w:p>
        </w:tc>
        <w:tc>
          <w:tcPr>
            <w:tcW w:w="1304" w:type="pct"/>
            <w:shd w:val="clear" w:color="auto" w:fill="auto"/>
            <w:noWrap/>
            <w:vAlign w:val="center"/>
            <w:hideMark/>
          </w:tcPr>
          <w:p w:rsidR="007B5765" w:rsidRPr="004476F5" w:rsidRDefault="007B5765" w:rsidP="005B1C3E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476F5">
              <w:rPr>
                <w:rFonts w:eastAsia="Times New Roman"/>
                <w:sz w:val="20"/>
                <w:szCs w:val="20"/>
                <w:lang w:eastAsia="ru-RU"/>
              </w:rPr>
              <w:t xml:space="preserve">Строительство очистных сооружений производительностью 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7B5765" w:rsidRPr="004476F5" w:rsidRDefault="00C92472" w:rsidP="0075637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76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7B5765" w:rsidRPr="004476F5" w:rsidRDefault="00C92472" w:rsidP="0075637B">
            <w:pPr>
              <w:pStyle w:val="af4"/>
              <w:jc w:val="center"/>
              <w:rPr>
                <w:szCs w:val="20"/>
              </w:rPr>
            </w:pPr>
            <w:r w:rsidRPr="004476F5">
              <w:rPr>
                <w:szCs w:val="20"/>
              </w:rPr>
              <w:t>южнее с. Щенники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7B5765" w:rsidRPr="004476F5" w:rsidRDefault="00C92472" w:rsidP="0075637B">
            <w:pPr>
              <w:pStyle w:val="af4"/>
              <w:suppressAutoHyphens w:val="0"/>
              <w:jc w:val="center"/>
              <w:rPr>
                <w:szCs w:val="20"/>
                <w:lang w:eastAsia="ru-RU"/>
              </w:rPr>
            </w:pPr>
            <w:r w:rsidRPr="004476F5">
              <w:rPr>
                <w:szCs w:val="20"/>
              </w:rPr>
              <w:t>-</w:t>
            </w:r>
          </w:p>
        </w:tc>
        <w:tc>
          <w:tcPr>
            <w:tcW w:w="894" w:type="pct"/>
          </w:tcPr>
          <w:p w:rsidR="007B5765" w:rsidRPr="004476F5" w:rsidRDefault="007F126B" w:rsidP="0075637B">
            <w:pPr>
              <w:pStyle w:val="af4"/>
              <w:suppressAutoHyphens w:val="0"/>
              <w:jc w:val="center"/>
              <w:rPr>
                <w:szCs w:val="20"/>
              </w:rPr>
            </w:pPr>
            <w:r w:rsidRPr="004476F5">
              <w:rPr>
                <w:szCs w:val="20"/>
                <w:lang w:val="en-US"/>
              </w:rPr>
              <w:t>IV</w:t>
            </w:r>
            <w:r w:rsidRPr="004476F5">
              <w:rPr>
                <w:szCs w:val="20"/>
              </w:rPr>
              <w:t xml:space="preserve"> класс вредности (санитарно-защитная зона 100 м)</w:t>
            </w:r>
          </w:p>
        </w:tc>
      </w:tr>
      <w:tr w:rsidR="005B1C3E" w:rsidRPr="004476F5" w:rsidTr="004476F5">
        <w:trPr>
          <w:trHeight w:val="20"/>
          <w:tblHeader/>
          <w:jc w:val="right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C3E" w:rsidRPr="004476F5" w:rsidRDefault="005B1C3E" w:rsidP="0075637B">
            <w:pPr>
              <w:pStyle w:val="11"/>
              <w:pageBreakBefore/>
              <w:jc w:val="center"/>
              <w:rPr>
                <w:sz w:val="20"/>
                <w:szCs w:val="20"/>
              </w:rPr>
            </w:pPr>
            <w:r w:rsidRPr="004476F5">
              <w:rPr>
                <w:sz w:val="20"/>
                <w:szCs w:val="20"/>
              </w:rPr>
              <w:lastRenderedPageBreak/>
              <w:t>Продолжение таблицы 4.1</w:t>
            </w:r>
          </w:p>
        </w:tc>
      </w:tr>
      <w:tr w:rsidR="00197263" w:rsidRPr="004476F5" w:rsidTr="004476F5">
        <w:trPr>
          <w:trHeight w:val="20"/>
          <w:tblHeader/>
          <w:jc w:val="right"/>
        </w:trPr>
        <w:tc>
          <w:tcPr>
            <w:tcW w:w="195" w:type="pct"/>
            <w:vAlign w:val="center"/>
          </w:tcPr>
          <w:p w:rsidR="007B5765" w:rsidRPr="004476F5" w:rsidRDefault="007B5765" w:rsidP="005B1C3E">
            <w:pPr>
              <w:pStyle w:val="af4"/>
              <w:suppressAutoHyphens w:val="0"/>
              <w:ind w:left="0" w:right="0"/>
              <w:jc w:val="center"/>
              <w:rPr>
                <w:szCs w:val="20"/>
              </w:rPr>
            </w:pPr>
            <w:r w:rsidRPr="004476F5">
              <w:rPr>
                <w:szCs w:val="20"/>
              </w:rPr>
              <w:t>1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7B5765" w:rsidRPr="004476F5" w:rsidRDefault="007B5765" w:rsidP="005B1C3E">
            <w:pPr>
              <w:pStyle w:val="af4"/>
              <w:suppressAutoHyphens w:val="0"/>
              <w:ind w:left="0" w:right="0"/>
              <w:jc w:val="center"/>
              <w:rPr>
                <w:szCs w:val="20"/>
              </w:rPr>
            </w:pPr>
            <w:r w:rsidRPr="004476F5">
              <w:rPr>
                <w:szCs w:val="20"/>
              </w:rPr>
              <w:t>2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7B5765" w:rsidRPr="004476F5" w:rsidRDefault="007B5765" w:rsidP="0075637B">
            <w:pPr>
              <w:pStyle w:val="af4"/>
              <w:suppressAutoHyphens w:val="0"/>
              <w:ind w:left="0" w:right="0"/>
              <w:jc w:val="center"/>
              <w:rPr>
                <w:szCs w:val="20"/>
              </w:rPr>
            </w:pPr>
            <w:r w:rsidRPr="004476F5">
              <w:rPr>
                <w:szCs w:val="20"/>
              </w:rPr>
              <w:t>3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7B5765" w:rsidRPr="004476F5" w:rsidRDefault="007B5765" w:rsidP="0075637B">
            <w:pPr>
              <w:pStyle w:val="af4"/>
              <w:suppressAutoHyphens w:val="0"/>
              <w:ind w:left="0" w:right="0"/>
              <w:jc w:val="center"/>
              <w:rPr>
                <w:szCs w:val="20"/>
              </w:rPr>
            </w:pPr>
            <w:r w:rsidRPr="004476F5">
              <w:rPr>
                <w:szCs w:val="20"/>
              </w:rPr>
              <w:t>4</w:t>
            </w:r>
          </w:p>
        </w:tc>
        <w:tc>
          <w:tcPr>
            <w:tcW w:w="1070" w:type="pct"/>
          </w:tcPr>
          <w:p w:rsidR="007B5765" w:rsidRPr="004476F5" w:rsidRDefault="00585320" w:rsidP="0075637B">
            <w:pPr>
              <w:pStyle w:val="af4"/>
              <w:suppressAutoHyphens w:val="0"/>
              <w:ind w:left="0" w:right="0"/>
              <w:jc w:val="center"/>
              <w:rPr>
                <w:szCs w:val="20"/>
              </w:rPr>
            </w:pPr>
            <w:r w:rsidRPr="004476F5">
              <w:rPr>
                <w:szCs w:val="20"/>
              </w:rPr>
              <w:t>5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7B5765" w:rsidRPr="004476F5" w:rsidRDefault="00585320" w:rsidP="0075637B">
            <w:pPr>
              <w:pStyle w:val="af4"/>
              <w:suppressAutoHyphens w:val="0"/>
              <w:ind w:left="0" w:right="0"/>
              <w:jc w:val="center"/>
              <w:rPr>
                <w:szCs w:val="20"/>
              </w:rPr>
            </w:pPr>
            <w:r w:rsidRPr="004476F5">
              <w:rPr>
                <w:szCs w:val="20"/>
              </w:rPr>
              <w:t>6</w:t>
            </w:r>
          </w:p>
        </w:tc>
      </w:tr>
      <w:tr w:rsidR="005B1C3E" w:rsidRPr="004476F5" w:rsidTr="004476F5">
        <w:trPr>
          <w:trHeight w:val="20"/>
          <w:jc w:val="right"/>
        </w:trPr>
        <w:tc>
          <w:tcPr>
            <w:tcW w:w="195" w:type="pct"/>
            <w:tcBorders>
              <w:top w:val="single" w:sz="4" w:space="0" w:color="auto"/>
            </w:tcBorders>
            <w:vAlign w:val="center"/>
          </w:tcPr>
          <w:p w:rsidR="005B1C3E" w:rsidRPr="004476F5" w:rsidRDefault="004C6492" w:rsidP="005B1C3E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476F5">
              <w:rPr>
                <w:rFonts w:eastAsia="Times New Roman"/>
                <w:b/>
                <w:sz w:val="20"/>
                <w:szCs w:val="20"/>
                <w:lang w:eastAsia="ru-RU"/>
              </w:rPr>
              <w:t>3</w:t>
            </w:r>
            <w:r w:rsidR="005B1C3E" w:rsidRPr="004476F5">
              <w:rPr>
                <w:rFonts w:eastAsia="Times New Roman"/>
                <w:b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4805" w:type="pct"/>
            <w:gridSpan w:val="5"/>
            <w:tcBorders>
              <w:top w:val="single" w:sz="4" w:space="0" w:color="auto"/>
            </w:tcBorders>
          </w:tcPr>
          <w:p w:rsidR="005B1C3E" w:rsidRPr="004476F5" w:rsidRDefault="005B1C3E" w:rsidP="0075637B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476F5">
              <w:rPr>
                <w:rFonts w:eastAsia="Times New Roman"/>
                <w:b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197263" w:rsidRPr="004476F5" w:rsidTr="004476F5">
        <w:trPr>
          <w:trHeight w:val="20"/>
          <w:jc w:val="right"/>
        </w:trPr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 w:rsidR="00197263" w:rsidRPr="004476F5" w:rsidRDefault="004C6492" w:rsidP="005B1C3E">
            <w:pPr>
              <w:pStyle w:val="af4"/>
              <w:suppressAutoHyphens w:val="0"/>
              <w:ind w:left="0" w:right="0"/>
              <w:rPr>
                <w:szCs w:val="20"/>
              </w:rPr>
            </w:pPr>
            <w:r w:rsidRPr="004476F5">
              <w:rPr>
                <w:szCs w:val="20"/>
              </w:rPr>
              <w:t>3</w:t>
            </w:r>
            <w:r w:rsidR="00C024C1" w:rsidRPr="004476F5">
              <w:rPr>
                <w:szCs w:val="20"/>
              </w:rPr>
              <w:t>.3.1</w:t>
            </w: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263" w:rsidRPr="004476F5" w:rsidRDefault="00197263" w:rsidP="00CC1576">
            <w:pPr>
              <w:pStyle w:val="af4"/>
              <w:suppressAutoHyphens w:val="0"/>
              <w:ind w:left="0" w:right="0"/>
              <w:rPr>
                <w:szCs w:val="20"/>
              </w:rPr>
            </w:pPr>
            <w:r w:rsidRPr="004476F5">
              <w:rPr>
                <w:szCs w:val="20"/>
              </w:rPr>
              <w:t xml:space="preserve">Строительство газопровода высокого давления </w:t>
            </w:r>
            <w:r w:rsidR="00CC1576">
              <w:rPr>
                <w:szCs w:val="20"/>
              </w:rPr>
              <w:t>второй</w:t>
            </w:r>
            <w:r w:rsidRPr="004476F5">
              <w:rPr>
                <w:szCs w:val="20"/>
              </w:rPr>
              <w:t xml:space="preserve"> категории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263" w:rsidRPr="004476F5" w:rsidRDefault="00DD0BDA" w:rsidP="0075637B">
            <w:pPr>
              <w:pStyle w:val="af4"/>
              <w:suppressAutoHyphens w:val="0"/>
              <w:ind w:left="0" w:right="0"/>
              <w:jc w:val="center"/>
              <w:rPr>
                <w:szCs w:val="20"/>
              </w:rPr>
            </w:pPr>
            <w:r w:rsidRPr="004476F5">
              <w:rPr>
                <w:szCs w:val="20"/>
              </w:rPr>
              <w:t>10,9 км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263" w:rsidRPr="004476F5" w:rsidRDefault="00DD0BDA" w:rsidP="0075637B">
            <w:pPr>
              <w:pStyle w:val="af4"/>
              <w:suppressAutoHyphens w:val="0"/>
              <w:jc w:val="center"/>
              <w:rPr>
                <w:szCs w:val="20"/>
              </w:rPr>
            </w:pPr>
            <w:r w:rsidRPr="004476F5">
              <w:rPr>
                <w:szCs w:val="20"/>
              </w:rPr>
              <w:t xml:space="preserve">Щенниковский сельсовет (до </w:t>
            </w:r>
            <w:r w:rsidRPr="004476F5">
              <w:rPr>
                <w:szCs w:val="20"/>
                <w:lang w:eastAsia="ru-RU"/>
              </w:rPr>
              <w:t>с. Щенники, д. Астансурга, д. Копани, д. Малая Уста)</w:t>
            </w:r>
          </w:p>
        </w:tc>
        <w:tc>
          <w:tcPr>
            <w:tcW w:w="1070" w:type="pct"/>
          </w:tcPr>
          <w:p w:rsidR="00197263" w:rsidRPr="004476F5" w:rsidRDefault="00197263" w:rsidP="0075637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shd w:val="clear" w:color="auto" w:fill="auto"/>
            <w:noWrap/>
            <w:vAlign w:val="center"/>
          </w:tcPr>
          <w:p w:rsidR="00197263" w:rsidRPr="004476F5" w:rsidRDefault="00197263" w:rsidP="0075637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1576" w:rsidRPr="004476F5" w:rsidTr="00BC3716">
        <w:trPr>
          <w:trHeight w:val="20"/>
          <w:jc w:val="right"/>
        </w:trPr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 w:rsidR="00CC1576" w:rsidRPr="004476F5" w:rsidRDefault="00CC1576" w:rsidP="005B1C3E">
            <w:pPr>
              <w:pStyle w:val="af4"/>
              <w:suppressAutoHyphens w:val="0"/>
              <w:ind w:left="0" w:right="0"/>
              <w:rPr>
                <w:szCs w:val="20"/>
              </w:rPr>
            </w:pPr>
            <w:r>
              <w:rPr>
                <w:szCs w:val="20"/>
              </w:rPr>
              <w:t>3.3.2</w:t>
            </w: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1576" w:rsidRPr="004476F5" w:rsidRDefault="00CC1576" w:rsidP="00CC1576">
            <w:pPr>
              <w:pStyle w:val="af4"/>
              <w:suppressAutoHyphens w:val="0"/>
              <w:ind w:left="0" w:right="0"/>
              <w:rPr>
                <w:szCs w:val="20"/>
              </w:rPr>
            </w:pPr>
            <w:r>
              <w:rPr>
                <w:szCs w:val="20"/>
              </w:rPr>
              <w:t>Строительство газопровода низкого давления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1576" w:rsidRPr="004476F5" w:rsidRDefault="00BC3716" w:rsidP="00BC3716">
            <w:pPr>
              <w:pStyle w:val="af4"/>
              <w:suppressAutoHyphens w:val="0"/>
              <w:ind w:left="0" w:right="0"/>
              <w:jc w:val="center"/>
              <w:rPr>
                <w:szCs w:val="20"/>
              </w:rPr>
            </w:pPr>
            <w:r>
              <w:rPr>
                <w:szCs w:val="20"/>
              </w:rPr>
              <w:t>5,8 км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1576" w:rsidRPr="004476F5" w:rsidRDefault="00CC1576" w:rsidP="00CC1576">
            <w:pPr>
              <w:pStyle w:val="af4"/>
              <w:suppressAutoHyphens w:val="0"/>
              <w:jc w:val="center"/>
              <w:rPr>
                <w:szCs w:val="20"/>
              </w:rPr>
            </w:pPr>
            <w:r w:rsidRPr="004476F5">
              <w:rPr>
                <w:szCs w:val="20"/>
              </w:rPr>
              <w:t>Щенниковский сельсовет (</w:t>
            </w:r>
            <w:r w:rsidRPr="004476F5">
              <w:rPr>
                <w:szCs w:val="20"/>
                <w:lang w:eastAsia="ru-RU"/>
              </w:rPr>
              <w:t>с. Щенники, д. Астансурга, д. Копани, д. Малая Уста)</w:t>
            </w:r>
          </w:p>
        </w:tc>
        <w:tc>
          <w:tcPr>
            <w:tcW w:w="1070" w:type="pct"/>
          </w:tcPr>
          <w:p w:rsidR="00CC1576" w:rsidRPr="004476F5" w:rsidRDefault="00CC1576" w:rsidP="0075637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shd w:val="clear" w:color="auto" w:fill="auto"/>
            <w:noWrap/>
            <w:vAlign w:val="center"/>
          </w:tcPr>
          <w:p w:rsidR="00CC1576" w:rsidRPr="004476F5" w:rsidRDefault="00CC1576" w:rsidP="0075637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97263" w:rsidRPr="004476F5" w:rsidTr="004476F5">
        <w:trPr>
          <w:trHeight w:val="20"/>
          <w:jc w:val="right"/>
        </w:trPr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 w:rsidR="007B5765" w:rsidRPr="004476F5" w:rsidRDefault="004C6492" w:rsidP="005B1C3E">
            <w:pPr>
              <w:pStyle w:val="af4"/>
              <w:suppressAutoHyphens w:val="0"/>
              <w:ind w:left="0" w:right="0"/>
              <w:rPr>
                <w:szCs w:val="20"/>
              </w:rPr>
            </w:pPr>
            <w:r w:rsidRPr="004476F5">
              <w:rPr>
                <w:szCs w:val="20"/>
              </w:rPr>
              <w:t>3</w:t>
            </w:r>
            <w:r w:rsidR="00CC1576">
              <w:rPr>
                <w:szCs w:val="20"/>
              </w:rPr>
              <w:t>.3.3</w:t>
            </w: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765" w:rsidRPr="004476F5" w:rsidRDefault="00C024C1" w:rsidP="005B1C3E">
            <w:pPr>
              <w:pStyle w:val="af4"/>
              <w:suppressAutoHyphens w:val="0"/>
              <w:ind w:left="0" w:right="0"/>
              <w:rPr>
                <w:szCs w:val="20"/>
              </w:rPr>
            </w:pPr>
            <w:r w:rsidRPr="004476F5">
              <w:rPr>
                <w:szCs w:val="20"/>
              </w:rPr>
              <w:t>У</w:t>
            </w:r>
            <w:r w:rsidR="007B5765" w:rsidRPr="004476F5">
              <w:rPr>
                <w:szCs w:val="20"/>
              </w:rPr>
              <w:t>становка ПРГ (пункта редуцирования газа)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765" w:rsidRPr="004476F5" w:rsidRDefault="00DD0BDA" w:rsidP="0075637B">
            <w:pPr>
              <w:pStyle w:val="af4"/>
              <w:suppressAutoHyphens w:val="0"/>
              <w:ind w:left="0" w:right="0"/>
              <w:jc w:val="center"/>
              <w:rPr>
                <w:szCs w:val="20"/>
              </w:rPr>
            </w:pPr>
            <w:r w:rsidRPr="004476F5">
              <w:rPr>
                <w:szCs w:val="20"/>
              </w:rPr>
              <w:t>4 шт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765" w:rsidRPr="004476F5" w:rsidRDefault="00DD0BDA" w:rsidP="0075637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76F5">
              <w:rPr>
                <w:rFonts w:eastAsia="Times New Roman"/>
                <w:sz w:val="20"/>
                <w:szCs w:val="20"/>
                <w:lang w:eastAsia="ru-RU"/>
              </w:rPr>
              <w:t>с. Щенники, д. Астансурга, д. Копани, д. Малая Уста</w:t>
            </w:r>
          </w:p>
        </w:tc>
        <w:tc>
          <w:tcPr>
            <w:tcW w:w="1070" w:type="pct"/>
          </w:tcPr>
          <w:p w:rsidR="007B5765" w:rsidRPr="004476F5" w:rsidRDefault="007B5765" w:rsidP="0075637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shd w:val="clear" w:color="auto" w:fill="auto"/>
            <w:noWrap/>
            <w:vAlign w:val="center"/>
          </w:tcPr>
          <w:p w:rsidR="007B5765" w:rsidRPr="004476F5" w:rsidRDefault="007B5765" w:rsidP="0075637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B1C3E" w:rsidRPr="004476F5" w:rsidTr="004476F5">
        <w:trPr>
          <w:trHeight w:val="20"/>
          <w:jc w:val="right"/>
        </w:trPr>
        <w:tc>
          <w:tcPr>
            <w:tcW w:w="195" w:type="pct"/>
            <w:vAlign w:val="center"/>
          </w:tcPr>
          <w:p w:rsidR="005B1C3E" w:rsidRPr="004476F5" w:rsidRDefault="004C6492" w:rsidP="005B1C3E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476F5">
              <w:rPr>
                <w:rFonts w:eastAsia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5" w:type="pct"/>
            <w:gridSpan w:val="5"/>
          </w:tcPr>
          <w:p w:rsidR="005B1C3E" w:rsidRPr="004476F5" w:rsidRDefault="005B1C3E" w:rsidP="0075637B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476F5">
              <w:rPr>
                <w:rFonts w:eastAsia="Times New Roman"/>
                <w:b/>
                <w:sz w:val="20"/>
                <w:szCs w:val="20"/>
                <w:lang w:eastAsia="ru-RU"/>
              </w:rPr>
              <w:t>Объекты транспортной инфраструктуры</w:t>
            </w:r>
          </w:p>
        </w:tc>
      </w:tr>
      <w:tr w:rsidR="00197263" w:rsidRPr="004476F5" w:rsidTr="004476F5">
        <w:trPr>
          <w:trHeight w:val="20"/>
          <w:jc w:val="right"/>
        </w:trPr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 w:rsidR="007B5765" w:rsidRPr="004476F5" w:rsidRDefault="00034541" w:rsidP="005B1C3E">
            <w:pPr>
              <w:spacing w:line="240" w:lineRule="auto"/>
              <w:ind w:firstLine="27"/>
              <w:jc w:val="left"/>
              <w:rPr>
                <w:sz w:val="20"/>
                <w:szCs w:val="20"/>
              </w:rPr>
            </w:pPr>
            <w:r w:rsidRPr="004476F5">
              <w:rPr>
                <w:sz w:val="20"/>
                <w:szCs w:val="20"/>
              </w:rPr>
              <w:t>4</w:t>
            </w:r>
            <w:r w:rsidR="007B5765" w:rsidRPr="004476F5">
              <w:rPr>
                <w:sz w:val="20"/>
                <w:szCs w:val="20"/>
              </w:rPr>
              <w:t>.1</w:t>
            </w: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5765" w:rsidRPr="004476F5" w:rsidRDefault="004C6492" w:rsidP="005B1C3E">
            <w:pPr>
              <w:pStyle w:val="af4"/>
              <w:suppressAutoHyphens w:val="0"/>
              <w:rPr>
                <w:szCs w:val="20"/>
              </w:rPr>
            </w:pPr>
            <w:r w:rsidRPr="004476F5">
              <w:rPr>
                <w:szCs w:val="20"/>
              </w:rPr>
              <w:t xml:space="preserve">Строительство автодороги </w:t>
            </w:r>
            <w:r w:rsidR="00635998" w:rsidRPr="004476F5">
              <w:rPr>
                <w:szCs w:val="20"/>
              </w:rPr>
              <w:t xml:space="preserve">местного значения сельского поселения </w:t>
            </w:r>
            <w:r w:rsidRPr="004476F5">
              <w:rPr>
                <w:szCs w:val="20"/>
              </w:rPr>
              <w:t>Копани-Тишкино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5765" w:rsidRPr="004476F5" w:rsidRDefault="004C6492" w:rsidP="0075637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76F5">
              <w:rPr>
                <w:rFonts w:eastAsia="Times New Roman"/>
                <w:sz w:val="20"/>
                <w:szCs w:val="20"/>
                <w:lang w:eastAsia="ru-RU"/>
              </w:rPr>
              <w:t>1,9 км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5765" w:rsidRPr="004476F5" w:rsidRDefault="002D26A1" w:rsidP="0075637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76F5">
              <w:rPr>
                <w:rFonts w:eastAsia="Times New Roman"/>
                <w:sz w:val="20"/>
                <w:szCs w:val="20"/>
                <w:lang w:eastAsia="ru-RU"/>
              </w:rPr>
              <w:t>южнее д. Копани</w:t>
            </w:r>
          </w:p>
        </w:tc>
        <w:tc>
          <w:tcPr>
            <w:tcW w:w="1070" w:type="pct"/>
          </w:tcPr>
          <w:p w:rsidR="007B5765" w:rsidRPr="004476F5" w:rsidRDefault="007B5765" w:rsidP="0075637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shd w:val="clear" w:color="auto" w:fill="auto"/>
            <w:noWrap/>
            <w:vAlign w:val="center"/>
          </w:tcPr>
          <w:p w:rsidR="007B5765" w:rsidRPr="004476F5" w:rsidRDefault="007B5765" w:rsidP="0075637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97263" w:rsidRPr="004476F5" w:rsidTr="004476F5">
        <w:trPr>
          <w:trHeight w:val="20"/>
          <w:jc w:val="right"/>
        </w:trPr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 w:rsidR="007B5765" w:rsidRPr="004476F5" w:rsidRDefault="00034541" w:rsidP="005B1C3E">
            <w:pPr>
              <w:spacing w:line="240" w:lineRule="auto"/>
              <w:ind w:firstLine="27"/>
              <w:jc w:val="left"/>
              <w:rPr>
                <w:sz w:val="20"/>
                <w:szCs w:val="20"/>
              </w:rPr>
            </w:pPr>
            <w:r w:rsidRPr="004476F5">
              <w:rPr>
                <w:sz w:val="20"/>
                <w:szCs w:val="20"/>
              </w:rPr>
              <w:t>4</w:t>
            </w:r>
            <w:r w:rsidR="007B5765" w:rsidRPr="004476F5">
              <w:rPr>
                <w:sz w:val="20"/>
                <w:szCs w:val="20"/>
              </w:rPr>
              <w:t>.2</w:t>
            </w: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5765" w:rsidRPr="004476F5" w:rsidRDefault="00034541" w:rsidP="00034541">
            <w:pPr>
              <w:pStyle w:val="af4"/>
              <w:suppressAutoHyphens w:val="0"/>
              <w:rPr>
                <w:szCs w:val="20"/>
              </w:rPr>
            </w:pPr>
            <w:r w:rsidRPr="004476F5">
              <w:rPr>
                <w:szCs w:val="20"/>
              </w:rPr>
              <w:t>Реконструкция автодороги местного значения сельского поселения Щенники-Петухи IV категории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5765" w:rsidRPr="004476F5" w:rsidRDefault="00034541" w:rsidP="0075637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76F5">
              <w:rPr>
                <w:rFonts w:eastAsia="Times New Roman"/>
                <w:sz w:val="20"/>
                <w:szCs w:val="20"/>
                <w:lang w:eastAsia="ru-RU"/>
              </w:rPr>
              <w:t>3,5 км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5765" w:rsidRPr="004476F5" w:rsidRDefault="002D26A1" w:rsidP="0075637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76F5">
              <w:rPr>
                <w:rFonts w:eastAsia="Times New Roman"/>
                <w:sz w:val="20"/>
                <w:szCs w:val="20"/>
                <w:lang w:eastAsia="ru-RU"/>
              </w:rPr>
              <w:t>южнее с. Щенники</w:t>
            </w:r>
          </w:p>
        </w:tc>
        <w:tc>
          <w:tcPr>
            <w:tcW w:w="1070" w:type="pct"/>
          </w:tcPr>
          <w:p w:rsidR="007B5765" w:rsidRPr="004476F5" w:rsidRDefault="007B5765" w:rsidP="0075637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shd w:val="clear" w:color="auto" w:fill="auto"/>
            <w:noWrap/>
            <w:vAlign w:val="center"/>
          </w:tcPr>
          <w:p w:rsidR="007B5765" w:rsidRPr="004476F5" w:rsidRDefault="007B5765" w:rsidP="0075637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1C0C96" w:rsidRPr="00585320" w:rsidRDefault="001C0C96" w:rsidP="00585320">
      <w:pPr>
        <w:ind w:firstLine="709"/>
        <w:rPr>
          <w:sz w:val="2"/>
          <w:szCs w:val="2"/>
        </w:rPr>
      </w:pPr>
    </w:p>
    <w:sectPr w:rsidR="001C0C96" w:rsidRPr="00585320" w:rsidSect="00156045">
      <w:pgSz w:w="16838" w:h="11906" w:orient="landscape"/>
      <w:pgMar w:top="1134" w:right="678" w:bottom="568" w:left="993" w:header="709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F01" w:rsidRDefault="00DC2F01" w:rsidP="001E3EB7">
      <w:pPr>
        <w:spacing w:line="240" w:lineRule="auto"/>
      </w:pPr>
      <w:r>
        <w:separator/>
      </w:r>
    </w:p>
  </w:endnote>
  <w:endnote w:type="continuationSeparator" w:id="0">
    <w:p w:rsidR="00DC2F01" w:rsidRDefault="00DC2F01" w:rsidP="001E3E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86" w:rsidRPr="00F67DF8" w:rsidRDefault="00054286" w:rsidP="00054286">
    <w:pPr>
      <w:pStyle w:val="a6"/>
      <w:pBdr>
        <w:top w:val="thinThickSmallGap" w:sz="24" w:space="1" w:color="622423"/>
      </w:pBdr>
      <w:tabs>
        <w:tab w:val="clear" w:pos="4677"/>
        <w:tab w:val="clear" w:pos="9355"/>
      </w:tabs>
      <w:spacing w:before="120"/>
      <w:rPr>
        <w:rFonts w:eastAsia="Times New Roman"/>
      </w:rPr>
    </w:pPr>
    <w:r w:rsidRPr="00F67DF8">
      <w:rPr>
        <w:rFonts w:eastAsia="Times New Roman"/>
      </w:rPr>
      <w:t>Генеральный план</w:t>
    </w:r>
    <w:r>
      <w:rPr>
        <w:rFonts w:eastAsia="Times New Roman"/>
      </w:rPr>
      <w:tab/>
    </w:r>
    <w:r>
      <w:rPr>
        <w:rFonts w:eastAsia="Times New Roman"/>
      </w:rPr>
      <w:tab/>
    </w:r>
    <w:r>
      <w:rPr>
        <w:rFonts w:eastAsia="Times New Roman"/>
      </w:rPr>
      <w:tab/>
    </w:r>
    <w:r>
      <w:rPr>
        <w:rFonts w:eastAsia="Times New Roman"/>
      </w:rPr>
      <w:tab/>
    </w:r>
    <w:r>
      <w:rPr>
        <w:rFonts w:eastAsia="Times New Roman"/>
      </w:rPr>
      <w:tab/>
    </w:r>
    <w:r>
      <w:rPr>
        <w:rFonts w:eastAsia="Times New Roman"/>
      </w:rPr>
      <w:tab/>
    </w:r>
    <w:r>
      <w:rPr>
        <w:rFonts w:eastAsia="Times New Roman"/>
      </w:rPr>
      <w:tab/>
    </w:r>
    <w:r>
      <w:rPr>
        <w:rFonts w:eastAsia="Times New Roman"/>
      </w:rPr>
      <w:tab/>
    </w:r>
    <w:r>
      <w:rPr>
        <w:rFonts w:eastAsia="Times New Roman"/>
      </w:rPr>
      <w:tab/>
    </w:r>
    <w:r w:rsidRPr="00F67DF8">
      <w:rPr>
        <w:rFonts w:eastAsia="Times New Roman"/>
      </w:rPr>
      <w:t xml:space="preserve">Страница </w:t>
    </w:r>
    <w:r w:rsidRPr="00F67DF8">
      <w:rPr>
        <w:rFonts w:eastAsia="Times New Roman"/>
      </w:rPr>
      <w:fldChar w:fldCharType="begin"/>
    </w:r>
    <w:r w:rsidRPr="001E3EB7">
      <w:instrText>PAGE   \* MERGEFORMAT</w:instrText>
    </w:r>
    <w:r w:rsidRPr="00F67DF8">
      <w:rPr>
        <w:rFonts w:eastAsia="Times New Roman"/>
      </w:rPr>
      <w:fldChar w:fldCharType="separate"/>
    </w:r>
    <w:r w:rsidR="00B55473" w:rsidRPr="00B55473">
      <w:rPr>
        <w:rFonts w:eastAsia="Times New Roman"/>
        <w:noProof/>
      </w:rPr>
      <w:t>18</w:t>
    </w:r>
    <w:r w:rsidRPr="00F67DF8">
      <w:rPr>
        <w:rFonts w:eastAsia="Times New Roman"/>
      </w:rPr>
      <w:fldChar w:fldCharType="end"/>
    </w:r>
  </w:p>
  <w:p w:rsidR="00054286" w:rsidRDefault="000542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86" w:rsidRPr="00F67DF8" w:rsidRDefault="00054286" w:rsidP="00054286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left" w:pos="2070"/>
        <w:tab w:val="right" w:pos="15167"/>
      </w:tabs>
      <w:spacing w:before="120"/>
      <w:rPr>
        <w:rFonts w:eastAsia="Times New Roman"/>
      </w:rPr>
    </w:pPr>
    <w:r w:rsidRPr="00F67DF8">
      <w:rPr>
        <w:rFonts w:eastAsia="Times New Roman"/>
      </w:rPr>
      <w:t>Генеральный план</w:t>
    </w:r>
    <w:r w:rsidRPr="009238E7">
      <w:rPr>
        <w:rFonts w:eastAsia="Times New Roman"/>
      </w:rPr>
      <w:tab/>
    </w:r>
    <w:r>
      <w:rPr>
        <w:rFonts w:eastAsia="Times New Roman"/>
      </w:rPr>
      <w:tab/>
    </w:r>
    <w:r w:rsidRPr="00F67DF8">
      <w:rPr>
        <w:rFonts w:eastAsia="Times New Roman"/>
      </w:rPr>
      <w:t xml:space="preserve">Страница </w:t>
    </w:r>
    <w:r w:rsidRPr="00F67DF8">
      <w:rPr>
        <w:rFonts w:eastAsia="Times New Roman"/>
      </w:rPr>
      <w:fldChar w:fldCharType="begin"/>
    </w:r>
    <w:r w:rsidRPr="001E3EB7">
      <w:instrText>PAGE   \* MERGEFORMAT</w:instrText>
    </w:r>
    <w:r w:rsidRPr="00F67DF8">
      <w:rPr>
        <w:rFonts w:eastAsia="Times New Roman"/>
      </w:rPr>
      <w:fldChar w:fldCharType="separate"/>
    </w:r>
    <w:r w:rsidR="00B55473" w:rsidRPr="00B55473">
      <w:rPr>
        <w:rFonts w:eastAsia="Times New Roman"/>
        <w:noProof/>
      </w:rPr>
      <w:t>22</w:t>
    </w:r>
    <w:r w:rsidRPr="00F67DF8">
      <w:rPr>
        <w:rFonts w:eastAsia="Times New Roman"/>
      </w:rPr>
      <w:fldChar w:fldCharType="end"/>
    </w:r>
  </w:p>
  <w:p w:rsidR="00054286" w:rsidRDefault="000542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F01" w:rsidRDefault="00DC2F01" w:rsidP="001E3EB7">
      <w:pPr>
        <w:spacing w:line="240" w:lineRule="auto"/>
      </w:pPr>
      <w:r>
        <w:separator/>
      </w:r>
    </w:p>
  </w:footnote>
  <w:footnote w:type="continuationSeparator" w:id="0">
    <w:p w:rsidR="00DC2F01" w:rsidRDefault="00DC2F01" w:rsidP="001E3E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B1E"/>
    <w:multiLevelType w:val="hybridMultilevel"/>
    <w:tmpl w:val="E1249D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8B3DC5"/>
    <w:multiLevelType w:val="hybridMultilevel"/>
    <w:tmpl w:val="E2B6E036"/>
    <w:lvl w:ilvl="0" w:tplc="5A921BA6">
      <w:numFmt w:val="bullet"/>
      <w:lvlText w:val="-"/>
      <w:lvlJc w:val="left"/>
      <w:pPr>
        <w:ind w:left="18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9472602"/>
    <w:multiLevelType w:val="hybridMultilevel"/>
    <w:tmpl w:val="C7DE1A9C"/>
    <w:lvl w:ilvl="0" w:tplc="4D367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D4998"/>
    <w:multiLevelType w:val="hybridMultilevel"/>
    <w:tmpl w:val="3124A90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2F477C"/>
    <w:multiLevelType w:val="hybridMultilevel"/>
    <w:tmpl w:val="A6EAFA2E"/>
    <w:lvl w:ilvl="0" w:tplc="40C88FD6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3990181"/>
    <w:multiLevelType w:val="hybridMultilevel"/>
    <w:tmpl w:val="9F8671FA"/>
    <w:lvl w:ilvl="0" w:tplc="F89AE3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D8640B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400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F45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18D9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4A4B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12D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466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187A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D04BD8"/>
    <w:multiLevelType w:val="hybridMultilevel"/>
    <w:tmpl w:val="BDD8A986"/>
    <w:lvl w:ilvl="0" w:tplc="F3D4BD38">
      <w:start w:val="1"/>
      <w:numFmt w:val="bullet"/>
      <w:lvlText w:val=""/>
      <w:lvlJc w:val="left"/>
      <w:pPr>
        <w:ind w:left="1487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7">
    <w:nsid w:val="148E3736"/>
    <w:multiLevelType w:val="hybridMultilevel"/>
    <w:tmpl w:val="ABEAA1B8"/>
    <w:lvl w:ilvl="0" w:tplc="0419000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8">
    <w:nsid w:val="23DA25C1"/>
    <w:multiLevelType w:val="hybridMultilevel"/>
    <w:tmpl w:val="2C2622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99383F"/>
    <w:multiLevelType w:val="hybridMultilevel"/>
    <w:tmpl w:val="0AEC6922"/>
    <w:lvl w:ilvl="0" w:tplc="04190001">
      <w:start w:val="1"/>
      <w:numFmt w:val="bullet"/>
      <w:lvlText w:val=""/>
      <w:lvlJc w:val="left"/>
      <w:pPr>
        <w:tabs>
          <w:tab w:val="num" w:pos="1854"/>
        </w:tabs>
        <w:ind w:left="72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4DA0851"/>
    <w:multiLevelType w:val="hybridMultilevel"/>
    <w:tmpl w:val="84EA71FA"/>
    <w:lvl w:ilvl="0" w:tplc="04190019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D038C1"/>
    <w:multiLevelType w:val="hybridMultilevel"/>
    <w:tmpl w:val="BF8264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9863CD3"/>
    <w:multiLevelType w:val="hybridMultilevel"/>
    <w:tmpl w:val="56A0A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D7FDB"/>
    <w:multiLevelType w:val="hybridMultilevel"/>
    <w:tmpl w:val="8CFE915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BEF399B"/>
    <w:multiLevelType w:val="hybridMultilevel"/>
    <w:tmpl w:val="BD74BC06"/>
    <w:lvl w:ilvl="0" w:tplc="649E56F8">
      <w:numFmt w:val="bullet"/>
      <w:lvlText w:val="•"/>
      <w:lvlJc w:val="left"/>
      <w:pPr>
        <w:ind w:left="1699" w:hanging="99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ED25CA1"/>
    <w:multiLevelType w:val="hybridMultilevel"/>
    <w:tmpl w:val="FF6A43C0"/>
    <w:lvl w:ilvl="0" w:tplc="F3D4BD38">
      <w:start w:val="1"/>
      <w:numFmt w:val="decimal"/>
      <w:lvlText w:val="%1."/>
      <w:lvlJc w:val="left"/>
      <w:pPr>
        <w:tabs>
          <w:tab w:val="num" w:pos="-615"/>
        </w:tabs>
        <w:ind w:left="-615" w:hanging="46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B14C4060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6">
    <w:nsid w:val="2F324288"/>
    <w:multiLevelType w:val="hybridMultilevel"/>
    <w:tmpl w:val="CA301268"/>
    <w:lvl w:ilvl="0" w:tplc="4D367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22570"/>
    <w:multiLevelType w:val="hybridMultilevel"/>
    <w:tmpl w:val="00BA2B46"/>
    <w:lvl w:ilvl="0" w:tplc="04190003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80E3565"/>
    <w:multiLevelType w:val="hybridMultilevel"/>
    <w:tmpl w:val="A5727E3E"/>
    <w:lvl w:ilvl="0" w:tplc="5F641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345307"/>
    <w:multiLevelType w:val="multilevel"/>
    <w:tmpl w:val="6644A82C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1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4">
      <w:start w:val="1"/>
      <w:numFmt w:val="decimal"/>
      <w:pStyle w:val="S5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05C5A5F"/>
    <w:multiLevelType w:val="hybridMultilevel"/>
    <w:tmpl w:val="92E60A8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3A2DC6"/>
    <w:multiLevelType w:val="hybridMultilevel"/>
    <w:tmpl w:val="F266D0A4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2037AD"/>
    <w:multiLevelType w:val="hybridMultilevel"/>
    <w:tmpl w:val="362C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12322"/>
    <w:multiLevelType w:val="hybridMultilevel"/>
    <w:tmpl w:val="F6B2BB9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EE3EB8"/>
    <w:multiLevelType w:val="hybridMultilevel"/>
    <w:tmpl w:val="468820E0"/>
    <w:lvl w:ilvl="0" w:tplc="BB509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6905F2"/>
    <w:multiLevelType w:val="hybridMultilevel"/>
    <w:tmpl w:val="78B6695A"/>
    <w:lvl w:ilvl="0" w:tplc="1DF6EF00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50AF20CA"/>
    <w:multiLevelType w:val="hybridMultilevel"/>
    <w:tmpl w:val="1E32BA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1041D7"/>
    <w:multiLevelType w:val="hybridMultilevel"/>
    <w:tmpl w:val="2A32494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9C39A6"/>
    <w:multiLevelType w:val="hybridMultilevel"/>
    <w:tmpl w:val="4F26D5DA"/>
    <w:lvl w:ilvl="0" w:tplc="AF28468A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FA92518"/>
    <w:multiLevelType w:val="hybridMultilevel"/>
    <w:tmpl w:val="7F102C22"/>
    <w:lvl w:ilvl="0" w:tplc="0419000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283B18"/>
    <w:multiLevelType w:val="hybridMultilevel"/>
    <w:tmpl w:val="A9B2900E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1">
    <w:nsid w:val="604322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1EE34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1F71715"/>
    <w:multiLevelType w:val="hybridMultilevel"/>
    <w:tmpl w:val="2488BBF8"/>
    <w:lvl w:ilvl="0" w:tplc="D6DAE762">
      <w:start w:val="1"/>
      <w:numFmt w:val="decimal"/>
      <w:suff w:val="space"/>
      <w:lvlText w:val="%1."/>
      <w:lvlJc w:val="left"/>
      <w:pPr>
        <w:ind w:left="1800" w:hanging="1200"/>
      </w:pPr>
      <w:rPr>
        <w:rFonts w:hint="default"/>
      </w:rPr>
    </w:lvl>
    <w:lvl w:ilvl="1" w:tplc="18525DBA">
      <w:numFmt w:val="none"/>
      <w:lvlText w:val=""/>
      <w:lvlJc w:val="left"/>
      <w:pPr>
        <w:tabs>
          <w:tab w:val="num" w:pos="360"/>
        </w:tabs>
      </w:pPr>
    </w:lvl>
    <w:lvl w:ilvl="2" w:tplc="4364B798">
      <w:numFmt w:val="none"/>
      <w:lvlText w:val=""/>
      <w:lvlJc w:val="left"/>
      <w:pPr>
        <w:tabs>
          <w:tab w:val="num" w:pos="360"/>
        </w:tabs>
      </w:pPr>
    </w:lvl>
    <w:lvl w:ilvl="3" w:tplc="BEB82516">
      <w:numFmt w:val="none"/>
      <w:lvlText w:val=""/>
      <w:lvlJc w:val="left"/>
      <w:pPr>
        <w:tabs>
          <w:tab w:val="num" w:pos="360"/>
        </w:tabs>
      </w:pPr>
    </w:lvl>
    <w:lvl w:ilvl="4" w:tplc="0E6CC232">
      <w:numFmt w:val="none"/>
      <w:lvlText w:val=""/>
      <w:lvlJc w:val="left"/>
      <w:pPr>
        <w:tabs>
          <w:tab w:val="num" w:pos="360"/>
        </w:tabs>
      </w:pPr>
    </w:lvl>
    <w:lvl w:ilvl="5" w:tplc="7068BCE4">
      <w:numFmt w:val="none"/>
      <w:lvlText w:val=""/>
      <w:lvlJc w:val="left"/>
      <w:pPr>
        <w:tabs>
          <w:tab w:val="num" w:pos="360"/>
        </w:tabs>
      </w:pPr>
    </w:lvl>
    <w:lvl w:ilvl="6" w:tplc="F992E2F4">
      <w:numFmt w:val="none"/>
      <w:lvlText w:val=""/>
      <w:lvlJc w:val="left"/>
      <w:pPr>
        <w:tabs>
          <w:tab w:val="num" w:pos="360"/>
        </w:tabs>
      </w:pPr>
    </w:lvl>
    <w:lvl w:ilvl="7" w:tplc="556A3180">
      <w:numFmt w:val="none"/>
      <w:lvlText w:val=""/>
      <w:lvlJc w:val="left"/>
      <w:pPr>
        <w:tabs>
          <w:tab w:val="num" w:pos="360"/>
        </w:tabs>
      </w:pPr>
    </w:lvl>
    <w:lvl w:ilvl="8" w:tplc="722CA2B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5EC6CE9"/>
    <w:multiLevelType w:val="hybridMultilevel"/>
    <w:tmpl w:val="E0C80E3E"/>
    <w:lvl w:ilvl="0" w:tplc="FA32D2BE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5BA8B58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958438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0FAF86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6D04A8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ECAE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7BEB6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95470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004BCC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6521C95"/>
    <w:multiLevelType w:val="hybridMultilevel"/>
    <w:tmpl w:val="59266A7E"/>
    <w:lvl w:ilvl="0" w:tplc="FFFFFFFF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8C5EF6"/>
    <w:multiLevelType w:val="hybridMultilevel"/>
    <w:tmpl w:val="76C6FE6A"/>
    <w:lvl w:ilvl="0" w:tplc="126C2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CC80A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770A2B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AE0E3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E6B32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EE4962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6B2D3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132488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C1830A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6AC0E9C"/>
    <w:multiLevelType w:val="hybridMultilevel"/>
    <w:tmpl w:val="320EC53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7160964"/>
    <w:multiLevelType w:val="hybridMultilevel"/>
    <w:tmpl w:val="0A8C05D2"/>
    <w:lvl w:ilvl="0" w:tplc="9AEE2274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806049E"/>
    <w:multiLevelType w:val="hybridMultilevel"/>
    <w:tmpl w:val="A1F4A434"/>
    <w:lvl w:ilvl="0" w:tplc="04190019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CCA403F"/>
    <w:multiLevelType w:val="hybridMultilevel"/>
    <w:tmpl w:val="55088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404E43"/>
    <w:multiLevelType w:val="hybridMultilevel"/>
    <w:tmpl w:val="67827536"/>
    <w:lvl w:ilvl="0" w:tplc="0419000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F1D797E"/>
    <w:multiLevelType w:val="hybridMultilevel"/>
    <w:tmpl w:val="30440452"/>
    <w:lvl w:ilvl="0" w:tplc="8D520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E87795"/>
    <w:multiLevelType w:val="hybridMultilevel"/>
    <w:tmpl w:val="440CD2FE"/>
    <w:lvl w:ilvl="0" w:tplc="ECA2CA24">
      <w:numFmt w:val="bullet"/>
      <w:lvlText w:val="•"/>
      <w:lvlJc w:val="left"/>
      <w:pPr>
        <w:ind w:left="1699" w:hanging="99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0746B6D"/>
    <w:multiLevelType w:val="hybridMultilevel"/>
    <w:tmpl w:val="40B0EE28"/>
    <w:lvl w:ilvl="0" w:tplc="FAE61230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70E25C97"/>
    <w:multiLevelType w:val="hybridMultilevel"/>
    <w:tmpl w:val="C388C32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32D60B9"/>
    <w:multiLevelType w:val="hybridMultilevel"/>
    <w:tmpl w:val="AF9A2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5"/>
  </w:num>
  <w:num w:numId="4">
    <w:abstractNumId w:val="42"/>
  </w:num>
  <w:num w:numId="5">
    <w:abstractNumId w:val="41"/>
  </w:num>
  <w:num w:numId="6">
    <w:abstractNumId w:val="6"/>
  </w:num>
  <w:num w:numId="7">
    <w:abstractNumId w:val="8"/>
  </w:num>
  <w:num w:numId="8">
    <w:abstractNumId w:val="17"/>
  </w:num>
  <w:num w:numId="9">
    <w:abstractNumId w:val="29"/>
  </w:num>
  <w:num w:numId="10">
    <w:abstractNumId w:val="1"/>
  </w:num>
  <w:num w:numId="11">
    <w:abstractNumId w:val="10"/>
  </w:num>
  <w:num w:numId="12">
    <w:abstractNumId w:val="39"/>
  </w:num>
  <w:num w:numId="13">
    <w:abstractNumId w:val="35"/>
  </w:num>
  <w:num w:numId="14">
    <w:abstractNumId w:val="3"/>
  </w:num>
  <w:num w:numId="15">
    <w:abstractNumId w:val="45"/>
  </w:num>
  <w:num w:numId="16">
    <w:abstractNumId w:val="43"/>
  </w:num>
  <w:num w:numId="17">
    <w:abstractNumId w:val="25"/>
  </w:num>
  <w:num w:numId="18">
    <w:abstractNumId w:val="27"/>
  </w:num>
  <w:num w:numId="19">
    <w:abstractNumId w:val="4"/>
  </w:num>
  <w:num w:numId="20">
    <w:abstractNumId w:val="37"/>
  </w:num>
  <w:num w:numId="21">
    <w:abstractNumId w:val="14"/>
  </w:num>
  <w:num w:numId="22">
    <w:abstractNumId w:val="23"/>
  </w:num>
  <w:num w:numId="23">
    <w:abstractNumId w:val="38"/>
  </w:num>
  <w:num w:numId="24">
    <w:abstractNumId w:val="20"/>
  </w:num>
  <w:num w:numId="25">
    <w:abstractNumId w:val="44"/>
  </w:num>
  <w:num w:numId="26">
    <w:abstractNumId w:val="7"/>
  </w:num>
  <w:num w:numId="27">
    <w:abstractNumId w:val="13"/>
  </w:num>
  <w:num w:numId="28">
    <w:abstractNumId w:val="46"/>
  </w:num>
  <w:num w:numId="29">
    <w:abstractNumId w:val="15"/>
  </w:num>
  <w:num w:numId="30">
    <w:abstractNumId w:val="36"/>
  </w:num>
  <w:num w:numId="31">
    <w:abstractNumId w:val="11"/>
  </w:num>
  <w:num w:numId="32">
    <w:abstractNumId w:val="28"/>
  </w:num>
  <w:num w:numId="33">
    <w:abstractNumId w:val="19"/>
  </w:num>
  <w:num w:numId="3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9"/>
  </w:num>
  <w:num w:numId="36">
    <w:abstractNumId w:val="24"/>
  </w:num>
  <w:num w:numId="37">
    <w:abstractNumId w:val="16"/>
  </w:num>
  <w:num w:numId="38">
    <w:abstractNumId w:val="31"/>
  </w:num>
  <w:num w:numId="39">
    <w:abstractNumId w:val="32"/>
  </w:num>
  <w:num w:numId="40">
    <w:abstractNumId w:val="22"/>
  </w:num>
  <w:num w:numId="41">
    <w:abstractNumId w:val="18"/>
  </w:num>
  <w:num w:numId="42">
    <w:abstractNumId w:val="40"/>
  </w:num>
  <w:num w:numId="43">
    <w:abstractNumId w:val="12"/>
  </w:num>
  <w:num w:numId="44">
    <w:abstractNumId w:val="30"/>
  </w:num>
  <w:num w:numId="45">
    <w:abstractNumId w:val="2"/>
  </w:num>
  <w:num w:numId="46">
    <w:abstractNumId w:val="0"/>
  </w:num>
  <w:num w:numId="47">
    <w:abstractNumId w:val="21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F1A96"/>
    <w:rsid w:val="0000035C"/>
    <w:rsid w:val="000032A4"/>
    <w:rsid w:val="000038A6"/>
    <w:rsid w:val="00003D4D"/>
    <w:rsid w:val="0000586B"/>
    <w:rsid w:val="000070F5"/>
    <w:rsid w:val="00007119"/>
    <w:rsid w:val="00011AAB"/>
    <w:rsid w:val="000129B7"/>
    <w:rsid w:val="000147D5"/>
    <w:rsid w:val="00014B75"/>
    <w:rsid w:val="000163D6"/>
    <w:rsid w:val="0001662D"/>
    <w:rsid w:val="0002027A"/>
    <w:rsid w:val="0002405D"/>
    <w:rsid w:val="000260D2"/>
    <w:rsid w:val="00026316"/>
    <w:rsid w:val="000324C9"/>
    <w:rsid w:val="00034541"/>
    <w:rsid w:val="0003509C"/>
    <w:rsid w:val="00042295"/>
    <w:rsid w:val="00044A22"/>
    <w:rsid w:val="000513EC"/>
    <w:rsid w:val="000515AF"/>
    <w:rsid w:val="00054286"/>
    <w:rsid w:val="000547DC"/>
    <w:rsid w:val="00055BFF"/>
    <w:rsid w:val="00055E58"/>
    <w:rsid w:val="00061014"/>
    <w:rsid w:val="00061C8E"/>
    <w:rsid w:val="0006382B"/>
    <w:rsid w:val="000646CA"/>
    <w:rsid w:val="00070CDD"/>
    <w:rsid w:val="00071606"/>
    <w:rsid w:val="00073B50"/>
    <w:rsid w:val="000750A7"/>
    <w:rsid w:val="00080886"/>
    <w:rsid w:val="00083029"/>
    <w:rsid w:val="000837ED"/>
    <w:rsid w:val="00084565"/>
    <w:rsid w:val="00090F79"/>
    <w:rsid w:val="0009124F"/>
    <w:rsid w:val="00093D9B"/>
    <w:rsid w:val="000A1DA2"/>
    <w:rsid w:val="000A44FA"/>
    <w:rsid w:val="000A5BE5"/>
    <w:rsid w:val="000B39A7"/>
    <w:rsid w:val="000B4E59"/>
    <w:rsid w:val="000B5BD0"/>
    <w:rsid w:val="000B7A0F"/>
    <w:rsid w:val="000C2A21"/>
    <w:rsid w:val="000C615D"/>
    <w:rsid w:val="000C67FD"/>
    <w:rsid w:val="000D15CE"/>
    <w:rsid w:val="000D699D"/>
    <w:rsid w:val="000D6C7A"/>
    <w:rsid w:val="000E0F3C"/>
    <w:rsid w:val="000E2FEB"/>
    <w:rsid w:val="000E32D3"/>
    <w:rsid w:val="000E4154"/>
    <w:rsid w:val="000E5A44"/>
    <w:rsid w:val="000E5E1E"/>
    <w:rsid w:val="000E69EB"/>
    <w:rsid w:val="000F2D22"/>
    <w:rsid w:val="000F2DB6"/>
    <w:rsid w:val="000F4AA8"/>
    <w:rsid w:val="000F7920"/>
    <w:rsid w:val="000F7C93"/>
    <w:rsid w:val="00106A78"/>
    <w:rsid w:val="00112759"/>
    <w:rsid w:val="0011392C"/>
    <w:rsid w:val="00113E1A"/>
    <w:rsid w:val="00116C84"/>
    <w:rsid w:val="00120505"/>
    <w:rsid w:val="001206AA"/>
    <w:rsid w:val="00120862"/>
    <w:rsid w:val="00120D2D"/>
    <w:rsid w:val="00120E25"/>
    <w:rsid w:val="00121B17"/>
    <w:rsid w:val="00123782"/>
    <w:rsid w:val="0012488E"/>
    <w:rsid w:val="00124D3A"/>
    <w:rsid w:val="0012664C"/>
    <w:rsid w:val="001266E2"/>
    <w:rsid w:val="0013329B"/>
    <w:rsid w:val="001345F6"/>
    <w:rsid w:val="001358A3"/>
    <w:rsid w:val="00140733"/>
    <w:rsid w:val="00141403"/>
    <w:rsid w:val="00143A26"/>
    <w:rsid w:val="00143D7D"/>
    <w:rsid w:val="0014407B"/>
    <w:rsid w:val="001465E9"/>
    <w:rsid w:val="00150211"/>
    <w:rsid w:val="0015034B"/>
    <w:rsid w:val="00152D45"/>
    <w:rsid w:val="0015513A"/>
    <w:rsid w:val="00156045"/>
    <w:rsid w:val="00156E91"/>
    <w:rsid w:val="00157100"/>
    <w:rsid w:val="00157A48"/>
    <w:rsid w:val="00160079"/>
    <w:rsid w:val="00165456"/>
    <w:rsid w:val="001663EF"/>
    <w:rsid w:val="00175262"/>
    <w:rsid w:val="00180E8D"/>
    <w:rsid w:val="00182970"/>
    <w:rsid w:val="00184A95"/>
    <w:rsid w:val="00184E50"/>
    <w:rsid w:val="00185E4A"/>
    <w:rsid w:val="0018691C"/>
    <w:rsid w:val="00190261"/>
    <w:rsid w:val="001934B2"/>
    <w:rsid w:val="0019413C"/>
    <w:rsid w:val="0019625F"/>
    <w:rsid w:val="00197263"/>
    <w:rsid w:val="001A01C6"/>
    <w:rsid w:val="001A08FE"/>
    <w:rsid w:val="001A0D62"/>
    <w:rsid w:val="001A1075"/>
    <w:rsid w:val="001A109F"/>
    <w:rsid w:val="001A1505"/>
    <w:rsid w:val="001A2035"/>
    <w:rsid w:val="001A362A"/>
    <w:rsid w:val="001A4F66"/>
    <w:rsid w:val="001A7257"/>
    <w:rsid w:val="001B0075"/>
    <w:rsid w:val="001B04B4"/>
    <w:rsid w:val="001B0B87"/>
    <w:rsid w:val="001B1D16"/>
    <w:rsid w:val="001B36BB"/>
    <w:rsid w:val="001B3F7F"/>
    <w:rsid w:val="001B585A"/>
    <w:rsid w:val="001B5DFD"/>
    <w:rsid w:val="001C0C96"/>
    <w:rsid w:val="001C0E24"/>
    <w:rsid w:val="001D17A9"/>
    <w:rsid w:val="001D4690"/>
    <w:rsid w:val="001D56B4"/>
    <w:rsid w:val="001D6B0C"/>
    <w:rsid w:val="001E0015"/>
    <w:rsid w:val="001E1C00"/>
    <w:rsid w:val="001E281F"/>
    <w:rsid w:val="001E3EB7"/>
    <w:rsid w:val="001E471D"/>
    <w:rsid w:val="001E4BCA"/>
    <w:rsid w:val="001E5D87"/>
    <w:rsid w:val="001E61E3"/>
    <w:rsid w:val="001E7116"/>
    <w:rsid w:val="001F3DCF"/>
    <w:rsid w:val="001F4D3F"/>
    <w:rsid w:val="00200FE7"/>
    <w:rsid w:val="00202CE4"/>
    <w:rsid w:val="00204F88"/>
    <w:rsid w:val="00206845"/>
    <w:rsid w:val="002102C6"/>
    <w:rsid w:val="00210E73"/>
    <w:rsid w:val="0021284A"/>
    <w:rsid w:val="0021289A"/>
    <w:rsid w:val="002141B9"/>
    <w:rsid w:val="00216A48"/>
    <w:rsid w:val="00220021"/>
    <w:rsid w:val="00221B60"/>
    <w:rsid w:val="0022523D"/>
    <w:rsid w:val="0022535B"/>
    <w:rsid w:val="00231DC2"/>
    <w:rsid w:val="002359A3"/>
    <w:rsid w:val="00236A84"/>
    <w:rsid w:val="00237EB4"/>
    <w:rsid w:val="0024023C"/>
    <w:rsid w:val="00240CD1"/>
    <w:rsid w:val="00245A43"/>
    <w:rsid w:val="0025043A"/>
    <w:rsid w:val="0025785B"/>
    <w:rsid w:val="002579DC"/>
    <w:rsid w:val="00261229"/>
    <w:rsid w:val="0026362E"/>
    <w:rsid w:val="00264DAA"/>
    <w:rsid w:val="00266958"/>
    <w:rsid w:val="00267E6C"/>
    <w:rsid w:val="00270A13"/>
    <w:rsid w:val="00270EB8"/>
    <w:rsid w:val="00272498"/>
    <w:rsid w:val="00277BAA"/>
    <w:rsid w:val="002864AB"/>
    <w:rsid w:val="00286668"/>
    <w:rsid w:val="00297A68"/>
    <w:rsid w:val="00297EBB"/>
    <w:rsid w:val="002A122C"/>
    <w:rsid w:val="002A15C2"/>
    <w:rsid w:val="002A1868"/>
    <w:rsid w:val="002A39A5"/>
    <w:rsid w:val="002A51B3"/>
    <w:rsid w:val="002A5688"/>
    <w:rsid w:val="002A7D67"/>
    <w:rsid w:val="002B0521"/>
    <w:rsid w:val="002B1B18"/>
    <w:rsid w:val="002B2767"/>
    <w:rsid w:val="002B41A4"/>
    <w:rsid w:val="002B5350"/>
    <w:rsid w:val="002B62DA"/>
    <w:rsid w:val="002B64E4"/>
    <w:rsid w:val="002B7265"/>
    <w:rsid w:val="002C0863"/>
    <w:rsid w:val="002C153C"/>
    <w:rsid w:val="002C16E6"/>
    <w:rsid w:val="002C27B4"/>
    <w:rsid w:val="002C6160"/>
    <w:rsid w:val="002C6CC0"/>
    <w:rsid w:val="002C7569"/>
    <w:rsid w:val="002D26A1"/>
    <w:rsid w:val="002D326B"/>
    <w:rsid w:val="002D7D04"/>
    <w:rsid w:val="002E046B"/>
    <w:rsid w:val="002E169A"/>
    <w:rsid w:val="002E1F3A"/>
    <w:rsid w:val="002E3144"/>
    <w:rsid w:val="002E4C98"/>
    <w:rsid w:val="002E648B"/>
    <w:rsid w:val="002F18CC"/>
    <w:rsid w:val="002F1E1B"/>
    <w:rsid w:val="002F2EE2"/>
    <w:rsid w:val="002F5A2B"/>
    <w:rsid w:val="002F5CEF"/>
    <w:rsid w:val="0030171C"/>
    <w:rsid w:val="00304744"/>
    <w:rsid w:val="00306737"/>
    <w:rsid w:val="00306C7A"/>
    <w:rsid w:val="00310795"/>
    <w:rsid w:val="0031314A"/>
    <w:rsid w:val="00322CB3"/>
    <w:rsid w:val="003233FB"/>
    <w:rsid w:val="00330D22"/>
    <w:rsid w:val="00332861"/>
    <w:rsid w:val="00334CCE"/>
    <w:rsid w:val="003352C8"/>
    <w:rsid w:val="00340F78"/>
    <w:rsid w:val="0034227D"/>
    <w:rsid w:val="00343185"/>
    <w:rsid w:val="00345329"/>
    <w:rsid w:val="003516BA"/>
    <w:rsid w:val="00352000"/>
    <w:rsid w:val="0035728E"/>
    <w:rsid w:val="0036133A"/>
    <w:rsid w:val="00364AE3"/>
    <w:rsid w:val="0036596F"/>
    <w:rsid w:val="00365F76"/>
    <w:rsid w:val="003662EF"/>
    <w:rsid w:val="00370D15"/>
    <w:rsid w:val="003720D3"/>
    <w:rsid w:val="00373437"/>
    <w:rsid w:val="003769EF"/>
    <w:rsid w:val="00376B48"/>
    <w:rsid w:val="003827BC"/>
    <w:rsid w:val="00383B68"/>
    <w:rsid w:val="00393989"/>
    <w:rsid w:val="00394900"/>
    <w:rsid w:val="003A6C33"/>
    <w:rsid w:val="003A6DB5"/>
    <w:rsid w:val="003A7BA6"/>
    <w:rsid w:val="003B091C"/>
    <w:rsid w:val="003B26A4"/>
    <w:rsid w:val="003B32DA"/>
    <w:rsid w:val="003B5612"/>
    <w:rsid w:val="003B7068"/>
    <w:rsid w:val="003B7DE2"/>
    <w:rsid w:val="003C1C8D"/>
    <w:rsid w:val="003C7722"/>
    <w:rsid w:val="003C7D8C"/>
    <w:rsid w:val="003D0611"/>
    <w:rsid w:val="003D6ABB"/>
    <w:rsid w:val="003E2062"/>
    <w:rsid w:val="003E3995"/>
    <w:rsid w:val="003E79BA"/>
    <w:rsid w:val="003F1125"/>
    <w:rsid w:val="003F322B"/>
    <w:rsid w:val="003F69DA"/>
    <w:rsid w:val="003F7102"/>
    <w:rsid w:val="003F7383"/>
    <w:rsid w:val="00401192"/>
    <w:rsid w:val="004031BE"/>
    <w:rsid w:val="004038CD"/>
    <w:rsid w:val="00406A70"/>
    <w:rsid w:val="00407946"/>
    <w:rsid w:val="00407F7C"/>
    <w:rsid w:val="00410B3E"/>
    <w:rsid w:val="00411EA3"/>
    <w:rsid w:val="00415FD3"/>
    <w:rsid w:val="00416117"/>
    <w:rsid w:val="00420267"/>
    <w:rsid w:val="00420C01"/>
    <w:rsid w:val="00421F3E"/>
    <w:rsid w:val="00422DBC"/>
    <w:rsid w:val="0042453B"/>
    <w:rsid w:val="00426D4E"/>
    <w:rsid w:val="004276BE"/>
    <w:rsid w:val="004313ED"/>
    <w:rsid w:val="004354F6"/>
    <w:rsid w:val="0043615D"/>
    <w:rsid w:val="00436ACC"/>
    <w:rsid w:val="0044133B"/>
    <w:rsid w:val="004423D9"/>
    <w:rsid w:val="00445449"/>
    <w:rsid w:val="004476F5"/>
    <w:rsid w:val="004516A0"/>
    <w:rsid w:val="0045325B"/>
    <w:rsid w:val="0045438F"/>
    <w:rsid w:val="0045460E"/>
    <w:rsid w:val="00455087"/>
    <w:rsid w:val="00455A61"/>
    <w:rsid w:val="00456B03"/>
    <w:rsid w:val="004610B8"/>
    <w:rsid w:val="00463198"/>
    <w:rsid w:val="00466E31"/>
    <w:rsid w:val="00471C43"/>
    <w:rsid w:val="00471E6D"/>
    <w:rsid w:val="004725D8"/>
    <w:rsid w:val="00472EEF"/>
    <w:rsid w:val="00476066"/>
    <w:rsid w:val="00482F4E"/>
    <w:rsid w:val="0049424E"/>
    <w:rsid w:val="004A28E6"/>
    <w:rsid w:val="004A4E2F"/>
    <w:rsid w:val="004A75B4"/>
    <w:rsid w:val="004B4C7D"/>
    <w:rsid w:val="004B5C2A"/>
    <w:rsid w:val="004B6DC5"/>
    <w:rsid w:val="004B76B7"/>
    <w:rsid w:val="004C2630"/>
    <w:rsid w:val="004C6492"/>
    <w:rsid w:val="004C6F11"/>
    <w:rsid w:val="004C763D"/>
    <w:rsid w:val="004D09CE"/>
    <w:rsid w:val="004D10F8"/>
    <w:rsid w:val="004D139C"/>
    <w:rsid w:val="004D3D79"/>
    <w:rsid w:val="004E2C13"/>
    <w:rsid w:val="004E6745"/>
    <w:rsid w:val="004E674A"/>
    <w:rsid w:val="004E6BA4"/>
    <w:rsid w:val="004E70B7"/>
    <w:rsid w:val="004E722B"/>
    <w:rsid w:val="004E7444"/>
    <w:rsid w:val="004F073E"/>
    <w:rsid w:val="004F617B"/>
    <w:rsid w:val="0050045F"/>
    <w:rsid w:val="0050095F"/>
    <w:rsid w:val="00501E2A"/>
    <w:rsid w:val="0050645C"/>
    <w:rsid w:val="00507E35"/>
    <w:rsid w:val="0051050E"/>
    <w:rsid w:val="0051305D"/>
    <w:rsid w:val="0051716E"/>
    <w:rsid w:val="00517708"/>
    <w:rsid w:val="00521825"/>
    <w:rsid w:val="0052633C"/>
    <w:rsid w:val="00533554"/>
    <w:rsid w:val="00533889"/>
    <w:rsid w:val="0053462E"/>
    <w:rsid w:val="00534868"/>
    <w:rsid w:val="00540369"/>
    <w:rsid w:val="00540F40"/>
    <w:rsid w:val="0054272D"/>
    <w:rsid w:val="005428C1"/>
    <w:rsid w:val="0054343A"/>
    <w:rsid w:val="0054394D"/>
    <w:rsid w:val="00545761"/>
    <w:rsid w:val="005464B2"/>
    <w:rsid w:val="00547596"/>
    <w:rsid w:val="005479EF"/>
    <w:rsid w:val="00551AC3"/>
    <w:rsid w:val="00552D04"/>
    <w:rsid w:val="005533C6"/>
    <w:rsid w:val="00572F60"/>
    <w:rsid w:val="005754C6"/>
    <w:rsid w:val="005754E2"/>
    <w:rsid w:val="00576B2F"/>
    <w:rsid w:val="005775B0"/>
    <w:rsid w:val="00577EF2"/>
    <w:rsid w:val="00580D50"/>
    <w:rsid w:val="00581836"/>
    <w:rsid w:val="0058300D"/>
    <w:rsid w:val="00585320"/>
    <w:rsid w:val="00587826"/>
    <w:rsid w:val="005906F5"/>
    <w:rsid w:val="00594255"/>
    <w:rsid w:val="00594DCF"/>
    <w:rsid w:val="00595FA0"/>
    <w:rsid w:val="00596522"/>
    <w:rsid w:val="00596F0A"/>
    <w:rsid w:val="005A0967"/>
    <w:rsid w:val="005A1E38"/>
    <w:rsid w:val="005A20E4"/>
    <w:rsid w:val="005A3600"/>
    <w:rsid w:val="005A47EA"/>
    <w:rsid w:val="005A4A72"/>
    <w:rsid w:val="005A6D33"/>
    <w:rsid w:val="005B06EF"/>
    <w:rsid w:val="005B1C3E"/>
    <w:rsid w:val="005B3897"/>
    <w:rsid w:val="005B7329"/>
    <w:rsid w:val="005C1A4F"/>
    <w:rsid w:val="005C1B46"/>
    <w:rsid w:val="005C3B32"/>
    <w:rsid w:val="005C41C3"/>
    <w:rsid w:val="005C5DDC"/>
    <w:rsid w:val="005C7465"/>
    <w:rsid w:val="005D01E1"/>
    <w:rsid w:val="005D2641"/>
    <w:rsid w:val="005D3268"/>
    <w:rsid w:val="005D48CC"/>
    <w:rsid w:val="005E2021"/>
    <w:rsid w:val="005E4BC7"/>
    <w:rsid w:val="005F3439"/>
    <w:rsid w:val="005F5B25"/>
    <w:rsid w:val="0060098F"/>
    <w:rsid w:val="006066BB"/>
    <w:rsid w:val="006069FC"/>
    <w:rsid w:val="00606AC2"/>
    <w:rsid w:val="00606F6B"/>
    <w:rsid w:val="00607F0A"/>
    <w:rsid w:val="00611755"/>
    <w:rsid w:val="00611A4F"/>
    <w:rsid w:val="00616D84"/>
    <w:rsid w:val="00620103"/>
    <w:rsid w:val="006204F1"/>
    <w:rsid w:val="00620A50"/>
    <w:rsid w:val="006211A9"/>
    <w:rsid w:val="00624437"/>
    <w:rsid w:val="00624FF6"/>
    <w:rsid w:val="00625871"/>
    <w:rsid w:val="00626589"/>
    <w:rsid w:val="00627D8A"/>
    <w:rsid w:val="0063048B"/>
    <w:rsid w:val="006317A8"/>
    <w:rsid w:val="006347DF"/>
    <w:rsid w:val="006348B1"/>
    <w:rsid w:val="00635998"/>
    <w:rsid w:val="00635B31"/>
    <w:rsid w:val="006365C7"/>
    <w:rsid w:val="00640693"/>
    <w:rsid w:val="006409F9"/>
    <w:rsid w:val="00652672"/>
    <w:rsid w:val="00652E5F"/>
    <w:rsid w:val="00654770"/>
    <w:rsid w:val="00655845"/>
    <w:rsid w:val="00657DFA"/>
    <w:rsid w:val="006630D0"/>
    <w:rsid w:val="00666E3C"/>
    <w:rsid w:val="006676F2"/>
    <w:rsid w:val="006723A6"/>
    <w:rsid w:val="00674B6C"/>
    <w:rsid w:val="00675B0A"/>
    <w:rsid w:val="006760A4"/>
    <w:rsid w:val="006766A3"/>
    <w:rsid w:val="00682872"/>
    <w:rsid w:val="00682FE3"/>
    <w:rsid w:val="00683B8A"/>
    <w:rsid w:val="00683DFD"/>
    <w:rsid w:val="00683F63"/>
    <w:rsid w:val="006841FB"/>
    <w:rsid w:val="006863C2"/>
    <w:rsid w:val="00686977"/>
    <w:rsid w:val="00687BE1"/>
    <w:rsid w:val="006906FD"/>
    <w:rsid w:val="00690EA6"/>
    <w:rsid w:val="00690FFB"/>
    <w:rsid w:val="00692C07"/>
    <w:rsid w:val="00695914"/>
    <w:rsid w:val="0069693D"/>
    <w:rsid w:val="006A1A06"/>
    <w:rsid w:val="006A24BD"/>
    <w:rsid w:val="006A3933"/>
    <w:rsid w:val="006A4497"/>
    <w:rsid w:val="006A6E03"/>
    <w:rsid w:val="006B17A3"/>
    <w:rsid w:val="006B2D0B"/>
    <w:rsid w:val="006B67E7"/>
    <w:rsid w:val="006C186F"/>
    <w:rsid w:val="006C3B7D"/>
    <w:rsid w:val="006D7799"/>
    <w:rsid w:val="006D7D03"/>
    <w:rsid w:val="006E0752"/>
    <w:rsid w:val="006E1108"/>
    <w:rsid w:val="006E1FC2"/>
    <w:rsid w:val="006E221A"/>
    <w:rsid w:val="006E3ED4"/>
    <w:rsid w:val="006E6CDD"/>
    <w:rsid w:val="006E716B"/>
    <w:rsid w:val="006E7A2C"/>
    <w:rsid w:val="006E7F66"/>
    <w:rsid w:val="006F330D"/>
    <w:rsid w:val="006F33F8"/>
    <w:rsid w:val="006F5E78"/>
    <w:rsid w:val="006F6BBB"/>
    <w:rsid w:val="00701A27"/>
    <w:rsid w:val="007024D9"/>
    <w:rsid w:val="00704590"/>
    <w:rsid w:val="0070540B"/>
    <w:rsid w:val="00706046"/>
    <w:rsid w:val="00706B62"/>
    <w:rsid w:val="00710EDF"/>
    <w:rsid w:val="007110C4"/>
    <w:rsid w:val="00712504"/>
    <w:rsid w:val="00712DD9"/>
    <w:rsid w:val="007133F5"/>
    <w:rsid w:val="00713613"/>
    <w:rsid w:val="007140BB"/>
    <w:rsid w:val="0071411D"/>
    <w:rsid w:val="0071454C"/>
    <w:rsid w:val="00723A5E"/>
    <w:rsid w:val="00723B32"/>
    <w:rsid w:val="00730664"/>
    <w:rsid w:val="0073207E"/>
    <w:rsid w:val="0073256E"/>
    <w:rsid w:val="00737D57"/>
    <w:rsid w:val="0074082C"/>
    <w:rsid w:val="00740D21"/>
    <w:rsid w:val="00743A14"/>
    <w:rsid w:val="00743E03"/>
    <w:rsid w:val="00746D24"/>
    <w:rsid w:val="00747EB1"/>
    <w:rsid w:val="007513B7"/>
    <w:rsid w:val="00753874"/>
    <w:rsid w:val="00753B46"/>
    <w:rsid w:val="0075637B"/>
    <w:rsid w:val="00761200"/>
    <w:rsid w:val="00761F27"/>
    <w:rsid w:val="00761F6A"/>
    <w:rsid w:val="0076323F"/>
    <w:rsid w:val="007658BF"/>
    <w:rsid w:val="007728F2"/>
    <w:rsid w:val="00773D33"/>
    <w:rsid w:val="007875F1"/>
    <w:rsid w:val="00793BEC"/>
    <w:rsid w:val="00793EB0"/>
    <w:rsid w:val="00797034"/>
    <w:rsid w:val="007A2245"/>
    <w:rsid w:val="007A44CC"/>
    <w:rsid w:val="007A4B69"/>
    <w:rsid w:val="007A606D"/>
    <w:rsid w:val="007A6BE6"/>
    <w:rsid w:val="007B0F14"/>
    <w:rsid w:val="007B2AC2"/>
    <w:rsid w:val="007B4DE8"/>
    <w:rsid w:val="007B5765"/>
    <w:rsid w:val="007B5A1E"/>
    <w:rsid w:val="007C06ED"/>
    <w:rsid w:val="007C0AE5"/>
    <w:rsid w:val="007C28CB"/>
    <w:rsid w:val="007C70B9"/>
    <w:rsid w:val="007D05D1"/>
    <w:rsid w:val="007D11D4"/>
    <w:rsid w:val="007D187E"/>
    <w:rsid w:val="007D718B"/>
    <w:rsid w:val="007D7423"/>
    <w:rsid w:val="007E05C9"/>
    <w:rsid w:val="007E0825"/>
    <w:rsid w:val="007E0ECD"/>
    <w:rsid w:val="007E461B"/>
    <w:rsid w:val="007E63A5"/>
    <w:rsid w:val="007F096A"/>
    <w:rsid w:val="007F126B"/>
    <w:rsid w:val="007F1A1F"/>
    <w:rsid w:val="007F3B91"/>
    <w:rsid w:val="007F5F45"/>
    <w:rsid w:val="007F60A5"/>
    <w:rsid w:val="007F6466"/>
    <w:rsid w:val="0080480A"/>
    <w:rsid w:val="00804C21"/>
    <w:rsid w:val="00805DF6"/>
    <w:rsid w:val="00806C77"/>
    <w:rsid w:val="00813040"/>
    <w:rsid w:val="00814045"/>
    <w:rsid w:val="0081564A"/>
    <w:rsid w:val="00816D70"/>
    <w:rsid w:val="00823573"/>
    <w:rsid w:val="008244C3"/>
    <w:rsid w:val="0082510B"/>
    <w:rsid w:val="00825B02"/>
    <w:rsid w:val="008267DD"/>
    <w:rsid w:val="00827571"/>
    <w:rsid w:val="00830236"/>
    <w:rsid w:val="008305E0"/>
    <w:rsid w:val="00837948"/>
    <w:rsid w:val="00841030"/>
    <w:rsid w:val="0084121E"/>
    <w:rsid w:val="008430C5"/>
    <w:rsid w:val="008528B6"/>
    <w:rsid w:val="00852DDE"/>
    <w:rsid w:val="0085365F"/>
    <w:rsid w:val="008536AF"/>
    <w:rsid w:val="00853AFE"/>
    <w:rsid w:val="008543EC"/>
    <w:rsid w:val="0085666D"/>
    <w:rsid w:val="008631E2"/>
    <w:rsid w:val="00870449"/>
    <w:rsid w:val="008714EF"/>
    <w:rsid w:val="0087222A"/>
    <w:rsid w:val="00873944"/>
    <w:rsid w:val="00873C14"/>
    <w:rsid w:val="00874EC1"/>
    <w:rsid w:val="00875B2B"/>
    <w:rsid w:val="00875F94"/>
    <w:rsid w:val="00876321"/>
    <w:rsid w:val="00877164"/>
    <w:rsid w:val="00882149"/>
    <w:rsid w:val="00891540"/>
    <w:rsid w:val="00894661"/>
    <w:rsid w:val="008959C2"/>
    <w:rsid w:val="00896CEF"/>
    <w:rsid w:val="008A075A"/>
    <w:rsid w:val="008A2F16"/>
    <w:rsid w:val="008A3063"/>
    <w:rsid w:val="008A5929"/>
    <w:rsid w:val="008A6B00"/>
    <w:rsid w:val="008B082C"/>
    <w:rsid w:val="008B2B09"/>
    <w:rsid w:val="008B3CE5"/>
    <w:rsid w:val="008B44EE"/>
    <w:rsid w:val="008B7ECD"/>
    <w:rsid w:val="008C0EDD"/>
    <w:rsid w:val="008C1B64"/>
    <w:rsid w:val="008C2887"/>
    <w:rsid w:val="008C4593"/>
    <w:rsid w:val="008C4E6C"/>
    <w:rsid w:val="008C70DB"/>
    <w:rsid w:val="008D3CA5"/>
    <w:rsid w:val="008E4DC2"/>
    <w:rsid w:val="008E5C9E"/>
    <w:rsid w:val="008F4BB4"/>
    <w:rsid w:val="008F7514"/>
    <w:rsid w:val="008F7772"/>
    <w:rsid w:val="00902F6A"/>
    <w:rsid w:val="00903D66"/>
    <w:rsid w:val="00910112"/>
    <w:rsid w:val="00912314"/>
    <w:rsid w:val="009171FB"/>
    <w:rsid w:val="009238E7"/>
    <w:rsid w:val="009239EB"/>
    <w:rsid w:val="00923F18"/>
    <w:rsid w:val="00927B7F"/>
    <w:rsid w:val="0093227E"/>
    <w:rsid w:val="00932D87"/>
    <w:rsid w:val="00933112"/>
    <w:rsid w:val="00943F57"/>
    <w:rsid w:val="009454F0"/>
    <w:rsid w:val="00951156"/>
    <w:rsid w:val="00953313"/>
    <w:rsid w:val="0095405A"/>
    <w:rsid w:val="0095522B"/>
    <w:rsid w:val="00955E59"/>
    <w:rsid w:val="009605F0"/>
    <w:rsid w:val="00967605"/>
    <w:rsid w:val="00970EF0"/>
    <w:rsid w:val="00972BDF"/>
    <w:rsid w:val="00973759"/>
    <w:rsid w:val="00973B94"/>
    <w:rsid w:val="00976918"/>
    <w:rsid w:val="00976E8A"/>
    <w:rsid w:val="00981081"/>
    <w:rsid w:val="00984AF1"/>
    <w:rsid w:val="00984F11"/>
    <w:rsid w:val="009932F7"/>
    <w:rsid w:val="00996685"/>
    <w:rsid w:val="009A50BC"/>
    <w:rsid w:val="009B4C63"/>
    <w:rsid w:val="009B5273"/>
    <w:rsid w:val="009B72EF"/>
    <w:rsid w:val="009C0387"/>
    <w:rsid w:val="009C77DC"/>
    <w:rsid w:val="009D08C1"/>
    <w:rsid w:val="009D445E"/>
    <w:rsid w:val="009D4F8F"/>
    <w:rsid w:val="009D5CE8"/>
    <w:rsid w:val="009D5E8C"/>
    <w:rsid w:val="009E007F"/>
    <w:rsid w:val="009E0F40"/>
    <w:rsid w:val="009E1654"/>
    <w:rsid w:val="009E6DDB"/>
    <w:rsid w:val="009E6E4E"/>
    <w:rsid w:val="009F28A9"/>
    <w:rsid w:val="009F406A"/>
    <w:rsid w:val="009F679A"/>
    <w:rsid w:val="009F7125"/>
    <w:rsid w:val="009F73A0"/>
    <w:rsid w:val="009F7586"/>
    <w:rsid w:val="009F79D4"/>
    <w:rsid w:val="00A00341"/>
    <w:rsid w:val="00A0130D"/>
    <w:rsid w:val="00A01612"/>
    <w:rsid w:val="00A02028"/>
    <w:rsid w:val="00A028EF"/>
    <w:rsid w:val="00A0348C"/>
    <w:rsid w:val="00A048B1"/>
    <w:rsid w:val="00A06E24"/>
    <w:rsid w:val="00A0762D"/>
    <w:rsid w:val="00A07DB2"/>
    <w:rsid w:val="00A13B46"/>
    <w:rsid w:val="00A1561E"/>
    <w:rsid w:val="00A15662"/>
    <w:rsid w:val="00A15D63"/>
    <w:rsid w:val="00A1605D"/>
    <w:rsid w:val="00A16CB1"/>
    <w:rsid w:val="00A2177F"/>
    <w:rsid w:val="00A22AE6"/>
    <w:rsid w:val="00A24214"/>
    <w:rsid w:val="00A25463"/>
    <w:rsid w:val="00A3065B"/>
    <w:rsid w:val="00A345BE"/>
    <w:rsid w:val="00A348A9"/>
    <w:rsid w:val="00A422E7"/>
    <w:rsid w:val="00A43DF0"/>
    <w:rsid w:val="00A457F2"/>
    <w:rsid w:val="00A50B42"/>
    <w:rsid w:val="00A51FF4"/>
    <w:rsid w:val="00A535D9"/>
    <w:rsid w:val="00A5379F"/>
    <w:rsid w:val="00A54580"/>
    <w:rsid w:val="00A55487"/>
    <w:rsid w:val="00A56934"/>
    <w:rsid w:val="00A57DA8"/>
    <w:rsid w:val="00A6126F"/>
    <w:rsid w:val="00A61759"/>
    <w:rsid w:val="00A64A00"/>
    <w:rsid w:val="00A659FA"/>
    <w:rsid w:val="00A65F14"/>
    <w:rsid w:val="00A66454"/>
    <w:rsid w:val="00A67DB4"/>
    <w:rsid w:val="00A75779"/>
    <w:rsid w:val="00A76704"/>
    <w:rsid w:val="00A77467"/>
    <w:rsid w:val="00A8001D"/>
    <w:rsid w:val="00A82B6D"/>
    <w:rsid w:val="00A84EE9"/>
    <w:rsid w:val="00A85E95"/>
    <w:rsid w:val="00A90923"/>
    <w:rsid w:val="00A91426"/>
    <w:rsid w:val="00A946BB"/>
    <w:rsid w:val="00A97CDB"/>
    <w:rsid w:val="00AA06EC"/>
    <w:rsid w:val="00AA079F"/>
    <w:rsid w:val="00AA081C"/>
    <w:rsid w:val="00AA0FBC"/>
    <w:rsid w:val="00AA129B"/>
    <w:rsid w:val="00AA314F"/>
    <w:rsid w:val="00AA3BEB"/>
    <w:rsid w:val="00AA41D3"/>
    <w:rsid w:val="00AA7B34"/>
    <w:rsid w:val="00AA7E14"/>
    <w:rsid w:val="00AB108D"/>
    <w:rsid w:val="00AB11E1"/>
    <w:rsid w:val="00AB1E88"/>
    <w:rsid w:val="00AB4187"/>
    <w:rsid w:val="00AB71BA"/>
    <w:rsid w:val="00AC1C54"/>
    <w:rsid w:val="00AC6841"/>
    <w:rsid w:val="00AC72C5"/>
    <w:rsid w:val="00AD156E"/>
    <w:rsid w:val="00AD1A65"/>
    <w:rsid w:val="00AD340C"/>
    <w:rsid w:val="00AD5455"/>
    <w:rsid w:val="00AD54E2"/>
    <w:rsid w:val="00AD55D6"/>
    <w:rsid w:val="00AD7C3F"/>
    <w:rsid w:val="00AE164C"/>
    <w:rsid w:val="00AE7D79"/>
    <w:rsid w:val="00AF1A96"/>
    <w:rsid w:val="00AF51AB"/>
    <w:rsid w:val="00AF7CB8"/>
    <w:rsid w:val="00B03B87"/>
    <w:rsid w:val="00B041E9"/>
    <w:rsid w:val="00B0489D"/>
    <w:rsid w:val="00B1261A"/>
    <w:rsid w:val="00B13BE4"/>
    <w:rsid w:val="00B219CE"/>
    <w:rsid w:val="00B2436C"/>
    <w:rsid w:val="00B2695C"/>
    <w:rsid w:val="00B26965"/>
    <w:rsid w:val="00B26980"/>
    <w:rsid w:val="00B30C71"/>
    <w:rsid w:val="00B31C02"/>
    <w:rsid w:val="00B32CDB"/>
    <w:rsid w:val="00B34312"/>
    <w:rsid w:val="00B405C2"/>
    <w:rsid w:val="00B42DEF"/>
    <w:rsid w:val="00B4347D"/>
    <w:rsid w:val="00B439CA"/>
    <w:rsid w:val="00B44A91"/>
    <w:rsid w:val="00B45654"/>
    <w:rsid w:val="00B4776F"/>
    <w:rsid w:val="00B51531"/>
    <w:rsid w:val="00B53D34"/>
    <w:rsid w:val="00B540C4"/>
    <w:rsid w:val="00B5459F"/>
    <w:rsid w:val="00B55473"/>
    <w:rsid w:val="00B603DB"/>
    <w:rsid w:val="00B67BD9"/>
    <w:rsid w:val="00B70541"/>
    <w:rsid w:val="00B70A4B"/>
    <w:rsid w:val="00B7501C"/>
    <w:rsid w:val="00B759F3"/>
    <w:rsid w:val="00B84E57"/>
    <w:rsid w:val="00B900E5"/>
    <w:rsid w:val="00B9097A"/>
    <w:rsid w:val="00B9172C"/>
    <w:rsid w:val="00B945F6"/>
    <w:rsid w:val="00BA7F56"/>
    <w:rsid w:val="00BB1A86"/>
    <w:rsid w:val="00BB2313"/>
    <w:rsid w:val="00BB7AAD"/>
    <w:rsid w:val="00BC1AC7"/>
    <w:rsid w:val="00BC1C9A"/>
    <w:rsid w:val="00BC2225"/>
    <w:rsid w:val="00BC241C"/>
    <w:rsid w:val="00BC248A"/>
    <w:rsid w:val="00BC3716"/>
    <w:rsid w:val="00BC441A"/>
    <w:rsid w:val="00BC566F"/>
    <w:rsid w:val="00BC65F5"/>
    <w:rsid w:val="00BC7E6C"/>
    <w:rsid w:val="00BD05DB"/>
    <w:rsid w:val="00BD2DB1"/>
    <w:rsid w:val="00BE097B"/>
    <w:rsid w:val="00BE3FC6"/>
    <w:rsid w:val="00BE4177"/>
    <w:rsid w:val="00BE4ABC"/>
    <w:rsid w:val="00BE69E0"/>
    <w:rsid w:val="00BE773A"/>
    <w:rsid w:val="00BF140C"/>
    <w:rsid w:val="00BF2528"/>
    <w:rsid w:val="00BF5A93"/>
    <w:rsid w:val="00C00AB6"/>
    <w:rsid w:val="00C01C01"/>
    <w:rsid w:val="00C024C1"/>
    <w:rsid w:val="00C02B38"/>
    <w:rsid w:val="00C0310B"/>
    <w:rsid w:val="00C04754"/>
    <w:rsid w:val="00C07B3C"/>
    <w:rsid w:val="00C07B78"/>
    <w:rsid w:val="00C07F93"/>
    <w:rsid w:val="00C1006D"/>
    <w:rsid w:val="00C11EAF"/>
    <w:rsid w:val="00C2048B"/>
    <w:rsid w:val="00C20EF4"/>
    <w:rsid w:val="00C21606"/>
    <w:rsid w:val="00C23D57"/>
    <w:rsid w:val="00C24587"/>
    <w:rsid w:val="00C2626D"/>
    <w:rsid w:val="00C31E80"/>
    <w:rsid w:val="00C36FB4"/>
    <w:rsid w:val="00C377DB"/>
    <w:rsid w:val="00C40554"/>
    <w:rsid w:val="00C40FBC"/>
    <w:rsid w:val="00C42CF8"/>
    <w:rsid w:val="00C44042"/>
    <w:rsid w:val="00C44286"/>
    <w:rsid w:val="00C477DA"/>
    <w:rsid w:val="00C47CDB"/>
    <w:rsid w:val="00C51836"/>
    <w:rsid w:val="00C5320A"/>
    <w:rsid w:val="00C550B4"/>
    <w:rsid w:val="00C557E5"/>
    <w:rsid w:val="00C6081C"/>
    <w:rsid w:val="00C650B8"/>
    <w:rsid w:val="00C66C71"/>
    <w:rsid w:val="00C707EB"/>
    <w:rsid w:val="00C72AEC"/>
    <w:rsid w:val="00C736DA"/>
    <w:rsid w:val="00C7492E"/>
    <w:rsid w:val="00C830BE"/>
    <w:rsid w:val="00C84531"/>
    <w:rsid w:val="00C85B5B"/>
    <w:rsid w:val="00C860E4"/>
    <w:rsid w:val="00C8739E"/>
    <w:rsid w:val="00C87A8B"/>
    <w:rsid w:val="00C90B68"/>
    <w:rsid w:val="00C9135F"/>
    <w:rsid w:val="00C921EF"/>
    <w:rsid w:val="00C92472"/>
    <w:rsid w:val="00C96951"/>
    <w:rsid w:val="00CA33A5"/>
    <w:rsid w:val="00CA3436"/>
    <w:rsid w:val="00CB29B5"/>
    <w:rsid w:val="00CB58AC"/>
    <w:rsid w:val="00CB5C47"/>
    <w:rsid w:val="00CB5DDC"/>
    <w:rsid w:val="00CC008B"/>
    <w:rsid w:val="00CC07E9"/>
    <w:rsid w:val="00CC1576"/>
    <w:rsid w:val="00CC258D"/>
    <w:rsid w:val="00CC2D21"/>
    <w:rsid w:val="00CC50DD"/>
    <w:rsid w:val="00CC58D9"/>
    <w:rsid w:val="00CD2635"/>
    <w:rsid w:val="00CD2739"/>
    <w:rsid w:val="00CE02F0"/>
    <w:rsid w:val="00CE1058"/>
    <w:rsid w:val="00CE3390"/>
    <w:rsid w:val="00CF2717"/>
    <w:rsid w:val="00CF45C8"/>
    <w:rsid w:val="00CF4D9E"/>
    <w:rsid w:val="00CF5813"/>
    <w:rsid w:val="00CF5C38"/>
    <w:rsid w:val="00CF61BC"/>
    <w:rsid w:val="00D03630"/>
    <w:rsid w:val="00D04A34"/>
    <w:rsid w:val="00D05A18"/>
    <w:rsid w:val="00D10E43"/>
    <w:rsid w:val="00D1136E"/>
    <w:rsid w:val="00D1282B"/>
    <w:rsid w:val="00D14ECC"/>
    <w:rsid w:val="00D152C9"/>
    <w:rsid w:val="00D154AC"/>
    <w:rsid w:val="00D16A5F"/>
    <w:rsid w:val="00D17DEB"/>
    <w:rsid w:val="00D20D9F"/>
    <w:rsid w:val="00D31C51"/>
    <w:rsid w:val="00D3260F"/>
    <w:rsid w:val="00D3356A"/>
    <w:rsid w:val="00D33BF8"/>
    <w:rsid w:val="00D34448"/>
    <w:rsid w:val="00D36CEC"/>
    <w:rsid w:val="00D406EB"/>
    <w:rsid w:val="00D416AF"/>
    <w:rsid w:val="00D42D99"/>
    <w:rsid w:val="00D4562C"/>
    <w:rsid w:val="00D45941"/>
    <w:rsid w:val="00D522AC"/>
    <w:rsid w:val="00D52591"/>
    <w:rsid w:val="00D539C2"/>
    <w:rsid w:val="00D54378"/>
    <w:rsid w:val="00D547D9"/>
    <w:rsid w:val="00D55886"/>
    <w:rsid w:val="00D64E7A"/>
    <w:rsid w:val="00D70F17"/>
    <w:rsid w:val="00D72C67"/>
    <w:rsid w:val="00D73936"/>
    <w:rsid w:val="00D73EFE"/>
    <w:rsid w:val="00D810B7"/>
    <w:rsid w:val="00D81EE4"/>
    <w:rsid w:val="00D857AE"/>
    <w:rsid w:val="00D90A9D"/>
    <w:rsid w:val="00D91BC7"/>
    <w:rsid w:val="00D93A6E"/>
    <w:rsid w:val="00D97B8B"/>
    <w:rsid w:val="00DA061F"/>
    <w:rsid w:val="00DA1E45"/>
    <w:rsid w:val="00DA22A2"/>
    <w:rsid w:val="00DA271B"/>
    <w:rsid w:val="00DA468A"/>
    <w:rsid w:val="00DB0E72"/>
    <w:rsid w:val="00DB2489"/>
    <w:rsid w:val="00DB4C99"/>
    <w:rsid w:val="00DB6E1B"/>
    <w:rsid w:val="00DC0668"/>
    <w:rsid w:val="00DC0B78"/>
    <w:rsid w:val="00DC0F3F"/>
    <w:rsid w:val="00DC1C46"/>
    <w:rsid w:val="00DC2A6E"/>
    <w:rsid w:val="00DC2F01"/>
    <w:rsid w:val="00DC5F23"/>
    <w:rsid w:val="00DC6F0F"/>
    <w:rsid w:val="00DD0049"/>
    <w:rsid w:val="00DD054F"/>
    <w:rsid w:val="00DD0BDA"/>
    <w:rsid w:val="00DD18C9"/>
    <w:rsid w:val="00DD46F2"/>
    <w:rsid w:val="00DE0F5E"/>
    <w:rsid w:val="00DE4A11"/>
    <w:rsid w:val="00DE55D2"/>
    <w:rsid w:val="00DE673A"/>
    <w:rsid w:val="00DF1AC1"/>
    <w:rsid w:val="00DF2938"/>
    <w:rsid w:val="00DF2DA5"/>
    <w:rsid w:val="00DF4A0C"/>
    <w:rsid w:val="00DF6C02"/>
    <w:rsid w:val="00DF7C57"/>
    <w:rsid w:val="00E01D5B"/>
    <w:rsid w:val="00E03C4B"/>
    <w:rsid w:val="00E06044"/>
    <w:rsid w:val="00E07094"/>
    <w:rsid w:val="00E07CC4"/>
    <w:rsid w:val="00E11DEF"/>
    <w:rsid w:val="00E1269F"/>
    <w:rsid w:val="00E12D65"/>
    <w:rsid w:val="00E12FD5"/>
    <w:rsid w:val="00E13781"/>
    <w:rsid w:val="00E15E94"/>
    <w:rsid w:val="00E223D9"/>
    <w:rsid w:val="00E22DA8"/>
    <w:rsid w:val="00E27010"/>
    <w:rsid w:val="00E31D66"/>
    <w:rsid w:val="00E33640"/>
    <w:rsid w:val="00E347A5"/>
    <w:rsid w:val="00E356BF"/>
    <w:rsid w:val="00E36E75"/>
    <w:rsid w:val="00E37125"/>
    <w:rsid w:val="00E41F3C"/>
    <w:rsid w:val="00E420B4"/>
    <w:rsid w:val="00E4288E"/>
    <w:rsid w:val="00E56413"/>
    <w:rsid w:val="00E57E8A"/>
    <w:rsid w:val="00E60020"/>
    <w:rsid w:val="00E60274"/>
    <w:rsid w:val="00E6211F"/>
    <w:rsid w:val="00E64D04"/>
    <w:rsid w:val="00E73B12"/>
    <w:rsid w:val="00E74E9E"/>
    <w:rsid w:val="00E75643"/>
    <w:rsid w:val="00E75BF7"/>
    <w:rsid w:val="00E760BE"/>
    <w:rsid w:val="00E817E8"/>
    <w:rsid w:val="00E83A62"/>
    <w:rsid w:val="00E87B07"/>
    <w:rsid w:val="00E930CB"/>
    <w:rsid w:val="00E94B8C"/>
    <w:rsid w:val="00E96B77"/>
    <w:rsid w:val="00EA16E8"/>
    <w:rsid w:val="00EA3A4A"/>
    <w:rsid w:val="00EA4AAB"/>
    <w:rsid w:val="00EB374A"/>
    <w:rsid w:val="00EB539B"/>
    <w:rsid w:val="00EB6D8F"/>
    <w:rsid w:val="00EB7C04"/>
    <w:rsid w:val="00EC17AA"/>
    <w:rsid w:val="00EC2D00"/>
    <w:rsid w:val="00EC3868"/>
    <w:rsid w:val="00EC49C7"/>
    <w:rsid w:val="00EC619E"/>
    <w:rsid w:val="00ED76A2"/>
    <w:rsid w:val="00EE0395"/>
    <w:rsid w:val="00EE18FF"/>
    <w:rsid w:val="00EE2C28"/>
    <w:rsid w:val="00EF08CE"/>
    <w:rsid w:val="00EF0DBA"/>
    <w:rsid w:val="00EF1271"/>
    <w:rsid w:val="00EF1CE2"/>
    <w:rsid w:val="00EF2BCE"/>
    <w:rsid w:val="00EF4519"/>
    <w:rsid w:val="00EF4EE6"/>
    <w:rsid w:val="00F0375F"/>
    <w:rsid w:val="00F03D0B"/>
    <w:rsid w:val="00F04664"/>
    <w:rsid w:val="00F05BCC"/>
    <w:rsid w:val="00F105C6"/>
    <w:rsid w:val="00F1144E"/>
    <w:rsid w:val="00F14461"/>
    <w:rsid w:val="00F161DA"/>
    <w:rsid w:val="00F20DD1"/>
    <w:rsid w:val="00F21BDF"/>
    <w:rsid w:val="00F23974"/>
    <w:rsid w:val="00F2553E"/>
    <w:rsid w:val="00F31F80"/>
    <w:rsid w:val="00F34271"/>
    <w:rsid w:val="00F415B8"/>
    <w:rsid w:val="00F53D14"/>
    <w:rsid w:val="00F5418F"/>
    <w:rsid w:val="00F54EA2"/>
    <w:rsid w:val="00F54ED8"/>
    <w:rsid w:val="00F55737"/>
    <w:rsid w:val="00F56194"/>
    <w:rsid w:val="00F57D28"/>
    <w:rsid w:val="00F60B62"/>
    <w:rsid w:val="00F6430F"/>
    <w:rsid w:val="00F6766E"/>
    <w:rsid w:val="00F67A9F"/>
    <w:rsid w:val="00F67DF8"/>
    <w:rsid w:val="00F71222"/>
    <w:rsid w:val="00F72064"/>
    <w:rsid w:val="00F721ED"/>
    <w:rsid w:val="00F7420F"/>
    <w:rsid w:val="00F744FF"/>
    <w:rsid w:val="00F75FE0"/>
    <w:rsid w:val="00F76237"/>
    <w:rsid w:val="00F76A4F"/>
    <w:rsid w:val="00F77626"/>
    <w:rsid w:val="00F81410"/>
    <w:rsid w:val="00F82C75"/>
    <w:rsid w:val="00F92919"/>
    <w:rsid w:val="00F935C7"/>
    <w:rsid w:val="00F95A22"/>
    <w:rsid w:val="00F96D29"/>
    <w:rsid w:val="00FA1BE7"/>
    <w:rsid w:val="00FA392D"/>
    <w:rsid w:val="00FA5998"/>
    <w:rsid w:val="00FB3308"/>
    <w:rsid w:val="00FB48FC"/>
    <w:rsid w:val="00FB5AB1"/>
    <w:rsid w:val="00FB5B32"/>
    <w:rsid w:val="00FB6099"/>
    <w:rsid w:val="00FB6B01"/>
    <w:rsid w:val="00FC2FBD"/>
    <w:rsid w:val="00FC6CD2"/>
    <w:rsid w:val="00FD2AD0"/>
    <w:rsid w:val="00FD6117"/>
    <w:rsid w:val="00FD72A5"/>
    <w:rsid w:val="00FE05EC"/>
    <w:rsid w:val="00FE0D0C"/>
    <w:rsid w:val="00FE667A"/>
    <w:rsid w:val="00FE667E"/>
    <w:rsid w:val="00FF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17E8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7024D9"/>
    <w:pPr>
      <w:keepNext/>
      <w:keepLines/>
      <w:spacing w:before="120"/>
      <w:outlineLvl w:val="0"/>
    </w:pPr>
    <w:rPr>
      <w:rFonts w:eastAsia="Times New Roman"/>
      <w:b/>
      <w:bCs/>
      <w:sz w:val="32"/>
      <w:szCs w:val="28"/>
      <w:lang/>
    </w:rPr>
  </w:style>
  <w:style w:type="paragraph" w:styleId="2">
    <w:name w:val="heading 2"/>
    <w:basedOn w:val="a0"/>
    <w:next w:val="a0"/>
    <w:link w:val="20"/>
    <w:uiPriority w:val="9"/>
    <w:unhideWhenUsed/>
    <w:qFormat/>
    <w:rsid w:val="000C67FD"/>
    <w:pPr>
      <w:widowControl w:val="0"/>
      <w:jc w:val="center"/>
      <w:outlineLvl w:val="1"/>
    </w:pPr>
    <w:rPr>
      <w:rFonts w:eastAsia="Times New Roman"/>
      <w:b/>
      <w:bCs/>
      <w:sz w:val="28"/>
      <w:szCs w:val="26"/>
      <w:lang/>
    </w:rPr>
  </w:style>
  <w:style w:type="paragraph" w:styleId="3">
    <w:name w:val="heading 3"/>
    <w:basedOn w:val="a0"/>
    <w:next w:val="a0"/>
    <w:link w:val="30"/>
    <w:uiPriority w:val="9"/>
    <w:unhideWhenUsed/>
    <w:qFormat/>
    <w:rsid w:val="00054286"/>
    <w:pPr>
      <w:keepNext/>
      <w:keepLines/>
      <w:pageBreakBefore/>
      <w:tabs>
        <w:tab w:val="left" w:pos="993"/>
        <w:tab w:val="left" w:pos="1985"/>
      </w:tabs>
      <w:spacing w:before="300" w:after="300"/>
      <w:ind w:firstLine="709"/>
      <w:outlineLvl w:val="2"/>
    </w:pPr>
    <w:rPr>
      <w:rFonts w:eastAsia="Times New Roman"/>
      <w:b/>
      <w:bCs/>
      <w:lang/>
    </w:rPr>
  </w:style>
  <w:style w:type="paragraph" w:styleId="4">
    <w:name w:val="heading 4"/>
    <w:basedOn w:val="a0"/>
    <w:next w:val="a0"/>
    <w:link w:val="40"/>
    <w:uiPriority w:val="9"/>
    <w:unhideWhenUsed/>
    <w:qFormat/>
    <w:rsid w:val="00AA3BEB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0"/>
      <w:lang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47EB1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  <w:lang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24D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20">
    <w:name w:val="Заголовок 2 Знак"/>
    <w:link w:val="2"/>
    <w:uiPriority w:val="9"/>
    <w:rsid w:val="000C67FD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0">
    <w:name w:val="Заголовок 3 Знак"/>
    <w:link w:val="3"/>
    <w:uiPriority w:val="9"/>
    <w:rsid w:val="00054286"/>
    <w:rPr>
      <w:rFonts w:ascii="Times New Roman" w:eastAsia="Times New Roman" w:hAnsi="Times New Roman"/>
      <w:b/>
      <w:bCs/>
      <w:sz w:val="24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AA3BEB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50">
    <w:name w:val="Заголовок 5 Знак"/>
    <w:link w:val="5"/>
    <w:uiPriority w:val="9"/>
    <w:semiHidden/>
    <w:rsid w:val="00747EB1"/>
    <w:rPr>
      <w:rFonts w:ascii="Cambria" w:eastAsia="Times New Roman" w:hAnsi="Cambria" w:cs="Times New Roman"/>
      <w:color w:val="243F60"/>
      <w:sz w:val="24"/>
    </w:rPr>
  </w:style>
  <w:style w:type="paragraph" w:styleId="a4">
    <w:name w:val="header"/>
    <w:basedOn w:val="a0"/>
    <w:link w:val="a5"/>
    <w:uiPriority w:val="99"/>
    <w:unhideWhenUsed/>
    <w:rsid w:val="001E3EB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E3EB7"/>
  </w:style>
  <w:style w:type="paragraph" w:styleId="a6">
    <w:name w:val="footer"/>
    <w:basedOn w:val="a0"/>
    <w:link w:val="a7"/>
    <w:uiPriority w:val="99"/>
    <w:unhideWhenUsed/>
    <w:rsid w:val="001E3EB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E3EB7"/>
  </w:style>
  <w:style w:type="paragraph" w:styleId="a8">
    <w:name w:val="Balloon Text"/>
    <w:basedOn w:val="a0"/>
    <w:link w:val="a9"/>
    <w:uiPriority w:val="99"/>
    <w:semiHidden/>
    <w:unhideWhenUsed/>
    <w:rsid w:val="001E3EB7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1E3EB7"/>
    <w:rPr>
      <w:rFonts w:ascii="Tahoma" w:hAnsi="Tahoma" w:cs="Tahoma"/>
      <w:sz w:val="16"/>
      <w:szCs w:val="16"/>
    </w:rPr>
  </w:style>
  <w:style w:type="paragraph" w:customStyle="1" w:styleId="S">
    <w:name w:val="S_Титульный"/>
    <w:basedOn w:val="a0"/>
    <w:rsid w:val="00B26965"/>
    <w:pPr>
      <w:ind w:left="3060"/>
      <w:jc w:val="right"/>
    </w:pPr>
    <w:rPr>
      <w:rFonts w:eastAsia="Times New Roman"/>
      <w:b/>
      <w:caps/>
      <w:szCs w:val="24"/>
      <w:lang w:eastAsia="ru-RU"/>
    </w:rPr>
  </w:style>
  <w:style w:type="table" w:styleId="aa">
    <w:name w:val="Table Grid"/>
    <w:basedOn w:val="a2"/>
    <w:uiPriority w:val="59"/>
    <w:rsid w:val="00420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0"/>
    <w:link w:val="ac"/>
    <w:rsid w:val="00FB3308"/>
    <w:pPr>
      <w:spacing w:after="120" w:line="240" w:lineRule="auto"/>
      <w:jc w:val="center"/>
    </w:pPr>
    <w:rPr>
      <w:rFonts w:ascii="Calibri" w:eastAsia="Times New Roman" w:hAnsi="Calibri"/>
      <w:szCs w:val="20"/>
      <w:lang w:eastAsia="ar-SA"/>
    </w:rPr>
  </w:style>
  <w:style w:type="character" w:customStyle="1" w:styleId="ac">
    <w:name w:val="Основной текст Знак"/>
    <w:link w:val="ab"/>
    <w:rsid w:val="00FB3308"/>
    <w:rPr>
      <w:rFonts w:ascii="Calibri" w:eastAsia="Times New Roman" w:hAnsi="Calibri" w:cs="Times New Roman"/>
      <w:sz w:val="24"/>
      <w:lang w:eastAsia="ar-SA"/>
    </w:rPr>
  </w:style>
  <w:style w:type="paragraph" w:styleId="a">
    <w:name w:val="List Bullet"/>
    <w:basedOn w:val="a0"/>
    <w:autoRedefine/>
    <w:semiHidden/>
    <w:rsid w:val="00FB3308"/>
    <w:pPr>
      <w:numPr>
        <w:numId w:val="2"/>
      </w:numPr>
    </w:pPr>
    <w:rPr>
      <w:rFonts w:eastAsia="Times New Roman"/>
      <w:color w:val="333399"/>
      <w:w w:val="109"/>
      <w:szCs w:val="24"/>
      <w:lang w:eastAsia="ru-RU"/>
    </w:rPr>
  </w:style>
  <w:style w:type="paragraph" w:customStyle="1" w:styleId="S0">
    <w:name w:val="S_Маркированный"/>
    <w:basedOn w:val="a"/>
    <w:link w:val="S2"/>
    <w:rsid w:val="00FB3308"/>
    <w:pPr>
      <w:tabs>
        <w:tab w:val="left" w:pos="992"/>
      </w:tabs>
      <w:spacing w:line="240" w:lineRule="auto"/>
    </w:pPr>
    <w:rPr>
      <w:color w:val="auto"/>
      <w:lang/>
    </w:rPr>
  </w:style>
  <w:style w:type="character" w:customStyle="1" w:styleId="S2">
    <w:name w:val="S_Маркированный Знак"/>
    <w:link w:val="S0"/>
    <w:rsid w:val="00FB3308"/>
    <w:rPr>
      <w:rFonts w:ascii="Times New Roman" w:eastAsia="Times New Roman" w:hAnsi="Times New Roman" w:cs="Times New Roman"/>
      <w:w w:val="109"/>
      <w:sz w:val="24"/>
      <w:szCs w:val="24"/>
    </w:rPr>
  </w:style>
  <w:style w:type="paragraph" w:styleId="31">
    <w:name w:val="Body Text 3"/>
    <w:basedOn w:val="a0"/>
    <w:link w:val="32"/>
    <w:uiPriority w:val="99"/>
    <w:unhideWhenUsed/>
    <w:rsid w:val="0043615D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rsid w:val="0043615D"/>
    <w:rPr>
      <w:rFonts w:ascii="Times New Roman" w:hAnsi="Times New Roman"/>
      <w:sz w:val="16"/>
      <w:szCs w:val="16"/>
    </w:rPr>
  </w:style>
  <w:style w:type="paragraph" w:customStyle="1" w:styleId="S3">
    <w:name w:val="S_Обычный"/>
    <w:basedOn w:val="a0"/>
    <w:link w:val="S4"/>
    <w:rsid w:val="0043615D"/>
    <w:pPr>
      <w:ind w:firstLine="709"/>
    </w:pPr>
    <w:rPr>
      <w:rFonts w:eastAsia="Times New Roman"/>
      <w:szCs w:val="24"/>
      <w:lang/>
    </w:rPr>
  </w:style>
  <w:style w:type="character" w:customStyle="1" w:styleId="S4">
    <w:name w:val="S_Обычный Знак"/>
    <w:link w:val="S3"/>
    <w:rsid w:val="0043615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572F60"/>
    <w:pPr>
      <w:spacing w:after="120" w:line="480" w:lineRule="auto"/>
      <w:ind w:left="283"/>
    </w:pPr>
    <w:rPr>
      <w:szCs w:val="20"/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572F60"/>
    <w:rPr>
      <w:rFonts w:ascii="Times New Roman" w:hAnsi="Times New Roman"/>
      <w:sz w:val="24"/>
    </w:rPr>
  </w:style>
  <w:style w:type="paragraph" w:customStyle="1" w:styleId="11">
    <w:name w:val="Название1"/>
    <w:aliases w:val="Таблицы"/>
    <w:basedOn w:val="a0"/>
    <w:next w:val="a0"/>
    <w:link w:val="ad"/>
    <w:qFormat/>
    <w:rsid w:val="00585320"/>
    <w:pPr>
      <w:kinsoku w:val="0"/>
      <w:overflowPunct w:val="0"/>
      <w:spacing w:before="120"/>
      <w:contextualSpacing/>
    </w:pPr>
    <w:rPr>
      <w:rFonts w:eastAsia="Times New Roman"/>
      <w:i/>
      <w:szCs w:val="52"/>
      <w:lang/>
    </w:rPr>
  </w:style>
  <w:style w:type="character" w:customStyle="1" w:styleId="ad">
    <w:name w:val="Название Знак"/>
    <w:aliases w:val="Таблицы Знак"/>
    <w:link w:val="11"/>
    <w:rsid w:val="00585320"/>
    <w:rPr>
      <w:rFonts w:ascii="Times New Roman" w:eastAsia="Times New Roman" w:hAnsi="Times New Roman"/>
      <w:i/>
      <w:sz w:val="24"/>
      <w:szCs w:val="52"/>
      <w:lang/>
    </w:rPr>
  </w:style>
  <w:style w:type="paragraph" w:styleId="ae">
    <w:name w:val="Normal (Web)"/>
    <w:basedOn w:val="a0"/>
    <w:uiPriority w:val="99"/>
    <w:unhideWhenUsed/>
    <w:rsid w:val="00ED76A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styleId="af">
    <w:name w:val="List Paragraph"/>
    <w:basedOn w:val="a0"/>
    <w:uiPriority w:val="34"/>
    <w:qFormat/>
    <w:rsid w:val="005A20E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200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Body Text Indent"/>
    <w:basedOn w:val="a0"/>
    <w:link w:val="af1"/>
    <w:uiPriority w:val="99"/>
    <w:semiHidden/>
    <w:unhideWhenUsed/>
    <w:rsid w:val="009D08C1"/>
    <w:pPr>
      <w:spacing w:after="120"/>
      <w:ind w:left="283"/>
    </w:pPr>
    <w:rPr>
      <w:szCs w:val="20"/>
      <w:lang/>
    </w:rPr>
  </w:style>
  <w:style w:type="character" w:customStyle="1" w:styleId="af1">
    <w:name w:val="Основной текст с отступом Знак"/>
    <w:link w:val="af0"/>
    <w:uiPriority w:val="99"/>
    <w:semiHidden/>
    <w:rsid w:val="009D08C1"/>
    <w:rPr>
      <w:rFonts w:ascii="Times New Roman" w:hAnsi="Times New Roman"/>
      <w:sz w:val="24"/>
    </w:rPr>
  </w:style>
  <w:style w:type="character" w:customStyle="1" w:styleId="FontStyle14">
    <w:name w:val="Font Style14"/>
    <w:rsid w:val="009D5CE8"/>
    <w:rPr>
      <w:rFonts w:ascii="MS Reference Sans Serif" w:hAnsi="MS Reference Sans Serif" w:cs="MS Reference Sans Serif"/>
      <w:sz w:val="30"/>
      <w:szCs w:val="30"/>
    </w:rPr>
  </w:style>
  <w:style w:type="paragraph" w:styleId="af2">
    <w:name w:val="Plain Text"/>
    <w:basedOn w:val="a0"/>
    <w:link w:val="af3"/>
    <w:uiPriority w:val="99"/>
    <w:rsid w:val="00743E03"/>
    <w:pPr>
      <w:autoSpaceDE w:val="0"/>
      <w:autoSpaceDN w:val="0"/>
      <w:spacing w:line="240" w:lineRule="auto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3">
    <w:name w:val="Текст Знак"/>
    <w:link w:val="af2"/>
    <w:uiPriority w:val="99"/>
    <w:rsid w:val="00743E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basedOn w:val="a0"/>
    <w:link w:val="af5"/>
    <w:uiPriority w:val="1"/>
    <w:qFormat/>
    <w:rsid w:val="0070540B"/>
    <w:pPr>
      <w:suppressAutoHyphens/>
      <w:spacing w:line="240" w:lineRule="auto"/>
      <w:ind w:left="25" w:right="8"/>
      <w:jc w:val="left"/>
    </w:pPr>
    <w:rPr>
      <w:rFonts w:eastAsia="Times New Roman"/>
      <w:sz w:val="20"/>
      <w:szCs w:val="21"/>
      <w:lang w:eastAsia="ar-SA"/>
    </w:rPr>
  </w:style>
  <w:style w:type="paragraph" w:customStyle="1" w:styleId="af6">
    <w:name w:val="Обычный в таблице"/>
    <w:basedOn w:val="a0"/>
    <w:link w:val="af7"/>
    <w:rsid w:val="00F54EA2"/>
    <w:pPr>
      <w:ind w:hanging="6"/>
      <w:jc w:val="center"/>
    </w:pPr>
    <w:rPr>
      <w:rFonts w:eastAsia="Times New Roman"/>
      <w:szCs w:val="24"/>
      <w:lang/>
    </w:rPr>
  </w:style>
  <w:style w:type="character" w:customStyle="1" w:styleId="af7">
    <w:name w:val="Обычный в таблице Знак"/>
    <w:link w:val="af6"/>
    <w:rsid w:val="00F54EA2"/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Заголовок таблицы"/>
    <w:basedOn w:val="a0"/>
    <w:semiHidden/>
    <w:rsid w:val="00F54EA2"/>
    <w:pPr>
      <w:spacing w:before="60"/>
      <w:ind w:firstLine="709"/>
      <w:jc w:val="center"/>
    </w:pPr>
    <w:rPr>
      <w:rFonts w:ascii="Arial Black" w:eastAsia="Times New Roman" w:hAnsi="Arial Black" w:cs="Arial Black"/>
      <w:spacing w:val="-5"/>
      <w:sz w:val="16"/>
      <w:szCs w:val="16"/>
    </w:rPr>
  </w:style>
  <w:style w:type="character" w:customStyle="1" w:styleId="FontStyle12">
    <w:name w:val="Font Style12"/>
    <w:uiPriority w:val="99"/>
    <w:rsid w:val="00A61759"/>
    <w:rPr>
      <w:rFonts w:ascii="MS Reference Sans Serif" w:hAnsi="MS Reference Sans Serif" w:cs="MS Reference Sans Serif"/>
      <w:sz w:val="20"/>
      <w:szCs w:val="20"/>
    </w:rPr>
  </w:style>
  <w:style w:type="character" w:customStyle="1" w:styleId="FontStyle18">
    <w:name w:val="Font Style18"/>
    <w:rsid w:val="00A61759"/>
    <w:rPr>
      <w:rFonts w:ascii="MS Reference Sans Serif" w:hAnsi="MS Reference Sans Serif" w:cs="MS Reference Sans Serif"/>
      <w:sz w:val="20"/>
      <w:szCs w:val="20"/>
    </w:rPr>
  </w:style>
  <w:style w:type="character" w:customStyle="1" w:styleId="FontStyle15">
    <w:name w:val="Font Style15"/>
    <w:rsid w:val="00A61759"/>
    <w:rPr>
      <w:rFonts w:ascii="MS Reference Sans Serif" w:hAnsi="MS Reference Sans Serif" w:cs="MS Reference Sans Serif"/>
      <w:b/>
      <w:bCs/>
      <w:sz w:val="30"/>
      <w:szCs w:val="30"/>
    </w:rPr>
  </w:style>
  <w:style w:type="paragraph" w:styleId="23">
    <w:name w:val="toc 2"/>
    <w:basedOn w:val="a0"/>
    <w:next w:val="a0"/>
    <w:autoRedefine/>
    <w:uiPriority w:val="39"/>
    <w:unhideWhenUsed/>
    <w:rsid w:val="00AA06EC"/>
    <w:pPr>
      <w:spacing w:after="100"/>
      <w:ind w:left="240"/>
    </w:pPr>
  </w:style>
  <w:style w:type="paragraph" w:styleId="12">
    <w:name w:val="toc 1"/>
    <w:basedOn w:val="a0"/>
    <w:next w:val="a0"/>
    <w:autoRedefine/>
    <w:uiPriority w:val="39"/>
    <w:unhideWhenUsed/>
    <w:rsid w:val="00AA06EC"/>
    <w:pPr>
      <w:spacing w:after="100"/>
    </w:pPr>
  </w:style>
  <w:style w:type="paragraph" w:styleId="33">
    <w:name w:val="toc 3"/>
    <w:basedOn w:val="a0"/>
    <w:next w:val="a0"/>
    <w:autoRedefine/>
    <w:uiPriority w:val="39"/>
    <w:unhideWhenUsed/>
    <w:rsid w:val="00BC441A"/>
    <w:pPr>
      <w:tabs>
        <w:tab w:val="left" w:pos="1873"/>
        <w:tab w:val="right" w:leader="dot" w:pos="9771"/>
      </w:tabs>
      <w:spacing w:after="100"/>
      <w:ind w:left="480"/>
    </w:pPr>
  </w:style>
  <w:style w:type="character" w:styleId="af9">
    <w:name w:val="Hyperlink"/>
    <w:uiPriority w:val="99"/>
    <w:unhideWhenUsed/>
    <w:rsid w:val="00AA06EC"/>
    <w:rPr>
      <w:color w:val="0000FF"/>
      <w:u w:val="single"/>
    </w:rPr>
  </w:style>
  <w:style w:type="paragraph" w:customStyle="1" w:styleId="S1">
    <w:name w:val="S_Заголовок 1"/>
    <w:basedOn w:val="a0"/>
    <w:rsid w:val="00747EB1"/>
    <w:pPr>
      <w:numPr>
        <w:numId w:val="33"/>
      </w:numPr>
      <w:spacing w:line="240" w:lineRule="auto"/>
      <w:jc w:val="center"/>
    </w:pPr>
    <w:rPr>
      <w:rFonts w:eastAsia="Times New Roman"/>
      <w:caps/>
      <w:szCs w:val="24"/>
      <w:lang w:eastAsia="ru-RU"/>
    </w:rPr>
  </w:style>
  <w:style w:type="paragraph" w:customStyle="1" w:styleId="S20">
    <w:name w:val="S_Заголовок 2"/>
    <w:basedOn w:val="2"/>
    <w:rsid w:val="00747EB1"/>
    <w:pPr>
      <w:widowControl/>
      <w:tabs>
        <w:tab w:val="num" w:pos="927"/>
      </w:tabs>
      <w:ind w:left="927" w:hanging="360"/>
      <w:jc w:val="both"/>
    </w:pPr>
    <w:rPr>
      <w:bCs w:val="0"/>
      <w:sz w:val="24"/>
      <w:szCs w:val="24"/>
      <w:lang w:eastAsia="ru-RU"/>
    </w:rPr>
  </w:style>
  <w:style w:type="paragraph" w:customStyle="1" w:styleId="S30">
    <w:name w:val="S_Заголовок 3"/>
    <w:basedOn w:val="3"/>
    <w:link w:val="S31"/>
    <w:rsid w:val="00747EB1"/>
    <w:pPr>
      <w:keepNext w:val="0"/>
      <w:keepLines w:val="0"/>
      <w:tabs>
        <w:tab w:val="num" w:pos="1276"/>
      </w:tabs>
      <w:ind w:firstLine="720"/>
      <w:jc w:val="left"/>
    </w:pPr>
    <w:rPr>
      <w:b w:val="0"/>
      <w:bCs w:val="0"/>
      <w:szCs w:val="24"/>
      <w:u w:val="single"/>
      <w:lang w:eastAsia="ru-RU"/>
    </w:rPr>
  </w:style>
  <w:style w:type="character" w:customStyle="1" w:styleId="S31">
    <w:name w:val="S_Заголовок 3 Знак"/>
    <w:link w:val="S30"/>
    <w:rsid w:val="00747EB1"/>
    <w:rPr>
      <w:rFonts w:ascii="Times New Roman" w:eastAsia="Times New Roman" w:hAnsi="Times New Roman"/>
      <w:sz w:val="24"/>
      <w:szCs w:val="24"/>
      <w:u w:val="single"/>
      <w:lang/>
    </w:rPr>
  </w:style>
  <w:style w:type="paragraph" w:customStyle="1" w:styleId="S40">
    <w:name w:val="S_Заголовок 4"/>
    <w:basedOn w:val="4"/>
    <w:rsid w:val="00747EB1"/>
    <w:pPr>
      <w:keepNext w:val="0"/>
      <w:keepLines w:val="0"/>
      <w:tabs>
        <w:tab w:val="num" w:pos="1560"/>
      </w:tabs>
      <w:spacing w:before="0"/>
      <w:ind w:firstLine="709"/>
      <w:jc w:val="left"/>
      <w:outlineLvl w:val="4"/>
    </w:pPr>
    <w:rPr>
      <w:rFonts w:ascii="Times New Roman" w:hAnsi="Times New Roman"/>
      <w:b w:val="0"/>
      <w:bCs w:val="0"/>
      <w:iCs w:val="0"/>
      <w:color w:val="auto"/>
      <w:w w:val="109"/>
      <w:szCs w:val="24"/>
      <w:lang w:eastAsia="ru-RU"/>
    </w:rPr>
  </w:style>
  <w:style w:type="paragraph" w:customStyle="1" w:styleId="S5">
    <w:name w:val="S_Заголовок 5"/>
    <w:basedOn w:val="5"/>
    <w:rsid w:val="00747EB1"/>
    <w:pPr>
      <w:keepNext w:val="0"/>
      <w:keepLines w:val="0"/>
      <w:numPr>
        <w:ilvl w:val="4"/>
        <w:numId w:val="33"/>
      </w:numPr>
      <w:tabs>
        <w:tab w:val="clear" w:pos="2520"/>
        <w:tab w:val="left" w:pos="1701"/>
      </w:tabs>
      <w:spacing w:before="0"/>
      <w:ind w:left="0" w:firstLine="709"/>
      <w:jc w:val="left"/>
    </w:pPr>
    <w:rPr>
      <w:rFonts w:ascii="Times New Roman" w:hAnsi="Times New Roman"/>
      <w:color w:val="auto"/>
      <w:szCs w:val="24"/>
      <w:lang w:eastAsia="ru-RU"/>
    </w:rPr>
  </w:style>
  <w:style w:type="character" w:customStyle="1" w:styleId="24">
    <w:name w:val="Основной текст 2 Знак"/>
    <w:link w:val="25"/>
    <w:uiPriority w:val="99"/>
    <w:semiHidden/>
    <w:rsid w:val="00712DD9"/>
    <w:rPr>
      <w:rFonts w:ascii="Times New Roman" w:hAnsi="Times New Roman"/>
      <w:sz w:val="24"/>
      <w:szCs w:val="22"/>
      <w:lang w:eastAsia="en-US"/>
    </w:rPr>
  </w:style>
  <w:style w:type="paragraph" w:styleId="25">
    <w:name w:val="Body Text 2"/>
    <w:basedOn w:val="a0"/>
    <w:link w:val="24"/>
    <w:uiPriority w:val="99"/>
    <w:semiHidden/>
    <w:unhideWhenUsed/>
    <w:rsid w:val="00712DD9"/>
    <w:pPr>
      <w:spacing w:after="120" w:line="480" w:lineRule="auto"/>
    </w:pPr>
    <w:rPr>
      <w:lang/>
    </w:rPr>
  </w:style>
  <w:style w:type="paragraph" w:customStyle="1" w:styleId="ConsPlusCell">
    <w:name w:val="ConsPlusCell"/>
    <w:uiPriority w:val="99"/>
    <w:rsid w:val="00712DD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rsid w:val="00712DD9"/>
  </w:style>
  <w:style w:type="paragraph" w:customStyle="1" w:styleId="afa">
    <w:name w:val="ОсновнойРПС"/>
    <w:basedOn w:val="af0"/>
    <w:rsid w:val="00712DD9"/>
    <w:pPr>
      <w:spacing w:line="276" w:lineRule="auto"/>
      <w:jc w:val="left"/>
    </w:pPr>
    <w:rPr>
      <w:rFonts w:ascii="Calibri" w:hAnsi="Calibri"/>
      <w:sz w:val="22"/>
    </w:rPr>
  </w:style>
  <w:style w:type="paragraph" w:customStyle="1" w:styleId="41">
    <w:name w:val="Стиль 4"/>
    <w:basedOn w:val="4"/>
    <w:link w:val="42"/>
    <w:qFormat/>
    <w:rsid w:val="00712DD9"/>
    <w:pPr>
      <w:suppressAutoHyphens/>
      <w:ind w:firstLine="709"/>
    </w:pPr>
    <w:rPr>
      <w:rFonts w:ascii="Times New Roman" w:hAnsi="Times New Roman"/>
      <w:i w:val="0"/>
      <w:color w:val="auto"/>
      <w:szCs w:val="22"/>
      <w:lang w:eastAsia="en-US"/>
    </w:rPr>
  </w:style>
  <w:style w:type="character" w:customStyle="1" w:styleId="42">
    <w:name w:val="Стиль 4 Знак"/>
    <w:link w:val="41"/>
    <w:rsid w:val="00712DD9"/>
    <w:rPr>
      <w:rFonts w:ascii="Times New Roman" w:eastAsia="Times New Roman" w:hAnsi="Times New Roman"/>
      <w:b/>
      <w:bCs/>
      <w:iCs/>
      <w:sz w:val="24"/>
      <w:szCs w:val="22"/>
      <w:lang w:eastAsia="en-US"/>
    </w:rPr>
  </w:style>
  <w:style w:type="paragraph" w:customStyle="1" w:styleId="afb">
    <w:name w:val="Стиль"/>
    <w:rsid w:val="00712D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4">
    <w:name w:val="Основной текст3"/>
    <w:basedOn w:val="a0"/>
    <w:rsid w:val="00712DD9"/>
    <w:pPr>
      <w:shd w:val="clear" w:color="auto" w:fill="FFFFFF"/>
      <w:spacing w:line="0" w:lineRule="atLeast"/>
      <w:jc w:val="center"/>
    </w:pPr>
    <w:rPr>
      <w:rFonts w:ascii="Arial" w:eastAsia="Arial" w:hAnsi="Arial" w:cs="Arial"/>
      <w:color w:val="000000"/>
      <w:sz w:val="19"/>
      <w:szCs w:val="19"/>
      <w:lang w:eastAsia="ru-RU"/>
    </w:rPr>
  </w:style>
  <w:style w:type="character" w:customStyle="1" w:styleId="FontStyle16">
    <w:name w:val="Font Style16"/>
    <w:rsid w:val="00712DD9"/>
    <w:rPr>
      <w:rFonts w:ascii="MS Reference Sans Serif" w:hAnsi="MS Reference Sans Serif" w:cs="MS Reference Sans Serif"/>
      <w:sz w:val="18"/>
      <w:szCs w:val="18"/>
    </w:rPr>
  </w:style>
  <w:style w:type="character" w:customStyle="1" w:styleId="ConsPlusNormal0">
    <w:name w:val="ConsPlusNormal Знак"/>
    <w:link w:val="ConsPlusNormal"/>
    <w:locked/>
    <w:rsid w:val="00620A50"/>
    <w:rPr>
      <w:rFonts w:ascii="Arial" w:eastAsia="Times New Roman" w:hAnsi="Arial" w:cs="Arial"/>
    </w:rPr>
  </w:style>
  <w:style w:type="paragraph" w:styleId="afc">
    <w:name w:val="Title"/>
    <w:basedOn w:val="a0"/>
    <w:next w:val="a0"/>
    <w:link w:val="13"/>
    <w:qFormat/>
    <w:rsid w:val="00E1269F"/>
    <w:pPr>
      <w:keepNext/>
      <w:spacing w:before="120"/>
      <w:ind w:firstLine="709"/>
    </w:pPr>
    <w:rPr>
      <w:i/>
    </w:rPr>
  </w:style>
  <w:style w:type="character" w:customStyle="1" w:styleId="13">
    <w:name w:val="Название Знак1"/>
    <w:link w:val="afc"/>
    <w:rsid w:val="00E1269F"/>
    <w:rPr>
      <w:rFonts w:ascii="Times New Roman" w:hAnsi="Times New Roman"/>
      <w:i/>
      <w:sz w:val="24"/>
      <w:szCs w:val="22"/>
      <w:lang w:eastAsia="en-US"/>
    </w:rPr>
  </w:style>
  <w:style w:type="character" w:customStyle="1" w:styleId="af5">
    <w:name w:val="Без интервала Знак"/>
    <w:link w:val="af4"/>
    <w:uiPriority w:val="1"/>
    <w:rsid w:val="00AA7B34"/>
    <w:rPr>
      <w:rFonts w:ascii="Times New Roman" w:eastAsia="Times New Roman" w:hAnsi="Times New Roman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AF97A-2EE2-4B4D-A322-BCFF944A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5412</Words>
  <Characters>30850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36190</CharactersWithSpaces>
  <SharedDoc>false</SharedDoc>
  <HLinks>
    <vt:vector size="42" baseType="variant"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_Toc523390970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_Toc523390969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_Toc523390968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_Toc523390967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_Toc523390966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_Toc523390965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_Toc523390964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 Игорь Валерьевич</dc:creator>
  <cp:lastModifiedBy>it</cp:lastModifiedBy>
  <cp:revision>2</cp:revision>
  <cp:lastPrinted>2018-11-30T11:02:00Z</cp:lastPrinted>
  <dcterms:created xsi:type="dcterms:W3CDTF">2020-01-17T10:44:00Z</dcterms:created>
  <dcterms:modified xsi:type="dcterms:W3CDTF">2020-01-17T10:44:00Z</dcterms:modified>
</cp:coreProperties>
</file>