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4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eastAsia="Arial" w:cs="Arial" w:ascii="Arial" w:hAnsi="Arial"/>
          <w:b/>
          <w:bCs/>
          <w:kern w:val="2"/>
          <w:sz w:val="32"/>
          <w:szCs w:val="32"/>
        </w:rPr>
        <w:t xml:space="preserve"> </w:t>
      </w:r>
      <w:r>
        <w:rPr>
          <w:rFonts w:cs="Arial" w:ascii="Arial" w:hAnsi="Arial"/>
          <w:b/>
          <w:bCs/>
          <w:kern w:val="2"/>
          <w:sz w:val="32"/>
          <w:szCs w:val="32"/>
        </w:rPr>
        <w:t xml:space="preserve">АДМИНИСТРАЦИЯ </w:t>
      </w:r>
    </w:p>
    <w:p>
      <w:pPr>
        <w:pStyle w:val="Normal"/>
        <w:spacing w:before="4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БОЛЬШЕРУДКИНСКОГО СЕЛЬСОВЕТА</w:t>
      </w:r>
    </w:p>
    <w:p>
      <w:pPr>
        <w:pStyle w:val="Normal"/>
        <w:spacing w:before="40" w:after="0"/>
        <w:jc w:val="center"/>
        <w:rPr/>
      </w:pPr>
      <w:r>
        <w:rPr>
          <w:rFonts w:eastAsia="Arial" w:cs="Arial" w:ascii="Arial" w:hAnsi="Arial"/>
          <w:b/>
          <w:bCs/>
          <w:kern w:val="2"/>
          <w:sz w:val="32"/>
          <w:szCs w:val="32"/>
        </w:rPr>
        <w:t xml:space="preserve"> </w:t>
      </w:r>
      <w:r>
        <w:rPr>
          <w:rFonts w:cs="Arial" w:ascii="Arial" w:hAnsi="Arial"/>
          <w:b/>
          <w:bCs/>
          <w:kern w:val="2"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spacing w:before="4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5"/>
        <w:rPr>
          <w:rFonts w:ascii="Arial" w:hAnsi="Arial" w:cs="Arial"/>
          <w:b w:val="false"/>
          <w:b w:val="false"/>
          <w:bCs/>
          <w:sz w:val="24"/>
          <w:szCs w:val="24"/>
          <w:u w:val="single"/>
        </w:rPr>
      </w:pPr>
      <w:r>
        <w:rPr>
          <w:rFonts w:cs="Arial" w:ascii="Arial" w:hAnsi="Arial"/>
          <w:b w:val="false"/>
          <w:bCs/>
          <w:sz w:val="24"/>
          <w:szCs w:val="24"/>
        </w:rPr>
        <w:t>24.12.2018</w:t>
      </w:r>
      <w:r>
        <w:rPr>
          <w:rFonts w:cs="Arial" w:ascii="Arial" w:hAnsi="Arial"/>
          <w:b w:val="false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b w:val="false"/>
          <w:bCs/>
          <w:sz w:val="24"/>
          <w:szCs w:val="24"/>
        </w:rPr>
        <w:t>№ 47</w:t>
      </w:r>
    </w:p>
    <w:p>
      <w:pPr>
        <w:pStyle w:val="Style15"/>
        <w:rPr>
          <w:rFonts w:ascii="Arial" w:hAnsi="Arial" w:cs="Arial"/>
          <w:b w:val="false"/>
          <w:b w:val="false"/>
          <w:bCs/>
          <w:sz w:val="24"/>
          <w:szCs w:val="24"/>
          <w:u w:val="single"/>
        </w:rPr>
      </w:pPr>
      <w:r>
        <w:rPr>
          <w:rFonts w:cs="Arial" w:ascii="Arial" w:hAnsi="Arial"/>
          <w:b w:val="false"/>
          <w:bCs/>
          <w:sz w:val="24"/>
          <w:szCs w:val="24"/>
          <w:u w:val="single"/>
        </w:rPr>
      </w:r>
    </w:p>
    <w:p>
      <w:pPr>
        <w:pStyle w:val="Style15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Об утверждении плана работы администрации Большерудкинского сельсовета на 2019 год</w:t>
      </w:r>
    </w:p>
    <w:p>
      <w:pPr>
        <w:pStyle w:val="Style15"/>
        <w:ind w:firstLine="70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5"/>
        <w:ind w:firstLine="56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В соответствии с Федеральным законом № 131-ФЗ от 06 октября 2003г « Об общих принципах организации местного самоуправления в Российской Федерации, Уставом Большерудкинского сельсовета  Шарангского муниципального района Нижегородской области администрация </w:t>
      </w:r>
      <w:r>
        <w:rPr>
          <w:rFonts w:cs="Arial" w:ascii="Arial" w:hAnsi="Arial"/>
          <w:sz w:val="24"/>
          <w:szCs w:val="24"/>
        </w:rPr>
        <w:t>постановляет:</w:t>
      </w:r>
    </w:p>
    <w:p>
      <w:pPr>
        <w:pStyle w:val="Style15"/>
        <w:ind w:firstLine="56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1. Утвердить план работы администрации Большерудкинского сельсовета на 2019 год. (приложение).</w:t>
      </w:r>
    </w:p>
    <w:p>
      <w:pPr>
        <w:pStyle w:val="Style15"/>
        <w:ind w:firstLine="56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2. Настоящее постановление вступает в силу с момента его принятия.</w:t>
      </w:r>
    </w:p>
    <w:p>
      <w:pPr>
        <w:pStyle w:val="Style15"/>
        <w:ind w:firstLine="56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Style1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Глава администрации</w:t>
        <w:tab/>
        <w:tab/>
        <w:tab/>
        <w:tab/>
        <w:tab/>
        <w:tab/>
        <w:tab/>
        <w:t>Г.Г.Качмашева</w:t>
      </w:r>
      <w:r>
        <w:br w:type="page"/>
      </w:r>
    </w:p>
    <w:p>
      <w:pPr>
        <w:pStyle w:val="Normal"/>
        <w:tabs>
          <w:tab w:val="clear" w:pos="708"/>
          <w:tab w:val="left" w:pos="6585" w:leader="none"/>
        </w:tabs>
        <w:jc w:val="right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</w:r>
    </w:p>
    <w:p>
      <w:pPr>
        <w:pStyle w:val="Normal"/>
        <w:shd w:fill="FFFFFF" w:val="clear"/>
        <w:jc w:val="right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32"/>
          <w:szCs w:val="32"/>
        </w:rPr>
        <w:t>ПЛАН</w:t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>работы Администрации Большерудкинского сельсовета Шарангского муниципального района Нижегородской области на 2019 год</w:t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</w:r>
    </w:p>
    <w:tbl>
      <w:tblPr>
        <w:tblW w:w="9573" w:type="dxa"/>
        <w:jc w:val="left"/>
        <w:tblInd w:w="-6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45" w:type="dxa"/>
          <w:left w:w="15" w:type="dxa"/>
          <w:bottom w:w="45" w:type="dxa"/>
          <w:right w:w="45" w:type="dxa"/>
        </w:tblCellMar>
      </w:tblPr>
      <w:tblGrid>
        <w:gridCol w:w="556"/>
        <w:gridCol w:w="4463"/>
        <w:gridCol w:w="1863"/>
        <w:gridCol w:w="2691"/>
      </w:tblGrid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Отчет о проделанной работе Главы администрации Большерудкинского сельсовета Шарангского муниципального района Нижегородской области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Разработка мероприятий по повышению культурного уровня населения, санитарного состояния и благоустройства населенных пунктов: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проведение субботников;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приведение в порядок памятника воинам-земпялкам , погибшим во время ВОВ;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апрель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май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сентябрь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Участие в совещаниях, семинарах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Участие в культурно массовых мероприятиях, проводимых на территории поселения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весь период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(согласно плана)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Участие в программе поддержки местных инициатив на территории Нижегородской </w:t>
            </w:r>
            <w:r>
              <w:rPr>
                <w:rFonts w:cs="Arial" w:ascii="Arial" w:hAnsi="Arial"/>
                <w:sz w:val="24"/>
                <w:szCs w:val="24"/>
              </w:rPr>
              <w:t>области в 2019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Февраль-декабрь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Подготовка проекта местного бюджета поселения на 2020 год 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 1 категории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 1 категории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Взаимодействие Администрации Большерудкинского сельского поселения 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Сельским Советом Большерудкинского сельсовета: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-предоставление необходимой отчетности;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ходатайство и подготовка проектов решений;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проведение культурно-массовых мероприятий;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Согласно срокам предостав-ления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По мере необходи-мости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Постоянно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Администрацией Шарангского муниципального района Нижегородской области: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предоставление необходимой отчетности;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участие в семинарах.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Согласно срокам предостав-ления,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МРИ ФНС России №13 по Нижегородской области: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-предоставление необходимой отчетности;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помощь в сборе налогов, недоимки.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Согласно срокам предостав-ления,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 1 категории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Отделом статистики: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предоставление необходимой отчетности;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Согласно срокам предостав-ления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 1 категори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1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Cовещания, заседания, семинары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Проведение еженедельных совещаний с работниками администрации;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Проведение ежемесячных совещаний с руководителями предприятий и организаций, расположенных на территории поселения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Проведение совещаний со старостами населенных пунктов по решению вопросов местного значения  поселения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01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Обращение граждан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Регистрация обращений граждан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Предоставление необходимой информации по обращениям граждан, согласно действующего Административного регламента;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1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Работа с населением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Проведение собраний граждан по вопросам: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о соблюдении правил противопожарной безопасности на территории поселения;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о работе Администрации с детьми и подростками в поселении;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об организации обустройства мест массового отдыха жителей поселения;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о мероприятиях по обеспечению безопасности людей на водных объектах, охране их жизни и здоровья;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об обеспечении малоимущих граждан, проживающих в поселении и нуждающихся в улучшении жилищных условий, жилыми помещениями;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о санитарном состоянии и благоустройстве населенных пунктов поселения;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об организации ритуальных услуг на территории поселения;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о подготовке школ к новому учебному году.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Проведение с населением инструктажей  по пожарной безопасности.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1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Ведение документооборота Администрации Большерудкинского сельского поселения 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Подготовка муниципальных правовых актов Администрации Большерудкинского сельсовета Шарангского муниципального района Нижегородской области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Ведение Регистра муниципальных нормативно-правовых актов Администрации Большерудкинского сельсовета Шарангского муниципального района Нижегородской области: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обнародование и опубликование МНПА;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Регистрация входящей и исходящей документации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Ведение личных дел, трудовых договоров, трудовых книжек;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Ведение первичного воинского учета: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учет призывников;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учет ГПЗ;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 организация документооборота по вопросам воинского учета и бронирования;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</w:t>
            </w:r>
          </w:p>
        </w:tc>
      </w:tr>
      <w:tr>
        <w:trPr/>
        <w:tc>
          <w:tcPr>
            <w:tcW w:w="5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Введение похозяйственного учета: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уточнение записей в похозяйственных книгах на 01.07.2019г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корректировка данных</w:t>
            </w:r>
          </w:p>
        </w:tc>
        <w:tc>
          <w:tcPr>
            <w:tcW w:w="1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 15 июля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Специалист</w:t>
            </w:r>
          </w:p>
        </w:tc>
      </w:tr>
    </w:tbl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6585" w:leader="none"/>
        </w:tabs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/>
    <w:rPr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 Знак14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267</TotalTime>
  <Application>LibreOffice/6.1.3.2$Windows_X86_64 LibreOffice_project/86daf60bf00efa86ad547e59e09d6bb77c699acb</Application>
  <Pages>6</Pages>
  <Words>608</Words>
  <Characters>4602</Characters>
  <CharactersWithSpaces>5093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2013-11-20T11:13:00Z</dcterms:created>
  <dc:creator>Домрачева</dc:creator>
  <dc:description/>
  <cp:keywords/>
  <dc:language>ru-RU</dc:language>
  <cp:lastModifiedBy>Специалист</cp:lastModifiedBy>
  <cp:lastPrinted>2018-12-25T09:18:00Z</cp:lastPrinted>
  <dcterms:modified xsi:type="dcterms:W3CDTF">2018-12-25T09:19:00Z</dcterms:modified>
  <cp:revision>43</cp:revision>
  <dc:subject/>
  <dc:title>Администрация Шарангского района</dc:title>
</cp:coreProperties>
</file>