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8A" w:rsidRPr="00FD2CD0" w:rsidRDefault="00D9068A" w:rsidP="00D9068A">
      <w:pPr>
        <w:jc w:val="center"/>
        <w:rPr>
          <w:rFonts w:ascii="Arial" w:hAnsi="Arial" w:cs="Arial"/>
          <w:b/>
          <w:kern w:val="2"/>
          <w:sz w:val="32"/>
          <w:szCs w:val="32"/>
          <w:lang w:val="en-US"/>
        </w:rPr>
      </w:pPr>
      <w:r w:rsidRPr="00FD2CD0">
        <w:rPr>
          <w:rFonts w:ascii="Arial" w:hAnsi="Arial" w:cs="Arial"/>
          <w:b/>
          <w:noProof/>
          <w:kern w:val="2"/>
          <w:sz w:val="32"/>
          <w:szCs w:val="32"/>
        </w:rPr>
        <w:drawing>
          <wp:inline distT="0" distB="0" distL="0" distR="0">
            <wp:extent cx="628015" cy="612140"/>
            <wp:effectExtent l="19050" t="0" r="635"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5" cstate="print"/>
                    <a:srcRect/>
                    <a:stretch>
                      <a:fillRect/>
                    </a:stretch>
                  </pic:blipFill>
                  <pic:spPr bwMode="auto">
                    <a:xfrm>
                      <a:off x="0" y="0"/>
                      <a:ext cx="628015" cy="612140"/>
                    </a:xfrm>
                    <a:prstGeom prst="rect">
                      <a:avLst/>
                    </a:prstGeom>
                    <a:noFill/>
                    <a:ln w="9525">
                      <a:noFill/>
                      <a:miter lim="800000"/>
                      <a:headEnd/>
                      <a:tailEnd/>
                    </a:ln>
                  </pic:spPr>
                </pic:pic>
              </a:graphicData>
            </a:graphic>
          </wp:inline>
        </w:drawing>
      </w:r>
      <w:r w:rsidRPr="00FD2CD0">
        <w:rPr>
          <w:rFonts w:ascii="Arial" w:hAnsi="Arial" w:cs="Arial"/>
          <w:b/>
          <w:kern w:val="2"/>
          <w:sz w:val="32"/>
          <w:szCs w:val="32"/>
        </w:rPr>
        <w:tab/>
      </w:r>
    </w:p>
    <w:p w:rsidR="00D9068A" w:rsidRPr="00FD2CD0" w:rsidRDefault="00D9068A" w:rsidP="00D9068A">
      <w:pPr>
        <w:tabs>
          <w:tab w:val="left" w:pos="5247"/>
        </w:tabs>
        <w:jc w:val="center"/>
        <w:rPr>
          <w:rFonts w:ascii="Arial" w:hAnsi="Arial" w:cs="Arial"/>
          <w:b/>
          <w:kern w:val="2"/>
          <w:sz w:val="32"/>
          <w:szCs w:val="32"/>
        </w:rPr>
      </w:pPr>
      <w:r w:rsidRPr="00FD2CD0">
        <w:rPr>
          <w:rFonts w:ascii="Arial" w:hAnsi="Arial" w:cs="Arial"/>
          <w:b/>
          <w:kern w:val="2"/>
          <w:sz w:val="32"/>
          <w:szCs w:val="32"/>
        </w:rPr>
        <w:t>АДМИНИСТРАЦИЯ ЧЕРНОМУЖСКОГО СЕЛЬСОВЕТА</w:t>
      </w:r>
    </w:p>
    <w:p w:rsidR="00D9068A" w:rsidRPr="00FD2CD0" w:rsidRDefault="00D9068A" w:rsidP="00D9068A">
      <w:pPr>
        <w:jc w:val="center"/>
        <w:rPr>
          <w:rFonts w:ascii="Arial" w:hAnsi="Arial" w:cs="Arial"/>
          <w:b/>
          <w:kern w:val="2"/>
          <w:sz w:val="32"/>
          <w:szCs w:val="32"/>
        </w:rPr>
      </w:pPr>
      <w:r w:rsidRPr="00FD2CD0">
        <w:rPr>
          <w:rFonts w:ascii="Arial" w:hAnsi="Arial" w:cs="Arial"/>
          <w:b/>
          <w:kern w:val="2"/>
          <w:sz w:val="32"/>
          <w:szCs w:val="32"/>
        </w:rPr>
        <w:t xml:space="preserve"> ШАРАНГСКОГО  МУНИЦИПАЛЬНОГО РАЙОНА</w:t>
      </w:r>
    </w:p>
    <w:p w:rsidR="00D9068A" w:rsidRPr="00FD2CD0" w:rsidRDefault="00D9068A" w:rsidP="00D9068A">
      <w:pPr>
        <w:pStyle w:val="1"/>
        <w:spacing w:line="240" w:lineRule="auto"/>
        <w:rPr>
          <w:rFonts w:ascii="Arial" w:hAnsi="Arial" w:cs="Arial"/>
          <w:spacing w:val="60"/>
          <w:szCs w:val="32"/>
        </w:rPr>
      </w:pPr>
      <w:r w:rsidRPr="00FD2CD0">
        <w:rPr>
          <w:rFonts w:ascii="Arial" w:hAnsi="Arial" w:cs="Arial"/>
          <w:szCs w:val="32"/>
        </w:rPr>
        <w:t>НИЖЕГОРОДСКОЙ ОБЛАСТИ</w:t>
      </w:r>
    </w:p>
    <w:p w:rsidR="00D9068A" w:rsidRPr="007E01C2" w:rsidRDefault="00D9068A" w:rsidP="00D9068A">
      <w:pPr>
        <w:pStyle w:val="1"/>
        <w:spacing w:line="240" w:lineRule="auto"/>
        <w:rPr>
          <w:rFonts w:ascii="Arial" w:hAnsi="Arial" w:cs="Arial"/>
        </w:rPr>
      </w:pPr>
      <w:r w:rsidRPr="00FD2CD0">
        <w:rPr>
          <w:rFonts w:ascii="Arial" w:hAnsi="Arial" w:cs="Arial"/>
          <w:spacing w:val="60"/>
          <w:szCs w:val="32"/>
        </w:rPr>
        <w:t>ПОСТАНОВЛЕНИЕ</w:t>
      </w:r>
      <w:r w:rsidRPr="007E01C2">
        <w:rPr>
          <w:rFonts w:ascii="Arial" w:hAnsi="Arial" w:cs="Arial"/>
        </w:rPr>
        <w:t xml:space="preserve">                     </w:t>
      </w:r>
    </w:p>
    <w:p w:rsidR="00D9068A" w:rsidRPr="00A306E3" w:rsidRDefault="00D9068A" w:rsidP="00D9068A">
      <w:pPr>
        <w:jc w:val="both"/>
        <w:rPr>
          <w:rFonts w:ascii="Arial" w:hAnsi="Arial" w:cs="Arial"/>
          <w:b/>
        </w:rPr>
      </w:pPr>
      <w:r>
        <w:rPr>
          <w:rFonts w:ascii="Arial" w:hAnsi="Arial" w:cs="Arial"/>
          <w:b/>
        </w:rPr>
        <w:t>от 0</w:t>
      </w:r>
      <w:r w:rsidRPr="00A306E3">
        <w:rPr>
          <w:rFonts w:ascii="Arial" w:hAnsi="Arial" w:cs="Arial"/>
          <w:b/>
        </w:rPr>
        <w:t>4</w:t>
      </w:r>
      <w:r>
        <w:rPr>
          <w:rFonts w:ascii="Arial" w:hAnsi="Arial" w:cs="Arial"/>
          <w:b/>
        </w:rPr>
        <w:t>.12.201</w:t>
      </w:r>
      <w:r w:rsidRPr="00A306E3">
        <w:rPr>
          <w:rFonts w:ascii="Arial" w:hAnsi="Arial" w:cs="Arial"/>
          <w:b/>
        </w:rPr>
        <w:t>7</w:t>
      </w:r>
      <w:r>
        <w:rPr>
          <w:rFonts w:ascii="Arial" w:hAnsi="Arial" w:cs="Arial"/>
          <w:b/>
        </w:rPr>
        <w:t xml:space="preserve"> г                                                                                 № 3</w:t>
      </w:r>
      <w:r w:rsidRPr="00A306E3">
        <w:rPr>
          <w:rFonts w:ascii="Arial" w:hAnsi="Arial" w:cs="Arial"/>
          <w:b/>
        </w:rPr>
        <w:t>7</w:t>
      </w:r>
    </w:p>
    <w:p w:rsidR="00D9068A" w:rsidRPr="00FD2CD0" w:rsidRDefault="00D9068A" w:rsidP="00D9068A">
      <w:pPr>
        <w:jc w:val="center"/>
        <w:rPr>
          <w:rFonts w:ascii="Arial" w:hAnsi="Arial" w:cs="Arial"/>
          <w:b/>
          <w:sz w:val="32"/>
          <w:szCs w:val="32"/>
        </w:rPr>
      </w:pPr>
      <w:r w:rsidRPr="00FD2CD0">
        <w:rPr>
          <w:rFonts w:ascii="Arial" w:hAnsi="Arial" w:cs="Arial"/>
          <w:b/>
          <w:sz w:val="32"/>
          <w:szCs w:val="32"/>
        </w:rPr>
        <w:t>Об утверждении Порядка применения</w:t>
      </w:r>
    </w:p>
    <w:p w:rsidR="00D9068A" w:rsidRPr="00FD2CD0" w:rsidRDefault="00D9068A" w:rsidP="00D9068A">
      <w:pPr>
        <w:jc w:val="center"/>
        <w:rPr>
          <w:rFonts w:ascii="Arial" w:hAnsi="Arial" w:cs="Arial"/>
          <w:b/>
          <w:sz w:val="32"/>
          <w:szCs w:val="32"/>
        </w:rPr>
      </w:pPr>
      <w:r w:rsidRPr="00FD2CD0">
        <w:rPr>
          <w:rFonts w:ascii="Arial" w:hAnsi="Arial" w:cs="Arial"/>
          <w:b/>
          <w:sz w:val="32"/>
          <w:szCs w:val="32"/>
        </w:rPr>
        <w:t>кодов целевых статей</w:t>
      </w:r>
    </w:p>
    <w:p w:rsidR="00D9068A" w:rsidRPr="00FD2CD0" w:rsidRDefault="00D9068A" w:rsidP="00D9068A">
      <w:pPr>
        <w:pStyle w:val="a9"/>
        <w:jc w:val="center"/>
        <w:rPr>
          <w:rFonts w:ascii="Arial" w:hAnsi="Arial" w:cs="Arial"/>
          <w:b/>
          <w:sz w:val="32"/>
          <w:szCs w:val="32"/>
        </w:rPr>
      </w:pPr>
      <w:r w:rsidRPr="00FD2CD0">
        <w:rPr>
          <w:rFonts w:ascii="Arial" w:hAnsi="Arial" w:cs="Arial"/>
          <w:b/>
          <w:sz w:val="32"/>
          <w:szCs w:val="32"/>
        </w:rPr>
        <w:t>расходов классификации расходов</w:t>
      </w:r>
    </w:p>
    <w:p w:rsidR="00D9068A" w:rsidRPr="00FD2CD0" w:rsidRDefault="00D9068A" w:rsidP="00D9068A">
      <w:pPr>
        <w:pStyle w:val="a9"/>
        <w:jc w:val="center"/>
        <w:rPr>
          <w:rFonts w:ascii="Arial" w:hAnsi="Arial" w:cs="Arial"/>
          <w:b/>
          <w:sz w:val="32"/>
          <w:szCs w:val="32"/>
        </w:rPr>
      </w:pPr>
      <w:r w:rsidRPr="00FD2CD0">
        <w:rPr>
          <w:rFonts w:ascii="Arial" w:hAnsi="Arial" w:cs="Arial"/>
          <w:b/>
          <w:sz w:val="32"/>
          <w:szCs w:val="32"/>
        </w:rPr>
        <w:t>бюджета при формировании</w:t>
      </w:r>
    </w:p>
    <w:p w:rsidR="00D9068A" w:rsidRPr="00FD2CD0" w:rsidRDefault="00D9068A" w:rsidP="00D9068A">
      <w:pPr>
        <w:pStyle w:val="a9"/>
        <w:jc w:val="center"/>
        <w:rPr>
          <w:rFonts w:ascii="Arial" w:hAnsi="Arial" w:cs="Arial"/>
          <w:b/>
          <w:sz w:val="32"/>
          <w:szCs w:val="32"/>
        </w:rPr>
      </w:pPr>
      <w:r w:rsidRPr="00FD2CD0">
        <w:rPr>
          <w:rFonts w:ascii="Arial" w:hAnsi="Arial" w:cs="Arial"/>
          <w:b/>
          <w:sz w:val="32"/>
          <w:szCs w:val="32"/>
        </w:rPr>
        <w:t>бюджета Черномужского сельсовета на 2018 год</w:t>
      </w:r>
    </w:p>
    <w:p w:rsidR="00D9068A" w:rsidRPr="007E01C2" w:rsidRDefault="00D9068A" w:rsidP="00D9068A">
      <w:pPr>
        <w:rPr>
          <w:rFonts w:ascii="Arial" w:hAnsi="Arial" w:cs="Arial"/>
        </w:rPr>
      </w:pPr>
    </w:p>
    <w:p w:rsidR="00D9068A" w:rsidRPr="007E01C2" w:rsidRDefault="00D9068A" w:rsidP="00D9068A">
      <w:pPr>
        <w:pStyle w:val="a9"/>
        <w:jc w:val="both"/>
        <w:rPr>
          <w:rFonts w:ascii="Arial" w:hAnsi="Arial" w:cs="Arial"/>
        </w:rPr>
      </w:pPr>
      <w:r w:rsidRPr="007E01C2">
        <w:rPr>
          <w:rFonts w:ascii="Arial" w:hAnsi="Arial" w:cs="Arial"/>
        </w:rPr>
        <w:t xml:space="preserve">           В соответствии со статьей 21 Бюджетного кодекса Российской Федерации</w:t>
      </w:r>
      <w:r>
        <w:rPr>
          <w:rFonts w:ascii="Arial" w:hAnsi="Arial" w:cs="Arial"/>
        </w:rPr>
        <w:t>, статьей 20 решения сельского С</w:t>
      </w:r>
      <w:r w:rsidRPr="007E01C2">
        <w:rPr>
          <w:rFonts w:ascii="Arial" w:hAnsi="Arial" w:cs="Arial"/>
        </w:rPr>
        <w:t>овета Черномужского сельсовета Шарангского муниципального района от 07 октября  2016 г. № 25 «Об утверждении Положения о  бюджетном процессе Черномужского сельсовета  Шарангского муниципального  района»  и для составления проекта решения сельского Совета Черномужского сельсове</w:t>
      </w:r>
      <w:r>
        <w:rPr>
          <w:rFonts w:ascii="Arial" w:hAnsi="Arial" w:cs="Arial"/>
        </w:rPr>
        <w:t>та «О бюджете поселения  на 2018</w:t>
      </w:r>
      <w:r w:rsidRPr="007E01C2">
        <w:rPr>
          <w:rFonts w:ascii="Arial" w:hAnsi="Arial" w:cs="Arial"/>
        </w:rPr>
        <w:t xml:space="preserve"> год»</w:t>
      </w:r>
      <w:proofErr w:type="gramStart"/>
      <w:r w:rsidRPr="007E01C2">
        <w:rPr>
          <w:rFonts w:ascii="Arial" w:hAnsi="Arial" w:cs="Arial"/>
        </w:rPr>
        <w:t xml:space="preserve"> </w:t>
      </w:r>
      <w:r w:rsidRPr="007E01C2">
        <w:rPr>
          <w:rFonts w:ascii="Arial" w:hAnsi="Arial" w:cs="Arial"/>
          <w:b/>
        </w:rPr>
        <w:t>:</w:t>
      </w:r>
      <w:proofErr w:type="gramEnd"/>
    </w:p>
    <w:p w:rsidR="00D9068A" w:rsidRPr="007E01C2" w:rsidRDefault="00D9068A" w:rsidP="00D9068A">
      <w:pPr>
        <w:pStyle w:val="a9"/>
        <w:numPr>
          <w:ilvl w:val="0"/>
          <w:numId w:val="1"/>
        </w:numPr>
        <w:ind w:left="0" w:firstLine="360"/>
        <w:jc w:val="both"/>
        <w:rPr>
          <w:rFonts w:ascii="Arial" w:hAnsi="Arial" w:cs="Arial"/>
        </w:rPr>
      </w:pPr>
      <w:r w:rsidRPr="007E01C2">
        <w:rPr>
          <w:rFonts w:ascii="Arial" w:hAnsi="Arial" w:cs="Arial"/>
        </w:rPr>
        <w:t xml:space="preserve">Утвердить прилагаемый Порядок </w:t>
      </w:r>
      <w:proofErr w:type="gramStart"/>
      <w:r w:rsidRPr="007E01C2">
        <w:rPr>
          <w:rFonts w:ascii="Arial" w:hAnsi="Arial" w:cs="Arial"/>
        </w:rPr>
        <w:t>применения целевых статей расходов классификации расходов бюджета</w:t>
      </w:r>
      <w:proofErr w:type="gramEnd"/>
      <w:r w:rsidRPr="007E01C2">
        <w:rPr>
          <w:rFonts w:ascii="Arial" w:hAnsi="Arial" w:cs="Arial"/>
        </w:rPr>
        <w:t xml:space="preserve"> </w:t>
      </w:r>
      <w:r>
        <w:rPr>
          <w:rFonts w:ascii="Arial" w:hAnsi="Arial" w:cs="Arial"/>
        </w:rPr>
        <w:t>Черномужского сельсовета на 2018</w:t>
      </w:r>
      <w:r w:rsidRPr="007E01C2">
        <w:rPr>
          <w:rFonts w:ascii="Arial" w:hAnsi="Arial" w:cs="Arial"/>
        </w:rPr>
        <w:t xml:space="preserve"> год.</w:t>
      </w:r>
    </w:p>
    <w:p w:rsidR="00D9068A" w:rsidRPr="007E01C2" w:rsidRDefault="00D9068A" w:rsidP="00D9068A">
      <w:pPr>
        <w:pStyle w:val="a9"/>
        <w:numPr>
          <w:ilvl w:val="0"/>
          <w:numId w:val="1"/>
        </w:numPr>
        <w:ind w:left="0" w:firstLine="360"/>
        <w:jc w:val="both"/>
        <w:rPr>
          <w:rFonts w:ascii="Arial" w:hAnsi="Arial" w:cs="Arial"/>
        </w:rPr>
      </w:pPr>
      <w:proofErr w:type="gramStart"/>
      <w:r w:rsidRPr="007E01C2">
        <w:rPr>
          <w:rFonts w:ascii="Arial" w:hAnsi="Arial" w:cs="Arial"/>
        </w:rPr>
        <w:t>Контроль за</w:t>
      </w:r>
      <w:proofErr w:type="gramEnd"/>
      <w:r w:rsidRPr="007E01C2">
        <w:rPr>
          <w:rFonts w:ascii="Arial" w:hAnsi="Arial" w:cs="Arial"/>
        </w:rPr>
        <w:t xml:space="preserve"> исполнением настоящего постановления оставляю за собой.</w:t>
      </w:r>
    </w:p>
    <w:p w:rsidR="00D9068A" w:rsidRPr="00897704" w:rsidRDefault="00D9068A" w:rsidP="00D9068A">
      <w:pPr>
        <w:pStyle w:val="a9"/>
        <w:rPr>
          <w:rFonts w:ascii="Arial" w:hAnsi="Arial" w:cs="Arial"/>
        </w:rPr>
      </w:pPr>
    </w:p>
    <w:p w:rsidR="00D9068A" w:rsidRPr="00897704" w:rsidRDefault="00D9068A" w:rsidP="00D9068A">
      <w:pPr>
        <w:pStyle w:val="a9"/>
        <w:spacing w:line="360" w:lineRule="auto"/>
        <w:rPr>
          <w:rFonts w:ascii="Arial" w:hAnsi="Arial" w:cs="Arial"/>
        </w:rPr>
      </w:pPr>
    </w:p>
    <w:p w:rsidR="00D9068A" w:rsidRPr="007E01C2" w:rsidRDefault="00D9068A" w:rsidP="00D9068A">
      <w:pPr>
        <w:pStyle w:val="a9"/>
        <w:spacing w:line="360" w:lineRule="auto"/>
        <w:rPr>
          <w:rFonts w:ascii="Arial" w:hAnsi="Arial" w:cs="Arial"/>
        </w:rPr>
      </w:pPr>
      <w:r w:rsidRPr="007E01C2">
        <w:rPr>
          <w:rFonts w:ascii="Arial" w:hAnsi="Arial" w:cs="Arial"/>
        </w:rPr>
        <w:t>Глава администрации:                                                 И.В.Алтаева</w:t>
      </w:r>
      <w:bookmarkStart w:id="0" w:name="bookmark0"/>
    </w:p>
    <w:p w:rsidR="00D9068A" w:rsidRDefault="00D9068A" w:rsidP="00D9068A">
      <w:pPr>
        <w:pStyle w:val="a9"/>
        <w:spacing w:line="360" w:lineRule="auto"/>
        <w:rPr>
          <w:rFonts w:ascii="Arial" w:hAnsi="Arial" w:cs="Arial"/>
        </w:rPr>
      </w:pPr>
      <w:r w:rsidRPr="007E01C2">
        <w:rPr>
          <w:rFonts w:ascii="Arial" w:hAnsi="Arial" w:cs="Arial"/>
        </w:rPr>
        <w:t xml:space="preserve">                                                                                                               </w:t>
      </w:r>
    </w:p>
    <w:p w:rsidR="00D9068A" w:rsidRDefault="00D9068A" w:rsidP="00D9068A">
      <w:pPr>
        <w:pStyle w:val="a9"/>
        <w:spacing w:line="360" w:lineRule="auto"/>
        <w:rPr>
          <w:rFonts w:ascii="Arial" w:hAnsi="Arial" w:cs="Arial"/>
        </w:rPr>
      </w:pPr>
      <w:r>
        <w:rPr>
          <w:rFonts w:ascii="Arial" w:hAnsi="Arial" w:cs="Arial"/>
        </w:rPr>
        <w:t xml:space="preserve">                                                                                                   </w:t>
      </w:r>
    </w:p>
    <w:p w:rsidR="00D9068A" w:rsidRDefault="00D9068A" w:rsidP="00D9068A">
      <w:pPr>
        <w:pStyle w:val="a9"/>
        <w:spacing w:line="360" w:lineRule="auto"/>
        <w:rPr>
          <w:rFonts w:ascii="Arial" w:hAnsi="Arial" w:cs="Arial"/>
        </w:rPr>
      </w:pPr>
    </w:p>
    <w:p w:rsidR="00D9068A" w:rsidRPr="00897704" w:rsidRDefault="00D9068A" w:rsidP="00D9068A">
      <w:pPr>
        <w:pStyle w:val="a9"/>
        <w:spacing w:line="360" w:lineRule="auto"/>
        <w:rPr>
          <w:rFonts w:ascii="Arial" w:hAnsi="Arial" w:cs="Arial"/>
        </w:rPr>
      </w:pPr>
    </w:p>
    <w:p w:rsidR="00D9068A" w:rsidRPr="00897704" w:rsidRDefault="00D9068A" w:rsidP="00D9068A">
      <w:pPr>
        <w:pStyle w:val="a9"/>
        <w:spacing w:line="360" w:lineRule="auto"/>
        <w:rPr>
          <w:rFonts w:ascii="Arial" w:hAnsi="Arial" w:cs="Arial"/>
        </w:rPr>
      </w:pPr>
    </w:p>
    <w:p w:rsidR="00D9068A" w:rsidRPr="00897704" w:rsidRDefault="00D9068A" w:rsidP="00D9068A">
      <w:pPr>
        <w:pStyle w:val="a9"/>
        <w:spacing w:line="360" w:lineRule="auto"/>
        <w:rPr>
          <w:rFonts w:ascii="Arial" w:hAnsi="Arial" w:cs="Arial"/>
        </w:rPr>
      </w:pPr>
    </w:p>
    <w:p w:rsidR="00D9068A" w:rsidRPr="00897704" w:rsidRDefault="00D9068A" w:rsidP="00D9068A">
      <w:pPr>
        <w:pStyle w:val="a9"/>
        <w:spacing w:line="360" w:lineRule="auto"/>
        <w:rPr>
          <w:rFonts w:ascii="Arial" w:hAnsi="Arial" w:cs="Arial"/>
        </w:rPr>
      </w:pPr>
    </w:p>
    <w:p w:rsidR="00D9068A" w:rsidRPr="00897704" w:rsidRDefault="00D9068A" w:rsidP="00D9068A">
      <w:pPr>
        <w:pStyle w:val="a9"/>
        <w:spacing w:line="360" w:lineRule="auto"/>
        <w:rPr>
          <w:rFonts w:ascii="Arial" w:hAnsi="Arial" w:cs="Arial"/>
        </w:rPr>
      </w:pPr>
    </w:p>
    <w:p w:rsidR="00D9068A" w:rsidRPr="00A81E4A" w:rsidRDefault="00D9068A" w:rsidP="00D9068A">
      <w:pPr>
        <w:pStyle w:val="a9"/>
        <w:spacing w:line="360" w:lineRule="auto"/>
        <w:rPr>
          <w:rFonts w:ascii="Arial" w:hAnsi="Arial" w:cs="Arial"/>
        </w:rPr>
      </w:pPr>
    </w:p>
    <w:p w:rsidR="00D9068A" w:rsidRPr="00A81E4A" w:rsidRDefault="00D9068A" w:rsidP="00D9068A">
      <w:pPr>
        <w:pStyle w:val="a9"/>
        <w:spacing w:line="360" w:lineRule="auto"/>
        <w:rPr>
          <w:rFonts w:ascii="Arial" w:hAnsi="Arial" w:cs="Arial"/>
        </w:rPr>
      </w:pPr>
    </w:p>
    <w:p w:rsidR="00D9068A" w:rsidRPr="00A81E4A" w:rsidRDefault="00D9068A" w:rsidP="00D9068A">
      <w:pPr>
        <w:pStyle w:val="a9"/>
        <w:spacing w:line="360" w:lineRule="auto"/>
        <w:rPr>
          <w:rFonts w:ascii="Arial" w:hAnsi="Arial" w:cs="Arial"/>
        </w:rPr>
      </w:pPr>
    </w:p>
    <w:p w:rsidR="00D9068A" w:rsidRPr="00D17925" w:rsidRDefault="00D9068A" w:rsidP="00D9068A">
      <w:pPr>
        <w:pStyle w:val="a9"/>
        <w:spacing w:line="360" w:lineRule="auto"/>
        <w:rPr>
          <w:rFonts w:ascii="Arial" w:hAnsi="Arial" w:cs="Arial"/>
        </w:rPr>
      </w:pPr>
    </w:p>
    <w:p w:rsidR="00D9068A" w:rsidRPr="00D17925" w:rsidRDefault="00D9068A" w:rsidP="00D9068A">
      <w:pPr>
        <w:pStyle w:val="a9"/>
        <w:spacing w:line="360" w:lineRule="auto"/>
        <w:rPr>
          <w:rFonts w:ascii="Arial" w:hAnsi="Arial" w:cs="Arial"/>
        </w:rPr>
      </w:pPr>
    </w:p>
    <w:p w:rsidR="00D9068A" w:rsidRPr="00D17925" w:rsidRDefault="00D9068A" w:rsidP="00D9068A">
      <w:pPr>
        <w:pStyle w:val="a9"/>
        <w:spacing w:line="360" w:lineRule="auto"/>
        <w:rPr>
          <w:rFonts w:ascii="Arial" w:hAnsi="Arial" w:cs="Arial"/>
        </w:rPr>
      </w:pPr>
    </w:p>
    <w:p w:rsidR="00D9068A" w:rsidRPr="00D17925" w:rsidRDefault="00D9068A" w:rsidP="00D9068A">
      <w:pPr>
        <w:pStyle w:val="a9"/>
        <w:spacing w:line="360" w:lineRule="auto"/>
        <w:rPr>
          <w:rFonts w:ascii="Arial" w:hAnsi="Arial" w:cs="Arial"/>
        </w:rPr>
      </w:pPr>
    </w:p>
    <w:p w:rsidR="00D9068A" w:rsidRPr="00FD2CD0" w:rsidRDefault="00D9068A" w:rsidP="00D9068A">
      <w:pPr>
        <w:pStyle w:val="a9"/>
        <w:jc w:val="right"/>
        <w:rPr>
          <w:rFonts w:ascii="Arial" w:hAnsi="Arial" w:cs="Arial"/>
          <w:b/>
          <w:sz w:val="32"/>
          <w:szCs w:val="32"/>
        </w:rPr>
      </w:pPr>
      <w:r w:rsidRPr="00FD2CD0">
        <w:rPr>
          <w:rFonts w:ascii="Arial" w:hAnsi="Arial" w:cs="Arial"/>
          <w:b/>
          <w:sz w:val="32"/>
          <w:szCs w:val="32"/>
        </w:rPr>
        <w:lastRenderedPageBreak/>
        <w:t xml:space="preserve">                                                                                                                     Утвержден</w:t>
      </w:r>
    </w:p>
    <w:p w:rsidR="00D9068A" w:rsidRPr="007E01C2" w:rsidRDefault="00D9068A" w:rsidP="00D9068A">
      <w:pPr>
        <w:pStyle w:val="a9"/>
        <w:rPr>
          <w:rFonts w:ascii="Arial" w:hAnsi="Arial" w:cs="Arial"/>
        </w:rPr>
      </w:pPr>
      <w:r w:rsidRPr="009E7DB8">
        <w:rPr>
          <w:rFonts w:ascii="Arial" w:hAnsi="Arial" w:cs="Arial"/>
        </w:rPr>
        <w:t xml:space="preserve">                                                                    </w:t>
      </w:r>
      <w:r>
        <w:rPr>
          <w:rFonts w:ascii="Arial" w:hAnsi="Arial" w:cs="Arial"/>
        </w:rPr>
        <w:t>п</w:t>
      </w:r>
      <w:r w:rsidRPr="007E01C2">
        <w:rPr>
          <w:rFonts w:ascii="Arial" w:hAnsi="Arial" w:cs="Arial"/>
        </w:rPr>
        <w:t xml:space="preserve">остановлением Черномужского сельсовета </w:t>
      </w:r>
    </w:p>
    <w:p w:rsidR="00D9068A" w:rsidRPr="007E01C2" w:rsidRDefault="00D9068A" w:rsidP="00D9068A">
      <w:pPr>
        <w:pStyle w:val="13"/>
        <w:keepNext/>
        <w:keepLines/>
        <w:shd w:val="clear" w:color="auto" w:fill="auto"/>
        <w:spacing w:before="0" w:after="0" w:line="240" w:lineRule="auto"/>
        <w:ind w:firstLine="540"/>
        <w:jc w:val="right"/>
        <w:outlineLvl w:val="9"/>
        <w:rPr>
          <w:rFonts w:ascii="Arial" w:hAnsi="Arial" w:cs="Arial"/>
          <w:sz w:val="24"/>
          <w:szCs w:val="24"/>
        </w:rPr>
      </w:pPr>
      <w:r w:rsidRPr="007E01C2">
        <w:rPr>
          <w:rFonts w:ascii="Arial" w:hAnsi="Arial" w:cs="Arial"/>
          <w:sz w:val="24"/>
          <w:szCs w:val="24"/>
        </w:rPr>
        <w:t>Шарангского муниципального района</w:t>
      </w:r>
    </w:p>
    <w:p w:rsidR="00D9068A" w:rsidRPr="007E01C2" w:rsidRDefault="00D9068A" w:rsidP="00D9068A">
      <w:pPr>
        <w:pStyle w:val="13"/>
        <w:keepNext/>
        <w:keepLines/>
        <w:shd w:val="clear" w:color="auto" w:fill="auto"/>
        <w:spacing w:before="0" w:after="0" w:line="240" w:lineRule="auto"/>
        <w:ind w:firstLine="540"/>
        <w:jc w:val="right"/>
        <w:outlineLvl w:val="9"/>
        <w:rPr>
          <w:rFonts w:ascii="Arial" w:hAnsi="Arial" w:cs="Arial"/>
          <w:sz w:val="24"/>
          <w:szCs w:val="24"/>
        </w:rPr>
      </w:pPr>
      <w:r>
        <w:rPr>
          <w:rFonts w:ascii="Arial" w:hAnsi="Arial" w:cs="Arial"/>
          <w:sz w:val="24"/>
          <w:szCs w:val="24"/>
        </w:rPr>
        <w:t>от 04</w:t>
      </w:r>
      <w:r w:rsidRPr="007E01C2">
        <w:rPr>
          <w:rFonts w:ascii="Arial" w:hAnsi="Arial" w:cs="Arial"/>
          <w:sz w:val="24"/>
          <w:szCs w:val="24"/>
        </w:rPr>
        <w:t>.12.201</w:t>
      </w:r>
      <w:r>
        <w:rPr>
          <w:rFonts w:ascii="Arial" w:hAnsi="Arial" w:cs="Arial"/>
          <w:sz w:val="24"/>
          <w:szCs w:val="24"/>
        </w:rPr>
        <w:t>7</w:t>
      </w:r>
      <w:r w:rsidRPr="007E01C2">
        <w:rPr>
          <w:rFonts w:ascii="Arial" w:hAnsi="Arial" w:cs="Arial"/>
          <w:sz w:val="24"/>
          <w:szCs w:val="24"/>
        </w:rPr>
        <w:t xml:space="preserve"> </w:t>
      </w:r>
      <w:r>
        <w:rPr>
          <w:rFonts w:ascii="Arial" w:hAnsi="Arial" w:cs="Arial"/>
          <w:sz w:val="24"/>
          <w:szCs w:val="24"/>
        </w:rPr>
        <w:t>г № 37</w:t>
      </w:r>
    </w:p>
    <w:p w:rsidR="00D9068A" w:rsidRPr="007E01C2" w:rsidRDefault="00D9068A" w:rsidP="00D9068A">
      <w:pPr>
        <w:pStyle w:val="13"/>
        <w:keepNext/>
        <w:keepLines/>
        <w:shd w:val="clear" w:color="auto" w:fill="auto"/>
        <w:spacing w:before="0" w:after="0" w:line="240" w:lineRule="auto"/>
        <w:ind w:firstLine="540"/>
        <w:jc w:val="center"/>
        <w:outlineLvl w:val="9"/>
        <w:rPr>
          <w:rFonts w:ascii="Arial" w:hAnsi="Arial" w:cs="Arial"/>
          <w:b/>
          <w:sz w:val="24"/>
          <w:szCs w:val="24"/>
        </w:rPr>
      </w:pPr>
    </w:p>
    <w:p w:rsidR="00D9068A" w:rsidRPr="00FD2CD0" w:rsidRDefault="00D9068A" w:rsidP="00D9068A">
      <w:pPr>
        <w:pStyle w:val="13"/>
        <w:keepNext/>
        <w:keepLines/>
        <w:shd w:val="clear" w:color="auto" w:fill="auto"/>
        <w:spacing w:before="0" w:after="0" w:line="240" w:lineRule="auto"/>
        <w:ind w:firstLine="540"/>
        <w:jc w:val="center"/>
        <w:outlineLvl w:val="9"/>
        <w:rPr>
          <w:rFonts w:ascii="Arial" w:hAnsi="Arial" w:cs="Arial"/>
          <w:b/>
          <w:sz w:val="32"/>
          <w:szCs w:val="32"/>
        </w:rPr>
      </w:pPr>
      <w:r w:rsidRPr="00FD2CD0">
        <w:rPr>
          <w:rFonts w:ascii="Arial" w:hAnsi="Arial" w:cs="Arial"/>
          <w:b/>
          <w:sz w:val="32"/>
          <w:szCs w:val="32"/>
        </w:rPr>
        <w:t xml:space="preserve">Порядок применения целевых статей расходов </w:t>
      </w:r>
    </w:p>
    <w:p w:rsidR="00D9068A" w:rsidRPr="00FD2CD0" w:rsidRDefault="00D9068A" w:rsidP="00D9068A">
      <w:pPr>
        <w:pStyle w:val="13"/>
        <w:keepNext/>
        <w:keepLines/>
        <w:shd w:val="clear" w:color="auto" w:fill="auto"/>
        <w:spacing w:before="0" w:after="0" w:line="240" w:lineRule="auto"/>
        <w:ind w:firstLine="540"/>
        <w:jc w:val="center"/>
        <w:outlineLvl w:val="9"/>
        <w:rPr>
          <w:rFonts w:ascii="Arial" w:hAnsi="Arial" w:cs="Arial"/>
          <w:b/>
          <w:sz w:val="32"/>
          <w:szCs w:val="32"/>
        </w:rPr>
      </w:pPr>
      <w:r w:rsidRPr="00FD2CD0">
        <w:rPr>
          <w:rFonts w:ascii="Arial" w:hAnsi="Arial" w:cs="Arial"/>
          <w:b/>
          <w:sz w:val="32"/>
          <w:szCs w:val="32"/>
        </w:rPr>
        <w:t xml:space="preserve">классификации расходов бюджетов при формировании </w:t>
      </w:r>
    </w:p>
    <w:p w:rsidR="00D9068A" w:rsidRPr="00FD2CD0" w:rsidRDefault="00D9068A" w:rsidP="00D9068A">
      <w:pPr>
        <w:pStyle w:val="13"/>
        <w:keepNext/>
        <w:keepLines/>
        <w:shd w:val="clear" w:color="auto" w:fill="auto"/>
        <w:spacing w:before="0" w:after="0" w:line="240" w:lineRule="auto"/>
        <w:ind w:firstLine="540"/>
        <w:jc w:val="center"/>
        <w:outlineLvl w:val="9"/>
        <w:rPr>
          <w:rFonts w:ascii="Arial" w:hAnsi="Arial" w:cs="Arial"/>
          <w:b/>
          <w:sz w:val="32"/>
          <w:szCs w:val="32"/>
        </w:rPr>
      </w:pPr>
      <w:r w:rsidRPr="00FD2CD0">
        <w:rPr>
          <w:rFonts w:ascii="Arial" w:hAnsi="Arial" w:cs="Arial"/>
          <w:b/>
          <w:sz w:val="32"/>
          <w:szCs w:val="32"/>
        </w:rPr>
        <w:t>бюджета Черномужского сельсовета на 2018 год</w:t>
      </w:r>
      <w:bookmarkEnd w:id="0"/>
    </w:p>
    <w:p w:rsidR="00D9068A" w:rsidRPr="00FD2CD0" w:rsidRDefault="00D9068A" w:rsidP="00D9068A">
      <w:pPr>
        <w:pStyle w:val="13"/>
        <w:keepNext/>
        <w:keepLines/>
        <w:shd w:val="clear" w:color="auto" w:fill="auto"/>
        <w:spacing w:before="0" w:after="0" w:line="240" w:lineRule="auto"/>
        <w:jc w:val="center"/>
        <w:outlineLvl w:val="9"/>
        <w:rPr>
          <w:rFonts w:ascii="Arial" w:hAnsi="Arial" w:cs="Arial"/>
          <w:b/>
          <w:sz w:val="32"/>
          <w:szCs w:val="32"/>
        </w:rPr>
      </w:pPr>
      <w:bookmarkStart w:id="1" w:name="bookmark1"/>
    </w:p>
    <w:p w:rsidR="00D9068A" w:rsidRPr="00FD2CD0" w:rsidRDefault="00D9068A" w:rsidP="00D9068A">
      <w:pPr>
        <w:pStyle w:val="13"/>
        <w:keepNext/>
        <w:keepLines/>
        <w:shd w:val="clear" w:color="auto" w:fill="auto"/>
        <w:spacing w:before="0" w:after="0" w:line="240" w:lineRule="auto"/>
        <w:jc w:val="center"/>
        <w:outlineLvl w:val="9"/>
        <w:rPr>
          <w:rFonts w:ascii="Arial" w:hAnsi="Arial" w:cs="Arial"/>
          <w:b/>
          <w:sz w:val="32"/>
          <w:szCs w:val="32"/>
        </w:rPr>
      </w:pPr>
      <w:r w:rsidRPr="00FD2CD0">
        <w:rPr>
          <w:rFonts w:ascii="Arial" w:hAnsi="Arial" w:cs="Arial"/>
          <w:b/>
          <w:sz w:val="32"/>
          <w:szCs w:val="32"/>
        </w:rPr>
        <w:t>Общие положения</w:t>
      </w:r>
      <w:bookmarkEnd w:id="1"/>
    </w:p>
    <w:p w:rsidR="00D9068A" w:rsidRPr="007E01C2" w:rsidRDefault="00D9068A" w:rsidP="00D9068A">
      <w:pPr>
        <w:pStyle w:val="13"/>
        <w:keepNext/>
        <w:keepLines/>
        <w:shd w:val="clear" w:color="auto" w:fill="auto"/>
        <w:spacing w:before="0" w:after="0" w:line="240" w:lineRule="auto"/>
        <w:jc w:val="center"/>
        <w:outlineLvl w:val="9"/>
        <w:rPr>
          <w:rFonts w:ascii="Arial" w:hAnsi="Arial" w:cs="Arial"/>
          <w:b/>
          <w:sz w:val="24"/>
          <w:szCs w:val="24"/>
        </w:rPr>
      </w:pPr>
    </w:p>
    <w:p w:rsidR="00D9068A" w:rsidRPr="007E01C2" w:rsidRDefault="00D9068A" w:rsidP="00D9068A">
      <w:pPr>
        <w:pStyle w:val="11"/>
        <w:shd w:val="clear" w:color="auto" w:fill="auto"/>
        <w:spacing w:after="0"/>
        <w:ind w:left="40" w:right="40"/>
        <w:jc w:val="both"/>
        <w:rPr>
          <w:rFonts w:ascii="Arial" w:hAnsi="Arial" w:cs="Arial"/>
          <w:sz w:val="24"/>
          <w:szCs w:val="24"/>
        </w:rPr>
      </w:pPr>
      <w:r w:rsidRPr="007E01C2">
        <w:rPr>
          <w:rFonts w:ascii="Arial" w:hAnsi="Arial" w:cs="Arial"/>
          <w:sz w:val="24"/>
          <w:szCs w:val="24"/>
        </w:rPr>
        <w:t xml:space="preserve">          Настоящий Порядок разработан в целях обеспечения формирования бюджета Ч</w:t>
      </w:r>
      <w:r>
        <w:rPr>
          <w:rFonts w:ascii="Arial" w:hAnsi="Arial" w:cs="Arial"/>
          <w:sz w:val="24"/>
          <w:szCs w:val="24"/>
        </w:rPr>
        <w:t>ерномужского сельсовета  на 2018</w:t>
      </w:r>
      <w:r w:rsidRPr="007E01C2">
        <w:rPr>
          <w:rFonts w:ascii="Arial" w:hAnsi="Arial" w:cs="Arial"/>
          <w:sz w:val="24"/>
          <w:szCs w:val="24"/>
        </w:rPr>
        <w:t xml:space="preserve"> год и устанавливает порядок </w:t>
      </w:r>
      <w:proofErr w:type="gramStart"/>
      <w:r w:rsidRPr="007E01C2">
        <w:rPr>
          <w:rFonts w:ascii="Arial" w:hAnsi="Arial" w:cs="Arial"/>
          <w:sz w:val="24"/>
          <w:szCs w:val="24"/>
        </w:rPr>
        <w:t>применения целевых статей расходов классификации расходов</w:t>
      </w:r>
      <w:proofErr w:type="gramEnd"/>
      <w:r w:rsidRPr="007E01C2">
        <w:rPr>
          <w:rFonts w:ascii="Arial" w:hAnsi="Arial" w:cs="Arial"/>
          <w:sz w:val="24"/>
          <w:szCs w:val="24"/>
        </w:rPr>
        <w:t xml:space="preserve"> б</w:t>
      </w:r>
      <w:r>
        <w:rPr>
          <w:rFonts w:ascii="Arial" w:hAnsi="Arial" w:cs="Arial"/>
          <w:sz w:val="24"/>
          <w:szCs w:val="24"/>
        </w:rPr>
        <w:t>юджета, вводимых с 1 января 2018</w:t>
      </w:r>
      <w:r w:rsidRPr="007E01C2">
        <w:rPr>
          <w:rFonts w:ascii="Arial" w:hAnsi="Arial" w:cs="Arial"/>
          <w:sz w:val="24"/>
          <w:szCs w:val="24"/>
        </w:rPr>
        <w:t xml:space="preserve"> года.</w:t>
      </w:r>
    </w:p>
    <w:p w:rsidR="00D9068A" w:rsidRPr="007E01C2" w:rsidRDefault="00D9068A" w:rsidP="00D9068A">
      <w:pPr>
        <w:pStyle w:val="11"/>
        <w:shd w:val="clear" w:color="auto" w:fill="auto"/>
        <w:spacing w:after="0"/>
        <w:ind w:left="40" w:right="40" w:firstLine="669"/>
        <w:jc w:val="both"/>
        <w:rPr>
          <w:rFonts w:ascii="Arial" w:hAnsi="Arial" w:cs="Arial"/>
          <w:sz w:val="24"/>
          <w:szCs w:val="24"/>
        </w:rPr>
      </w:pPr>
      <w:r w:rsidRPr="007E01C2">
        <w:rPr>
          <w:rFonts w:ascii="Arial" w:hAnsi="Arial" w:cs="Arial"/>
          <w:sz w:val="24"/>
          <w:szCs w:val="24"/>
        </w:rPr>
        <w:t xml:space="preserve">Код целевой статьи классификации расходов состоит из 10 разрядов </w:t>
      </w:r>
      <w:r w:rsidRPr="007E01C2">
        <w:rPr>
          <w:rStyle w:val="2pt"/>
          <w:rFonts w:ascii="Arial" w:hAnsi="Arial" w:cs="Arial"/>
          <w:sz w:val="24"/>
          <w:szCs w:val="24"/>
        </w:rPr>
        <w:t>(8-17</w:t>
      </w:r>
      <w:r w:rsidRPr="007E01C2">
        <w:rPr>
          <w:rFonts w:ascii="Arial" w:hAnsi="Arial" w:cs="Arial"/>
          <w:sz w:val="24"/>
          <w:szCs w:val="24"/>
        </w:rPr>
        <w:t xml:space="preserve"> разряды кода классификации расходов бюджетов) и </w:t>
      </w:r>
      <w:r w:rsidRPr="007E01C2">
        <w:rPr>
          <w:rFonts w:ascii="Arial" w:hAnsi="Arial" w:cs="Arial"/>
          <w:snapToGrid w:val="0"/>
          <w:sz w:val="24"/>
          <w:szCs w:val="24"/>
          <w:lang w:eastAsia="ru-RU"/>
        </w:rPr>
        <w:t>включает в себя следующие составные части:</w:t>
      </w:r>
    </w:p>
    <w:tbl>
      <w:tblPr>
        <w:tblW w:w="9645" w:type="dxa"/>
        <w:tblInd w:w="62" w:type="dxa"/>
        <w:tblLayout w:type="fixed"/>
        <w:tblCellMar>
          <w:top w:w="102" w:type="dxa"/>
          <w:left w:w="62" w:type="dxa"/>
          <w:bottom w:w="102" w:type="dxa"/>
          <w:right w:w="62" w:type="dxa"/>
        </w:tblCellMar>
        <w:tblLook w:val="0000"/>
      </w:tblPr>
      <w:tblGrid>
        <w:gridCol w:w="1133"/>
        <w:gridCol w:w="994"/>
        <w:gridCol w:w="1134"/>
        <w:gridCol w:w="992"/>
        <w:gridCol w:w="992"/>
        <w:gridCol w:w="857"/>
        <w:gridCol w:w="851"/>
        <w:gridCol w:w="850"/>
        <w:gridCol w:w="850"/>
        <w:gridCol w:w="992"/>
      </w:tblGrid>
      <w:tr w:rsidR="00D9068A" w:rsidRPr="007E01C2" w:rsidTr="00AE7C70">
        <w:tc>
          <w:tcPr>
            <w:tcW w:w="9645" w:type="dxa"/>
            <w:gridSpan w:val="10"/>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 xml:space="preserve">Целевая статья </w:t>
            </w:r>
          </w:p>
        </w:tc>
      </w:tr>
      <w:tr w:rsidR="00D9068A" w:rsidRPr="007E01C2" w:rsidTr="00AE7C70">
        <w:tc>
          <w:tcPr>
            <w:tcW w:w="2127" w:type="dxa"/>
            <w:gridSpan w:val="2"/>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ind w:left="-62" w:right="-62"/>
              <w:jc w:val="center"/>
              <w:rPr>
                <w:rFonts w:ascii="Arial" w:hAnsi="Arial" w:cs="Arial"/>
              </w:rPr>
            </w:pPr>
            <w:r w:rsidRPr="007E01C2">
              <w:rPr>
                <w:rFonts w:ascii="Arial" w:hAnsi="Arial" w:cs="Arial"/>
              </w:rPr>
              <w:t xml:space="preserve">Программное (непрограммное) направление расходов </w:t>
            </w:r>
          </w:p>
        </w:tc>
        <w:tc>
          <w:tcPr>
            <w:tcW w:w="1134"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ind w:left="-62" w:right="-62"/>
              <w:jc w:val="center"/>
              <w:rPr>
                <w:rFonts w:ascii="Arial" w:hAnsi="Arial" w:cs="Arial"/>
              </w:rPr>
            </w:pPr>
            <w:r w:rsidRPr="007E01C2">
              <w:rPr>
                <w:rFonts w:ascii="Arial" w:hAnsi="Arial" w:cs="Arial"/>
              </w:rPr>
              <w:t>Под-програм-ма</w:t>
            </w:r>
          </w:p>
        </w:tc>
        <w:tc>
          <w:tcPr>
            <w:tcW w:w="1984" w:type="dxa"/>
            <w:gridSpan w:val="2"/>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Основное мероприятие</w:t>
            </w:r>
          </w:p>
        </w:tc>
        <w:tc>
          <w:tcPr>
            <w:tcW w:w="4400" w:type="dxa"/>
            <w:gridSpan w:val="5"/>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 xml:space="preserve">Направление расходов </w:t>
            </w:r>
          </w:p>
        </w:tc>
      </w:tr>
      <w:tr w:rsidR="00D9068A" w:rsidRPr="007E01C2" w:rsidTr="00AE7C70">
        <w:tc>
          <w:tcPr>
            <w:tcW w:w="1133"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 xml:space="preserve">8 </w:t>
            </w:r>
          </w:p>
        </w:tc>
        <w:tc>
          <w:tcPr>
            <w:tcW w:w="994"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 xml:space="preserve">9 </w:t>
            </w:r>
          </w:p>
        </w:tc>
        <w:tc>
          <w:tcPr>
            <w:tcW w:w="1134"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 xml:space="preserve">12 </w:t>
            </w:r>
          </w:p>
        </w:tc>
        <w:tc>
          <w:tcPr>
            <w:tcW w:w="857"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 xml:space="preserve">13 </w:t>
            </w:r>
          </w:p>
        </w:tc>
        <w:tc>
          <w:tcPr>
            <w:tcW w:w="851"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 xml:space="preserve">14 </w:t>
            </w:r>
          </w:p>
        </w:tc>
        <w:tc>
          <w:tcPr>
            <w:tcW w:w="850"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 xml:space="preserve">16 </w:t>
            </w:r>
          </w:p>
        </w:tc>
        <w:tc>
          <w:tcPr>
            <w:tcW w:w="992" w:type="dxa"/>
            <w:tcBorders>
              <w:top w:val="single" w:sz="4" w:space="0" w:color="auto"/>
              <w:left w:val="single" w:sz="4" w:space="0" w:color="auto"/>
              <w:bottom w:val="single" w:sz="4" w:space="0" w:color="auto"/>
              <w:right w:val="single" w:sz="4" w:space="0" w:color="auto"/>
            </w:tcBorders>
          </w:tcPr>
          <w:p w:rsidR="00D9068A" w:rsidRPr="007E01C2" w:rsidRDefault="00D9068A" w:rsidP="00AE7C70">
            <w:pPr>
              <w:autoSpaceDE w:val="0"/>
              <w:autoSpaceDN w:val="0"/>
              <w:adjustRightInd w:val="0"/>
              <w:jc w:val="center"/>
              <w:rPr>
                <w:rFonts w:ascii="Arial" w:hAnsi="Arial" w:cs="Arial"/>
              </w:rPr>
            </w:pPr>
            <w:r w:rsidRPr="007E01C2">
              <w:rPr>
                <w:rFonts w:ascii="Arial" w:hAnsi="Arial" w:cs="Arial"/>
              </w:rPr>
              <w:t xml:space="preserve">17 </w:t>
            </w:r>
          </w:p>
        </w:tc>
      </w:tr>
    </w:tbl>
    <w:p w:rsidR="00D9068A" w:rsidRPr="007E01C2" w:rsidRDefault="00D9068A" w:rsidP="00D9068A">
      <w:pPr>
        <w:ind w:firstLine="709"/>
        <w:jc w:val="both"/>
        <w:rPr>
          <w:rFonts w:ascii="Arial" w:hAnsi="Arial" w:cs="Arial"/>
        </w:rPr>
      </w:pPr>
      <w:r w:rsidRPr="007E01C2">
        <w:rPr>
          <w:rFonts w:ascii="Arial" w:hAnsi="Arial" w:cs="Arial"/>
        </w:rPr>
        <w:t xml:space="preserve"> </w:t>
      </w: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код программного (непрограммного) направления расходов  предназначен для кодирования муниципальных программ Шарангского муниципального района, непрограммных расходов бюджета Черномужского сельсовета;</w:t>
      </w: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код подпрограммы предназначен для кодирования подпрограмм муниципальных программ Шарангского муниципального района, а также непрограммных направлений расходов  бюджета Черномужского сельсовета;</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 xml:space="preserve">код основного мероприятия предназначен для кодирования основных мероприятий в рамках подпрограмм муниципальных программ Шарангского муниципального района; </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 xml:space="preserve">код направления расходов предназначен для кодирования направлений расходования средств, конкретизирующих (при необходимости) отдельные мероприятия. </w:t>
      </w:r>
    </w:p>
    <w:p w:rsidR="00D9068A" w:rsidRPr="007E01C2" w:rsidRDefault="00D9068A" w:rsidP="00D9068A">
      <w:pPr>
        <w:widowControl w:val="0"/>
        <w:autoSpaceDE w:val="0"/>
        <w:autoSpaceDN w:val="0"/>
        <w:adjustRightInd w:val="0"/>
        <w:ind w:firstLine="540"/>
        <w:jc w:val="both"/>
        <w:rPr>
          <w:rFonts w:ascii="Arial" w:hAnsi="Arial" w:cs="Arial"/>
        </w:rPr>
      </w:pPr>
      <w:r w:rsidRPr="007E01C2">
        <w:rPr>
          <w:rFonts w:ascii="Arial" w:hAnsi="Arial" w:cs="Arial"/>
        </w:rPr>
        <w:t xml:space="preserve"> </w:t>
      </w:r>
      <w:bookmarkStart w:id="2" w:name="Par675"/>
      <w:bookmarkEnd w:id="2"/>
      <w:r w:rsidRPr="007E01C2">
        <w:rPr>
          <w:rFonts w:ascii="Arial" w:hAnsi="Arial" w:cs="Arial"/>
        </w:rPr>
        <w:t xml:space="preserve">Целевым статьям бюджета Черномужского сельсовета присваиваются уникальные коды, сформированные с применением буквенно-цифрового ряда: 0, 1, 2, 3, 4, 5, 6, 7, 8, 9, А, Б, В, Г, Д, Е, Ж, И, К, Л, М, Н, О, </w:t>
      </w:r>
      <w:proofErr w:type="gramStart"/>
      <w:r w:rsidRPr="007E01C2">
        <w:rPr>
          <w:rFonts w:ascii="Arial" w:hAnsi="Arial" w:cs="Arial"/>
        </w:rPr>
        <w:t>П</w:t>
      </w:r>
      <w:proofErr w:type="gramEnd"/>
      <w:r w:rsidRPr="007E01C2">
        <w:rPr>
          <w:rFonts w:ascii="Arial" w:hAnsi="Arial" w:cs="Arial"/>
        </w:rPr>
        <w:t xml:space="preserve">, Р, С, Т, У, Ф, Ц, Ч, Ш, Щ, Э, Ю, Я, D, F, G, I, J, L, N, Q, R, S, U, V, W, Y, Z. </w:t>
      </w:r>
    </w:p>
    <w:p w:rsidR="00D9068A" w:rsidRPr="007E01C2" w:rsidRDefault="00D9068A" w:rsidP="00D9068A">
      <w:pPr>
        <w:widowControl w:val="0"/>
        <w:autoSpaceDE w:val="0"/>
        <w:autoSpaceDN w:val="0"/>
        <w:adjustRightInd w:val="0"/>
        <w:ind w:firstLine="709"/>
        <w:jc w:val="both"/>
        <w:outlineLvl w:val="0"/>
        <w:rPr>
          <w:rFonts w:ascii="Arial" w:hAnsi="Arial" w:cs="Arial"/>
        </w:rPr>
      </w:pPr>
      <w:r w:rsidRPr="007E01C2">
        <w:rPr>
          <w:rFonts w:ascii="Arial" w:hAnsi="Arial" w:cs="Arial"/>
        </w:rPr>
        <w:t>Коды целевых статей расходов бюджетов, содержащие в 6-10 разрядах кода:</w:t>
      </w: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1) значение 30000-39990, 50000-59990 используется для отражения расходов областного бюджета и местных бюджетов Нижегородской области, источником финансового обеспечения которых являются межбюджетные трансферты, предоставляемые из федерального бюджета;</w:t>
      </w: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2)</w:t>
      </w:r>
      <w:r w:rsidRPr="007E01C2">
        <w:rPr>
          <w:rFonts w:ascii="Arial" w:hAnsi="Arial" w:cs="Arial"/>
          <w:lang w:val="en-US"/>
        </w:rPr>
        <w:t> </w:t>
      </w:r>
      <w:r w:rsidRPr="007E01C2">
        <w:rPr>
          <w:rFonts w:ascii="Arial" w:hAnsi="Arial" w:cs="Arial"/>
        </w:rPr>
        <w:t xml:space="preserve">значение 70000-76990 используется для отражения расходов областного бюджета, а также расходов местных бюджетов Нижегородской области, источником </w:t>
      </w:r>
      <w:r w:rsidRPr="007E01C2">
        <w:rPr>
          <w:rFonts w:ascii="Arial" w:hAnsi="Arial" w:cs="Arial"/>
        </w:rPr>
        <w:lastRenderedPageBreak/>
        <w:t xml:space="preserve">финансового обеспечения которых являются межбюджетные трансферты, предоставляемые из областного бюджета; </w:t>
      </w: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 xml:space="preserve">3) значение R0000-R9990 используется для отражения расходов областного бюджета, в целях софинансирования которых областному бюджету предоставляются из федерального бюджета субсидии, а также расходов местных бюджетов Нижегородской области, источником финансового обеспечения которых являются межбюджетные трансферты, предоставляемые из областного бюджета; </w:t>
      </w: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 xml:space="preserve">4) значение L0000 - L9990 - для отражения расходов местных бюджетов Нижегородской области, в том числе расходов на предоставление межбюджетных трансфертов местным бюджетам Нижегородской области,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 </w:t>
      </w:r>
    </w:p>
    <w:p w:rsidR="00D9068A" w:rsidRPr="007E01C2" w:rsidRDefault="00D9068A" w:rsidP="00D9068A">
      <w:pPr>
        <w:widowControl w:val="0"/>
        <w:autoSpaceDE w:val="0"/>
        <w:autoSpaceDN w:val="0"/>
        <w:adjustRightInd w:val="0"/>
        <w:ind w:firstLine="709"/>
        <w:jc w:val="both"/>
        <w:rPr>
          <w:rFonts w:ascii="Arial" w:hAnsi="Arial" w:cs="Arial"/>
        </w:rPr>
      </w:pPr>
      <w:proofErr w:type="gramStart"/>
      <w:r w:rsidRPr="007E01C2">
        <w:rPr>
          <w:rFonts w:ascii="Arial" w:hAnsi="Arial" w:cs="Arial"/>
        </w:rPr>
        <w:t>5) значение S0000 - S9990 - для отражения расходов местных бюджетов Нижегородской области, в том числе расходов на предоставление межбюджетных трансфертов иным местным бюджетам, в целях софинансирования которых из областного бюджета предоставляются местным бюджетам Нижегородской области субсидии, а также для отражения расходов местных бюджетов Нижегородской области, в целях софинансирования которых из иных местных бюджетов предоставляются субсидии.</w:t>
      </w:r>
      <w:proofErr w:type="gramEnd"/>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4) значение 09501-09505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источником финансового обеспечения которого являются межбюджетные трансферты из государственной корпорации - Фонда содействия реформированию жилищно-коммунального хозяйства;</w:t>
      </w:r>
    </w:p>
    <w:p w:rsidR="00D9068A" w:rsidRPr="007E01C2" w:rsidRDefault="00D9068A" w:rsidP="00D9068A">
      <w:pPr>
        <w:autoSpaceDE w:val="0"/>
        <w:autoSpaceDN w:val="0"/>
        <w:adjustRightInd w:val="0"/>
        <w:ind w:firstLine="709"/>
        <w:jc w:val="both"/>
        <w:outlineLvl w:val="4"/>
        <w:rPr>
          <w:rFonts w:ascii="Arial" w:hAnsi="Arial" w:cs="Arial"/>
        </w:rPr>
      </w:pPr>
      <w:r w:rsidRPr="007E01C2">
        <w:rPr>
          <w:rFonts w:ascii="Arial" w:hAnsi="Arial" w:cs="Arial"/>
        </w:rPr>
        <w:t>5) 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за счет средств областного и местных бюджетов;</w:t>
      </w:r>
    </w:p>
    <w:p w:rsidR="00D9068A" w:rsidRPr="007E01C2" w:rsidRDefault="00D9068A" w:rsidP="00D9068A">
      <w:pPr>
        <w:autoSpaceDE w:val="0"/>
        <w:autoSpaceDN w:val="0"/>
        <w:adjustRightInd w:val="0"/>
        <w:ind w:firstLine="709"/>
        <w:jc w:val="both"/>
        <w:outlineLvl w:val="4"/>
        <w:rPr>
          <w:rFonts w:ascii="Arial" w:hAnsi="Arial" w:cs="Arial"/>
        </w:rPr>
      </w:pPr>
      <w:r w:rsidRPr="007E01C2">
        <w:rPr>
          <w:rFonts w:ascii="Arial" w:hAnsi="Arial" w:cs="Arial"/>
        </w:rPr>
        <w:t>6) значение 21000 и 22000 используется для отражения расходов областного бюджета, а также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средств резервного фонда Правительства Нижегородской области и фонда на поддержку территорий.</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7) значение 25040 используется для отражения расходов областного бюджета, а также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D9068A" w:rsidRPr="007E01C2" w:rsidRDefault="00D9068A" w:rsidP="00D9068A">
      <w:pPr>
        <w:autoSpaceDE w:val="0"/>
        <w:autoSpaceDN w:val="0"/>
        <w:adjustRightInd w:val="0"/>
        <w:ind w:firstLine="709"/>
        <w:jc w:val="both"/>
        <w:outlineLvl w:val="4"/>
        <w:rPr>
          <w:rFonts w:ascii="Arial" w:hAnsi="Arial" w:cs="Arial"/>
        </w:rPr>
      </w:pPr>
      <w:r w:rsidRPr="007E01C2">
        <w:rPr>
          <w:rFonts w:ascii="Arial" w:hAnsi="Arial" w:cs="Arial"/>
        </w:rPr>
        <w:t xml:space="preserve">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форму межбюджетного трансферта, являющегося источником финансового обеспечения расходов бюджета. </w:t>
      </w:r>
    </w:p>
    <w:p w:rsidR="00D9068A" w:rsidRPr="007E01C2" w:rsidRDefault="00D9068A" w:rsidP="00D9068A">
      <w:pPr>
        <w:autoSpaceDE w:val="0"/>
        <w:autoSpaceDN w:val="0"/>
        <w:adjustRightInd w:val="0"/>
        <w:ind w:firstLine="709"/>
        <w:jc w:val="both"/>
        <w:outlineLvl w:val="4"/>
        <w:rPr>
          <w:rFonts w:ascii="Arial" w:hAnsi="Arial" w:cs="Arial"/>
        </w:rPr>
      </w:pPr>
      <w:r w:rsidRPr="007E01C2">
        <w:rPr>
          <w:rFonts w:ascii="Arial" w:hAnsi="Arial" w:cs="Arial"/>
        </w:rPr>
        <w:t xml:space="preserve">Поступления межбюджетных трансфертов из областного бюджета в бюджеты муниципальных районов и городских округов Нижегородской области отражаются по </w:t>
      </w:r>
      <w:r w:rsidRPr="007E01C2">
        <w:rPr>
          <w:rFonts w:ascii="Arial" w:hAnsi="Arial" w:cs="Arial"/>
        </w:rPr>
        <w:lastRenderedPageBreak/>
        <w:t>кодам доходов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 65н.</w:t>
      </w:r>
    </w:p>
    <w:p w:rsidR="00D9068A" w:rsidRPr="007E01C2" w:rsidRDefault="00D9068A" w:rsidP="00D9068A">
      <w:pPr>
        <w:autoSpaceDE w:val="0"/>
        <w:autoSpaceDN w:val="0"/>
        <w:adjustRightInd w:val="0"/>
        <w:ind w:firstLine="709"/>
        <w:jc w:val="both"/>
        <w:outlineLvl w:val="4"/>
        <w:rPr>
          <w:rFonts w:ascii="Arial" w:hAnsi="Arial" w:cs="Arial"/>
        </w:rPr>
      </w:pPr>
      <w:r w:rsidRPr="007E01C2">
        <w:rPr>
          <w:rFonts w:ascii="Arial" w:hAnsi="Arial" w:cs="Arial"/>
        </w:rPr>
        <w:t>Отражение в 2016 году расходов бюджетов муниципальных районов (городских округов) Нижегородской области, осуществляемых за счет остатков целевых межбюджетных трансфертов из областного бюджета прошлых лет, производится в следующем порядке:</w:t>
      </w:r>
    </w:p>
    <w:p w:rsidR="00D9068A" w:rsidRPr="007E01C2" w:rsidRDefault="00D9068A" w:rsidP="00D9068A">
      <w:pPr>
        <w:autoSpaceDE w:val="0"/>
        <w:autoSpaceDN w:val="0"/>
        <w:adjustRightInd w:val="0"/>
        <w:ind w:firstLine="709"/>
        <w:jc w:val="both"/>
        <w:outlineLvl w:val="4"/>
        <w:rPr>
          <w:rFonts w:ascii="Arial" w:hAnsi="Arial" w:cs="Arial"/>
        </w:rPr>
      </w:pPr>
      <w:proofErr w:type="gramStart"/>
      <w:r w:rsidRPr="007E01C2">
        <w:rPr>
          <w:rFonts w:ascii="Arial" w:hAnsi="Arial" w:cs="Arial"/>
        </w:rPr>
        <w:t>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7E01C2">
        <w:rPr>
          <w:rFonts w:ascii="Arial" w:hAnsi="Arial" w:cs="Arial"/>
        </w:rPr>
        <w:t xml:space="preserve"> - по соответствующим целевым статьям;</w:t>
      </w:r>
    </w:p>
    <w:p w:rsidR="00D9068A" w:rsidRPr="007E01C2" w:rsidRDefault="00D9068A" w:rsidP="00D9068A">
      <w:pPr>
        <w:autoSpaceDE w:val="0"/>
        <w:autoSpaceDN w:val="0"/>
        <w:adjustRightInd w:val="0"/>
        <w:ind w:firstLine="709"/>
        <w:jc w:val="both"/>
        <w:rPr>
          <w:rFonts w:ascii="Arial" w:hAnsi="Arial" w:cs="Arial"/>
        </w:rPr>
      </w:pPr>
      <w:proofErr w:type="gramStart"/>
      <w:r w:rsidRPr="007E01C2">
        <w:rPr>
          <w:rFonts w:ascii="Arial" w:hAnsi="Arial" w:cs="Arial"/>
        </w:rPr>
        <w:t>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 - по целевой статье ХХ Х ХХ 58980  "Мероприятия, осуществляемые за счет межбюджетных трансфертов прошлых лет из федерального бюджета" и по целевой статье ХХ Х ХХ 79990 "Мероприятия, осуществляемые за счет межбюджетных трансфертов прошлых лет из областного бюджета".</w:t>
      </w:r>
      <w:proofErr w:type="gramEnd"/>
    </w:p>
    <w:p w:rsidR="00D9068A" w:rsidRPr="007E01C2" w:rsidRDefault="00D9068A" w:rsidP="00D9068A">
      <w:pPr>
        <w:autoSpaceDE w:val="0"/>
        <w:autoSpaceDN w:val="0"/>
        <w:adjustRightInd w:val="0"/>
        <w:ind w:firstLine="720"/>
        <w:jc w:val="both"/>
        <w:outlineLvl w:val="4"/>
        <w:rPr>
          <w:rFonts w:ascii="Arial" w:hAnsi="Arial" w:cs="Arial"/>
        </w:rPr>
      </w:pPr>
      <w:r w:rsidRPr="007E01C2">
        <w:rPr>
          <w:rFonts w:ascii="Arial" w:hAnsi="Arial" w:cs="Arial"/>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районного бюджета не производились кассовые расходы.</w:t>
      </w:r>
    </w:p>
    <w:p w:rsidR="00D9068A" w:rsidRPr="007E01C2" w:rsidRDefault="00D9068A" w:rsidP="00D9068A">
      <w:pPr>
        <w:autoSpaceDE w:val="0"/>
        <w:autoSpaceDN w:val="0"/>
        <w:adjustRightInd w:val="0"/>
        <w:ind w:firstLine="720"/>
        <w:jc w:val="both"/>
        <w:outlineLvl w:val="4"/>
        <w:rPr>
          <w:rFonts w:ascii="Arial" w:hAnsi="Arial" w:cs="Arial"/>
        </w:rPr>
      </w:pPr>
    </w:p>
    <w:p w:rsidR="00D9068A" w:rsidRPr="00FD2CD0" w:rsidRDefault="00D9068A" w:rsidP="00D9068A">
      <w:pPr>
        <w:keepNext/>
        <w:keepLines/>
        <w:jc w:val="center"/>
        <w:rPr>
          <w:rFonts w:ascii="Arial" w:hAnsi="Arial" w:cs="Arial"/>
          <w:b/>
          <w:bCs/>
          <w:color w:val="000000"/>
          <w:sz w:val="32"/>
          <w:szCs w:val="32"/>
        </w:rPr>
      </w:pPr>
      <w:r w:rsidRPr="00FD2CD0">
        <w:rPr>
          <w:rFonts w:ascii="Arial" w:hAnsi="Arial" w:cs="Arial"/>
          <w:b/>
          <w:bCs/>
          <w:color w:val="000000"/>
          <w:sz w:val="32"/>
          <w:szCs w:val="32"/>
        </w:rPr>
        <w:t>Перечень и правила отнесения расходов</w:t>
      </w:r>
    </w:p>
    <w:p w:rsidR="00D9068A" w:rsidRPr="00FD2CD0" w:rsidRDefault="00D9068A" w:rsidP="00D9068A">
      <w:pPr>
        <w:keepNext/>
        <w:keepLines/>
        <w:jc w:val="center"/>
        <w:rPr>
          <w:rFonts w:ascii="Arial" w:hAnsi="Arial" w:cs="Arial"/>
          <w:b/>
          <w:bCs/>
          <w:color w:val="000000"/>
          <w:sz w:val="32"/>
          <w:szCs w:val="32"/>
        </w:rPr>
      </w:pPr>
      <w:r w:rsidRPr="00FD2CD0">
        <w:rPr>
          <w:rFonts w:ascii="Arial" w:hAnsi="Arial" w:cs="Arial"/>
          <w:b/>
          <w:bCs/>
          <w:color w:val="000000"/>
          <w:sz w:val="32"/>
          <w:szCs w:val="32"/>
        </w:rPr>
        <w:t>районного бюджета на соответствующие целевые статьи</w:t>
      </w:r>
    </w:p>
    <w:p w:rsidR="00D9068A" w:rsidRPr="00FD2CD0" w:rsidRDefault="00D9068A" w:rsidP="00D9068A">
      <w:pPr>
        <w:autoSpaceDE w:val="0"/>
        <w:autoSpaceDN w:val="0"/>
        <w:adjustRightInd w:val="0"/>
        <w:ind w:firstLine="720"/>
        <w:jc w:val="center"/>
        <w:outlineLvl w:val="4"/>
        <w:rPr>
          <w:rFonts w:ascii="Arial" w:hAnsi="Arial" w:cs="Arial"/>
          <w:sz w:val="32"/>
          <w:szCs w:val="32"/>
        </w:rPr>
      </w:pPr>
      <w:r w:rsidRPr="00FD2CD0">
        <w:rPr>
          <w:rFonts w:ascii="Arial" w:hAnsi="Arial" w:cs="Arial"/>
          <w:b/>
          <w:bCs/>
          <w:color w:val="000000"/>
          <w:sz w:val="32"/>
          <w:szCs w:val="32"/>
        </w:rPr>
        <w:t>классификации расходов бюджетов</w:t>
      </w:r>
    </w:p>
    <w:p w:rsidR="00D9068A" w:rsidRPr="007E01C2" w:rsidRDefault="00D9068A" w:rsidP="00D9068A">
      <w:pPr>
        <w:widowControl w:val="0"/>
        <w:autoSpaceDE w:val="0"/>
        <w:autoSpaceDN w:val="0"/>
        <w:adjustRightInd w:val="0"/>
        <w:ind w:firstLine="709"/>
        <w:jc w:val="both"/>
        <w:rPr>
          <w:rFonts w:ascii="Arial" w:hAnsi="Arial" w:cs="Arial"/>
        </w:rPr>
      </w:pPr>
    </w:p>
    <w:p w:rsidR="00D9068A" w:rsidRPr="007E01C2" w:rsidRDefault="00D9068A" w:rsidP="00D9068A">
      <w:pPr>
        <w:widowControl w:val="0"/>
        <w:autoSpaceDE w:val="0"/>
        <w:autoSpaceDN w:val="0"/>
        <w:adjustRightInd w:val="0"/>
        <w:ind w:firstLine="709"/>
        <w:jc w:val="center"/>
        <w:rPr>
          <w:rFonts w:ascii="Arial" w:hAnsi="Arial" w:cs="Arial"/>
          <w:b/>
          <w:bCs/>
        </w:rPr>
      </w:pPr>
      <w:r w:rsidRPr="007E01C2">
        <w:rPr>
          <w:rFonts w:ascii="Arial" w:hAnsi="Arial" w:cs="Arial"/>
          <w:b/>
          <w:bCs/>
        </w:rPr>
        <w:t>03 0 00 00000 Муниципальная  программа</w:t>
      </w:r>
    </w:p>
    <w:p w:rsidR="00D9068A" w:rsidRPr="007E01C2" w:rsidRDefault="00D9068A" w:rsidP="00D9068A">
      <w:pPr>
        <w:widowControl w:val="0"/>
        <w:autoSpaceDE w:val="0"/>
        <w:autoSpaceDN w:val="0"/>
        <w:adjustRightInd w:val="0"/>
        <w:ind w:firstLine="709"/>
        <w:jc w:val="center"/>
        <w:rPr>
          <w:rFonts w:ascii="Arial" w:hAnsi="Arial" w:cs="Arial"/>
        </w:rPr>
      </w:pPr>
      <w:r w:rsidRPr="007E01C2">
        <w:rPr>
          <w:rFonts w:ascii="Arial" w:hAnsi="Arial" w:cs="Arial"/>
          <w:b/>
          <w:bCs/>
        </w:rPr>
        <w:t xml:space="preserve"> «Организация общественных оплачиваемых работ и временного трудоустройства на территории Шарангско</w:t>
      </w:r>
      <w:r>
        <w:rPr>
          <w:rFonts w:ascii="Arial" w:hAnsi="Arial" w:cs="Arial"/>
          <w:b/>
          <w:bCs/>
        </w:rPr>
        <w:t>го муниципального района на 2017</w:t>
      </w:r>
      <w:r w:rsidRPr="007E01C2">
        <w:rPr>
          <w:rFonts w:ascii="Arial" w:hAnsi="Arial" w:cs="Arial"/>
          <w:b/>
          <w:bCs/>
        </w:rPr>
        <w:t>-201</w:t>
      </w:r>
      <w:r>
        <w:rPr>
          <w:rFonts w:ascii="Arial" w:hAnsi="Arial" w:cs="Arial"/>
          <w:b/>
          <w:bCs/>
        </w:rPr>
        <w:t>9</w:t>
      </w:r>
      <w:r w:rsidRPr="007E01C2">
        <w:rPr>
          <w:rFonts w:ascii="Arial" w:hAnsi="Arial" w:cs="Arial"/>
          <w:b/>
          <w:bCs/>
        </w:rPr>
        <w:t xml:space="preserve"> годы»</w:t>
      </w:r>
    </w:p>
    <w:p w:rsidR="00D9068A" w:rsidRPr="007E01C2" w:rsidRDefault="00D9068A" w:rsidP="00D9068A">
      <w:pPr>
        <w:widowControl w:val="0"/>
        <w:autoSpaceDE w:val="0"/>
        <w:autoSpaceDN w:val="0"/>
        <w:adjustRightInd w:val="0"/>
        <w:ind w:firstLine="709"/>
        <w:jc w:val="both"/>
        <w:rPr>
          <w:rFonts w:ascii="Arial" w:hAnsi="Arial" w:cs="Arial"/>
        </w:rPr>
      </w:pPr>
    </w:p>
    <w:p w:rsidR="00D9068A" w:rsidRDefault="00D9068A" w:rsidP="00D9068A">
      <w:pPr>
        <w:autoSpaceDE w:val="0"/>
        <w:autoSpaceDN w:val="0"/>
        <w:adjustRightInd w:val="0"/>
        <w:ind w:firstLine="709"/>
        <w:jc w:val="both"/>
        <w:rPr>
          <w:rFonts w:ascii="Arial" w:hAnsi="Arial" w:cs="Arial"/>
        </w:rPr>
      </w:pPr>
      <w:r w:rsidRPr="007E01C2">
        <w:rPr>
          <w:rFonts w:ascii="Arial" w:hAnsi="Arial" w:cs="Arial"/>
        </w:rPr>
        <w:t xml:space="preserve">По данной целевой статье отражаются расходы бюджета Черномужского сельсовета на реализацию муниципальной </w:t>
      </w:r>
      <w:hyperlink r:id="rId6" w:history="1">
        <w:r w:rsidRPr="007E01C2">
          <w:rPr>
            <w:rFonts w:ascii="Arial" w:hAnsi="Arial" w:cs="Arial"/>
          </w:rPr>
          <w:t>программы</w:t>
        </w:r>
      </w:hyperlink>
      <w:r w:rsidRPr="007E01C2">
        <w:rPr>
          <w:rFonts w:ascii="Arial" w:hAnsi="Arial" w:cs="Arial"/>
        </w:rPr>
        <w:t xml:space="preserve"> «Организация общественных оплачиваемых работ и временного трудоустройства на территории Шарангско</w:t>
      </w:r>
      <w:r>
        <w:rPr>
          <w:rFonts w:ascii="Arial" w:hAnsi="Arial" w:cs="Arial"/>
        </w:rPr>
        <w:t>го муниципального района на 2017</w:t>
      </w:r>
      <w:r w:rsidRPr="007E01C2">
        <w:rPr>
          <w:rFonts w:ascii="Arial" w:hAnsi="Arial" w:cs="Arial"/>
        </w:rPr>
        <w:t>-201</w:t>
      </w:r>
      <w:r>
        <w:rPr>
          <w:rFonts w:ascii="Arial" w:hAnsi="Arial" w:cs="Arial"/>
        </w:rPr>
        <w:t>9</w:t>
      </w:r>
      <w:r w:rsidRPr="007E01C2">
        <w:rPr>
          <w:rFonts w:ascii="Arial" w:hAnsi="Arial" w:cs="Arial"/>
        </w:rPr>
        <w:t xml:space="preserve"> годы», утвержденной постановлением администрации Шарангс</w:t>
      </w:r>
      <w:r>
        <w:rPr>
          <w:rFonts w:ascii="Arial" w:hAnsi="Arial" w:cs="Arial"/>
        </w:rPr>
        <w:t>кого муниципального района от 10</w:t>
      </w:r>
      <w:r w:rsidRPr="007E01C2">
        <w:rPr>
          <w:rFonts w:ascii="Arial" w:hAnsi="Arial" w:cs="Arial"/>
        </w:rPr>
        <w:t xml:space="preserve"> </w:t>
      </w:r>
      <w:r>
        <w:rPr>
          <w:rFonts w:ascii="Arial" w:hAnsi="Arial" w:cs="Arial"/>
        </w:rPr>
        <w:t>октября 2016</w:t>
      </w:r>
      <w:r w:rsidRPr="007E01C2">
        <w:rPr>
          <w:rFonts w:ascii="Arial" w:hAnsi="Arial" w:cs="Arial"/>
        </w:rPr>
        <w:t xml:space="preserve"> года №</w:t>
      </w:r>
      <w:r w:rsidRPr="007E01C2">
        <w:rPr>
          <w:rFonts w:ascii="Arial" w:hAnsi="Arial" w:cs="Arial"/>
          <w:lang w:val="en-US"/>
        </w:rPr>
        <w:t> </w:t>
      </w:r>
      <w:r>
        <w:rPr>
          <w:rFonts w:ascii="Arial" w:hAnsi="Arial" w:cs="Arial"/>
        </w:rPr>
        <w:t>554</w:t>
      </w:r>
      <w:r w:rsidRPr="007E01C2">
        <w:rPr>
          <w:rFonts w:ascii="Arial" w:hAnsi="Arial" w:cs="Arial"/>
        </w:rPr>
        <w:t>, осуществляемые по соответствующим основным мероприятиям.</w:t>
      </w: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t>03 0 02 00000</w:t>
      </w:r>
      <w:r w:rsidRPr="007E01C2">
        <w:rPr>
          <w:rFonts w:ascii="Arial" w:hAnsi="Arial" w:cs="Arial"/>
        </w:rPr>
        <w:t xml:space="preserve"> </w:t>
      </w:r>
      <w:r w:rsidRPr="007E01C2">
        <w:rPr>
          <w:rFonts w:ascii="Arial" w:hAnsi="Arial" w:cs="Arial"/>
          <w:bCs/>
        </w:rPr>
        <w:t>Мероприятия по организации общественных оплачиваемых работ и временного трудоустройства</w:t>
      </w:r>
      <w:r>
        <w:rPr>
          <w:rFonts w:ascii="Arial" w:hAnsi="Arial" w:cs="Arial"/>
          <w:bCs/>
        </w:rPr>
        <w:t xml:space="preserve"> </w:t>
      </w:r>
      <w:r w:rsidRPr="007E01C2">
        <w:rPr>
          <w:rFonts w:ascii="Arial" w:hAnsi="Arial" w:cs="Arial"/>
          <w:bCs/>
        </w:rPr>
        <w:t xml:space="preserve"> несовершеннолетних граждан</w:t>
      </w:r>
    </w:p>
    <w:p w:rsidR="00D9068A" w:rsidRPr="007E01C2" w:rsidRDefault="00D9068A" w:rsidP="00D9068A">
      <w:pPr>
        <w:widowControl w:val="0"/>
        <w:autoSpaceDE w:val="0"/>
        <w:autoSpaceDN w:val="0"/>
        <w:adjustRightInd w:val="0"/>
        <w:ind w:firstLine="709"/>
        <w:jc w:val="center"/>
        <w:rPr>
          <w:rFonts w:ascii="Arial" w:hAnsi="Arial" w:cs="Arial"/>
          <w:bCs/>
        </w:rPr>
      </w:pP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Черномужского сельсовета на реализацию основного мероприятия по соответствующим направлениям расходов.</w:t>
      </w:r>
    </w:p>
    <w:p w:rsidR="00D9068A" w:rsidRPr="007E01C2" w:rsidRDefault="00D9068A" w:rsidP="00D9068A">
      <w:pPr>
        <w:widowControl w:val="0"/>
        <w:autoSpaceDE w:val="0"/>
        <w:autoSpaceDN w:val="0"/>
        <w:adjustRightInd w:val="0"/>
        <w:ind w:firstLine="709"/>
        <w:jc w:val="center"/>
        <w:rPr>
          <w:rFonts w:ascii="Arial" w:hAnsi="Arial" w:cs="Arial"/>
        </w:rPr>
      </w:pPr>
    </w:p>
    <w:p w:rsidR="00D9068A" w:rsidRPr="007E01C2" w:rsidRDefault="00D9068A" w:rsidP="00D9068A">
      <w:pPr>
        <w:widowControl w:val="0"/>
        <w:autoSpaceDE w:val="0"/>
        <w:autoSpaceDN w:val="0"/>
        <w:adjustRightInd w:val="0"/>
        <w:ind w:firstLine="709"/>
        <w:jc w:val="center"/>
        <w:rPr>
          <w:rFonts w:ascii="Arial" w:hAnsi="Arial" w:cs="Arial"/>
          <w:bCs/>
        </w:rPr>
      </w:pPr>
      <w:r w:rsidRPr="007E01C2">
        <w:rPr>
          <w:rFonts w:ascii="Arial" w:hAnsi="Arial" w:cs="Arial"/>
          <w:bCs/>
        </w:rPr>
        <w:t>03 0 02 10040</w:t>
      </w:r>
      <w:r w:rsidRPr="007E01C2">
        <w:rPr>
          <w:rFonts w:ascii="Arial" w:hAnsi="Arial" w:cs="Arial"/>
        </w:rPr>
        <w:t xml:space="preserve"> </w:t>
      </w:r>
      <w:r w:rsidRPr="007E01C2">
        <w:rPr>
          <w:rFonts w:ascii="Arial" w:hAnsi="Arial" w:cs="Arial"/>
          <w:bCs/>
        </w:rPr>
        <w:t>Мероприятия по организации общественных оплачиваемых работ и временного трудоустройства несовершеннолетних граждан</w:t>
      </w:r>
    </w:p>
    <w:p w:rsidR="00D9068A" w:rsidRPr="007E01C2" w:rsidRDefault="00D9068A" w:rsidP="00D9068A">
      <w:pPr>
        <w:widowControl w:val="0"/>
        <w:autoSpaceDE w:val="0"/>
        <w:autoSpaceDN w:val="0"/>
        <w:adjustRightInd w:val="0"/>
        <w:ind w:firstLine="709"/>
        <w:jc w:val="center"/>
        <w:rPr>
          <w:rFonts w:ascii="Arial" w:hAnsi="Arial" w:cs="Arial"/>
          <w:bCs/>
        </w:rPr>
      </w:pPr>
    </w:p>
    <w:p w:rsidR="00D9068A" w:rsidRDefault="00D9068A" w:rsidP="00D9068A">
      <w:pPr>
        <w:widowControl w:val="0"/>
        <w:autoSpaceDE w:val="0"/>
        <w:autoSpaceDN w:val="0"/>
        <w:adjustRightInd w:val="0"/>
        <w:ind w:firstLine="709"/>
        <w:jc w:val="center"/>
        <w:rPr>
          <w:rFonts w:ascii="Arial" w:hAnsi="Arial" w:cs="Arial"/>
        </w:rPr>
      </w:pPr>
      <w:r w:rsidRPr="007E01C2">
        <w:rPr>
          <w:rFonts w:ascii="Arial" w:hAnsi="Arial" w:cs="Arial"/>
        </w:rPr>
        <w:t>По данной целевой статье отражаются расходы бюджета Черномужского сельсовета, связанные с проведением мероприятий по содействию занятости населения.</w:t>
      </w:r>
    </w:p>
    <w:p w:rsidR="00D9068A" w:rsidRDefault="00D9068A" w:rsidP="00D9068A">
      <w:pPr>
        <w:widowControl w:val="0"/>
        <w:autoSpaceDE w:val="0"/>
        <w:autoSpaceDN w:val="0"/>
        <w:adjustRightInd w:val="0"/>
        <w:ind w:firstLine="709"/>
        <w:jc w:val="center"/>
        <w:rPr>
          <w:rFonts w:ascii="Arial" w:hAnsi="Arial" w:cs="Arial"/>
        </w:rPr>
      </w:pPr>
    </w:p>
    <w:p w:rsidR="00D9068A" w:rsidRDefault="00D9068A" w:rsidP="00D9068A">
      <w:pPr>
        <w:widowControl w:val="0"/>
        <w:autoSpaceDE w:val="0"/>
        <w:autoSpaceDN w:val="0"/>
        <w:adjustRightInd w:val="0"/>
        <w:ind w:firstLine="709"/>
        <w:jc w:val="center"/>
        <w:rPr>
          <w:rFonts w:ascii="Arial" w:hAnsi="Arial" w:cs="Arial"/>
        </w:rPr>
      </w:pPr>
    </w:p>
    <w:p w:rsidR="00D9068A" w:rsidRDefault="00D9068A" w:rsidP="00D9068A">
      <w:pPr>
        <w:widowControl w:val="0"/>
        <w:autoSpaceDE w:val="0"/>
        <w:autoSpaceDN w:val="0"/>
        <w:adjustRightInd w:val="0"/>
        <w:ind w:firstLine="709"/>
        <w:jc w:val="center"/>
        <w:rPr>
          <w:rFonts w:ascii="Arial" w:hAnsi="Arial" w:cs="Arial"/>
          <w:b/>
        </w:rPr>
      </w:pPr>
      <w:r w:rsidRPr="0090081C">
        <w:rPr>
          <w:rFonts w:ascii="Arial" w:hAnsi="Arial" w:cs="Arial"/>
          <w:b/>
        </w:rPr>
        <w:t xml:space="preserve">06 0 00 00000 Программа развития транспортной системы в Шарангском </w:t>
      </w:r>
      <w:r w:rsidRPr="0090081C">
        <w:rPr>
          <w:rFonts w:ascii="Arial" w:hAnsi="Arial" w:cs="Arial"/>
          <w:b/>
        </w:rPr>
        <w:lastRenderedPageBreak/>
        <w:t>муниципальном районе Нижегородской области на 2018-2020 годы</w:t>
      </w:r>
    </w:p>
    <w:p w:rsidR="00D9068A"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 xml:space="preserve">По данной целевой статье отражаются расходы бюджета Черномужского сельсовета на реализацию </w:t>
      </w:r>
      <w:r>
        <w:rPr>
          <w:rFonts w:ascii="Arial" w:hAnsi="Arial" w:cs="Arial"/>
        </w:rPr>
        <w:t>Программы</w:t>
      </w:r>
      <w:r w:rsidRPr="003336D7">
        <w:rPr>
          <w:rFonts w:ascii="Arial" w:hAnsi="Arial" w:cs="Arial"/>
        </w:rPr>
        <w:t xml:space="preserve"> развития транспортной системы в Шарангском муниципальном районе Нижегородской области на 2018-2020 годы</w:t>
      </w:r>
      <w:r>
        <w:rPr>
          <w:rFonts w:ascii="Arial" w:hAnsi="Arial" w:cs="Arial"/>
        </w:rPr>
        <w:t>,</w:t>
      </w:r>
      <w:r w:rsidRPr="007E01C2">
        <w:rPr>
          <w:rFonts w:ascii="Arial" w:hAnsi="Arial" w:cs="Arial"/>
        </w:rPr>
        <w:t xml:space="preserve"> утвержденной постановлением администрации Шарангс</w:t>
      </w:r>
      <w:r>
        <w:rPr>
          <w:rFonts w:ascii="Arial" w:hAnsi="Arial" w:cs="Arial"/>
        </w:rPr>
        <w:t>кого муниципального района от 21</w:t>
      </w:r>
      <w:r w:rsidRPr="007E01C2">
        <w:rPr>
          <w:rFonts w:ascii="Arial" w:hAnsi="Arial" w:cs="Arial"/>
        </w:rPr>
        <w:t xml:space="preserve"> </w:t>
      </w:r>
      <w:r>
        <w:rPr>
          <w:rFonts w:ascii="Arial" w:hAnsi="Arial" w:cs="Arial"/>
        </w:rPr>
        <w:t>августа</w:t>
      </w:r>
      <w:r w:rsidRPr="007E01C2">
        <w:rPr>
          <w:rFonts w:ascii="Arial" w:hAnsi="Arial" w:cs="Arial"/>
        </w:rPr>
        <w:t xml:space="preserve"> 201</w:t>
      </w:r>
      <w:r>
        <w:rPr>
          <w:rFonts w:ascii="Arial" w:hAnsi="Arial" w:cs="Arial"/>
        </w:rPr>
        <w:t>7</w:t>
      </w:r>
      <w:r w:rsidRPr="007E01C2">
        <w:rPr>
          <w:rFonts w:ascii="Arial" w:hAnsi="Arial" w:cs="Arial"/>
        </w:rPr>
        <w:t xml:space="preserve"> года №</w:t>
      </w:r>
      <w:r w:rsidRPr="007E01C2">
        <w:rPr>
          <w:rFonts w:ascii="Arial" w:hAnsi="Arial" w:cs="Arial"/>
          <w:lang w:val="en-US"/>
        </w:rPr>
        <w:t> </w:t>
      </w:r>
      <w:r>
        <w:rPr>
          <w:rFonts w:ascii="Arial" w:hAnsi="Arial" w:cs="Arial"/>
        </w:rPr>
        <w:t>416</w:t>
      </w:r>
      <w:r w:rsidRPr="007E01C2">
        <w:rPr>
          <w:rFonts w:ascii="Arial" w:hAnsi="Arial" w:cs="Arial"/>
        </w:rPr>
        <w:t>, осуществляемые по соответствующим направлениям расходов.</w:t>
      </w:r>
    </w:p>
    <w:p w:rsidR="00D9068A" w:rsidRDefault="00D9068A" w:rsidP="00D9068A">
      <w:pPr>
        <w:widowControl w:val="0"/>
        <w:autoSpaceDE w:val="0"/>
        <w:autoSpaceDN w:val="0"/>
        <w:adjustRightInd w:val="0"/>
        <w:ind w:firstLine="709"/>
        <w:jc w:val="center"/>
        <w:rPr>
          <w:rFonts w:ascii="Arial" w:hAnsi="Arial" w:cs="Arial"/>
        </w:rPr>
      </w:pPr>
    </w:p>
    <w:p w:rsidR="00D9068A" w:rsidRDefault="00D9068A" w:rsidP="00D9068A">
      <w:pPr>
        <w:widowControl w:val="0"/>
        <w:autoSpaceDE w:val="0"/>
        <w:autoSpaceDN w:val="0"/>
        <w:adjustRightInd w:val="0"/>
        <w:ind w:firstLine="709"/>
        <w:jc w:val="center"/>
        <w:rPr>
          <w:rFonts w:ascii="Arial" w:hAnsi="Arial" w:cs="Arial"/>
        </w:rPr>
      </w:pPr>
    </w:p>
    <w:p w:rsidR="00D9068A" w:rsidRDefault="00D9068A" w:rsidP="00D9068A">
      <w:pPr>
        <w:widowControl w:val="0"/>
        <w:autoSpaceDE w:val="0"/>
        <w:autoSpaceDN w:val="0"/>
        <w:adjustRightInd w:val="0"/>
        <w:ind w:firstLine="709"/>
        <w:jc w:val="center"/>
        <w:rPr>
          <w:rFonts w:ascii="Arial" w:hAnsi="Arial" w:cs="Arial"/>
        </w:rPr>
      </w:pPr>
      <w:r>
        <w:rPr>
          <w:rFonts w:ascii="Arial" w:hAnsi="Arial" w:cs="Arial"/>
        </w:rPr>
        <w:t>06 2 00 00000 Ремонт  и содержание автомобильных дорог общего пользования в Шарангском муниципальном районе</w:t>
      </w:r>
    </w:p>
    <w:p w:rsidR="00D9068A" w:rsidRDefault="00D9068A" w:rsidP="00D9068A">
      <w:pPr>
        <w:widowControl w:val="0"/>
        <w:autoSpaceDE w:val="0"/>
        <w:autoSpaceDN w:val="0"/>
        <w:adjustRightInd w:val="0"/>
        <w:ind w:firstLine="709"/>
        <w:jc w:val="center"/>
        <w:rPr>
          <w:rFonts w:ascii="Arial" w:hAnsi="Arial" w:cs="Arial"/>
        </w:rPr>
      </w:pP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Черномужского сельсовета на реализацию основного мероприятия по соответствующим направлениям расходов.</w:t>
      </w:r>
    </w:p>
    <w:p w:rsidR="00D9068A" w:rsidRDefault="00D9068A" w:rsidP="00D9068A">
      <w:pPr>
        <w:widowControl w:val="0"/>
        <w:autoSpaceDE w:val="0"/>
        <w:autoSpaceDN w:val="0"/>
        <w:adjustRightInd w:val="0"/>
        <w:ind w:firstLine="709"/>
        <w:jc w:val="center"/>
        <w:rPr>
          <w:rFonts w:ascii="Arial" w:hAnsi="Arial" w:cs="Arial"/>
        </w:rPr>
      </w:pPr>
    </w:p>
    <w:p w:rsidR="00D9068A" w:rsidRPr="007E01C2" w:rsidRDefault="00D9068A" w:rsidP="00D9068A">
      <w:pPr>
        <w:widowControl w:val="0"/>
        <w:autoSpaceDE w:val="0"/>
        <w:autoSpaceDN w:val="0"/>
        <w:adjustRightInd w:val="0"/>
        <w:ind w:firstLine="709"/>
        <w:jc w:val="center"/>
        <w:rPr>
          <w:rFonts w:ascii="Arial" w:hAnsi="Arial" w:cs="Arial"/>
        </w:rPr>
      </w:pPr>
      <w:r>
        <w:rPr>
          <w:rFonts w:ascii="Arial" w:hAnsi="Arial" w:cs="Arial"/>
        </w:rPr>
        <w:t>06 2 02 07080</w:t>
      </w:r>
      <w:r w:rsidRPr="007E01C2">
        <w:rPr>
          <w:rFonts w:ascii="Arial" w:hAnsi="Arial" w:cs="Arial"/>
        </w:rPr>
        <w:t xml:space="preserve"> Содержание автомобильных дорог общего пользования.</w:t>
      </w:r>
    </w:p>
    <w:p w:rsidR="00D9068A" w:rsidRPr="007E01C2" w:rsidRDefault="00D9068A" w:rsidP="00D9068A">
      <w:pPr>
        <w:widowControl w:val="0"/>
        <w:autoSpaceDE w:val="0"/>
        <w:autoSpaceDN w:val="0"/>
        <w:adjustRightInd w:val="0"/>
        <w:ind w:firstLine="709"/>
        <w:jc w:val="center"/>
        <w:rPr>
          <w:rFonts w:ascii="Arial" w:hAnsi="Arial" w:cs="Arial"/>
          <w:color w:val="FF0000"/>
        </w:rPr>
      </w:pP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поселения на содержание и ремонт автомобильных дорог общего пользования,</w:t>
      </w:r>
    </w:p>
    <w:p w:rsidR="00D9068A" w:rsidRPr="007E01C2" w:rsidRDefault="00D9068A" w:rsidP="00D9068A">
      <w:pPr>
        <w:autoSpaceDE w:val="0"/>
        <w:autoSpaceDN w:val="0"/>
        <w:adjustRightInd w:val="0"/>
        <w:ind w:firstLine="709"/>
        <w:jc w:val="both"/>
        <w:rPr>
          <w:rFonts w:ascii="Arial" w:hAnsi="Arial" w:cs="Arial"/>
        </w:rPr>
      </w:pPr>
    </w:p>
    <w:p w:rsidR="00D9068A" w:rsidRPr="007E01C2" w:rsidRDefault="00D9068A" w:rsidP="00D9068A">
      <w:pPr>
        <w:widowControl w:val="0"/>
        <w:autoSpaceDE w:val="0"/>
        <w:autoSpaceDN w:val="0"/>
        <w:adjustRightInd w:val="0"/>
        <w:ind w:firstLine="709"/>
        <w:jc w:val="center"/>
        <w:rPr>
          <w:rFonts w:ascii="Arial" w:hAnsi="Arial" w:cs="Arial"/>
        </w:rPr>
      </w:pPr>
    </w:p>
    <w:p w:rsidR="00D9068A" w:rsidRPr="007E01C2" w:rsidRDefault="00D9068A" w:rsidP="00D9068A">
      <w:pPr>
        <w:autoSpaceDE w:val="0"/>
        <w:autoSpaceDN w:val="0"/>
        <w:adjustRightInd w:val="0"/>
        <w:ind w:firstLine="709"/>
        <w:jc w:val="center"/>
        <w:rPr>
          <w:rFonts w:ascii="Arial" w:hAnsi="Arial" w:cs="Arial"/>
          <w:b/>
        </w:rPr>
      </w:pPr>
      <w:r w:rsidRPr="007E01C2">
        <w:rPr>
          <w:rFonts w:ascii="Arial" w:hAnsi="Arial" w:cs="Arial"/>
          <w:b/>
        </w:rPr>
        <w:t>08 0 00 00000 Муниципальная программа «Пожарная безопасность объектов и населенных пунктов Шарангско</w:t>
      </w:r>
      <w:r>
        <w:rPr>
          <w:rFonts w:ascii="Arial" w:hAnsi="Arial" w:cs="Arial"/>
          <w:b/>
        </w:rPr>
        <w:t>го муниципального района на 2018 – 2020</w:t>
      </w:r>
      <w:r w:rsidRPr="007E01C2">
        <w:rPr>
          <w:rFonts w:ascii="Arial" w:hAnsi="Arial" w:cs="Arial"/>
          <w:b/>
        </w:rPr>
        <w:t xml:space="preserve"> годы»</w:t>
      </w:r>
    </w:p>
    <w:p w:rsidR="00D9068A" w:rsidRPr="007E01C2" w:rsidRDefault="00D9068A" w:rsidP="00D9068A">
      <w:pPr>
        <w:autoSpaceDE w:val="0"/>
        <w:autoSpaceDN w:val="0"/>
        <w:adjustRightInd w:val="0"/>
        <w:ind w:firstLine="709"/>
        <w:jc w:val="center"/>
        <w:rPr>
          <w:rFonts w:ascii="Arial" w:hAnsi="Arial" w:cs="Arial"/>
          <w:b/>
        </w:rPr>
      </w:pP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 xml:space="preserve">По данной целевой статье отражаются расходы бюджета Черномужского сельсовета на реализацию муниципальной </w:t>
      </w:r>
      <w:hyperlink r:id="rId7" w:history="1">
        <w:r w:rsidRPr="007E01C2">
          <w:rPr>
            <w:rStyle w:val="a8"/>
            <w:rFonts w:ascii="Arial" w:hAnsi="Arial" w:cs="Arial"/>
          </w:rPr>
          <w:t>программы</w:t>
        </w:r>
      </w:hyperlink>
      <w:r w:rsidRPr="007E01C2">
        <w:rPr>
          <w:rFonts w:ascii="Arial" w:hAnsi="Arial" w:cs="Arial"/>
        </w:rPr>
        <w:t xml:space="preserve"> «Пожарная безопасность объектов и населенных пунктов Шарангского муниципального ра</w:t>
      </w:r>
      <w:r>
        <w:rPr>
          <w:rFonts w:ascii="Arial" w:hAnsi="Arial" w:cs="Arial"/>
        </w:rPr>
        <w:t>йона на 2018 – 2020</w:t>
      </w:r>
      <w:r w:rsidRPr="007E01C2">
        <w:rPr>
          <w:rFonts w:ascii="Arial" w:hAnsi="Arial" w:cs="Arial"/>
        </w:rPr>
        <w:t xml:space="preserve"> годы», утвержденной постановлением администрации Шарангс</w:t>
      </w:r>
      <w:r>
        <w:rPr>
          <w:rFonts w:ascii="Arial" w:hAnsi="Arial" w:cs="Arial"/>
        </w:rPr>
        <w:t>кого муниципального района от 21</w:t>
      </w:r>
      <w:r w:rsidRPr="007E01C2">
        <w:rPr>
          <w:rFonts w:ascii="Arial" w:hAnsi="Arial" w:cs="Arial"/>
        </w:rPr>
        <w:t xml:space="preserve"> </w:t>
      </w:r>
      <w:r>
        <w:rPr>
          <w:rFonts w:ascii="Arial" w:hAnsi="Arial" w:cs="Arial"/>
        </w:rPr>
        <w:t>августа</w:t>
      </w:r>
      <w:r w:rsidRPr="007E01C2">
        <w:rPr>
          <w:rFonts w:ascii="Arial" w:hAnsi="Arial" w:cs="Arial"/>
        </w:rPr>
        <w:t xml:space="preserve"> 201</w:t>
      </w:r>
      <w:r>
        <w:rPr>
          <w:rFonts w:ascii="Arial" w:hAnsi="Arial" w:cs="Arial"/>
        </w:rPr>
        <w:t>7</w:t>
      </w:r>
      <w:r w:rsidRPr="007E01C2">
        <w:rPr>
          <w:rFonts w:ascii="Arial" w:hAnsi="Arial" w:cs="Arial"/>
        </w:rPr>
        <w:t xml:space="preserve"> года №</w:t>
      </w:r>
      <w:r w:rsidRPr="007E01C2">
        <w:rPr>
          <w:rFonts w:ascii="Arial" w:hAnsi="Arial" w:cs="Arial"/>
          <w:lang w:val="en-US"/>
        </w:rPr>
        <w:t> </w:t>
      </w:r>
      <w:r>
        <w:rPr>
          <w:rFonts w:ascii="Arial" w:hAnsi="Arial" w:cs="Arial"/>
        </w:rPr>
        <w:t>414</w:t>
      </w:r>
      <w:r w:rsidRPr="007E01C2">
        <w:rPr>
          <w:rFonts w:ascii="Arial" w:hAnsi="Arial" w:cs="Arial"/>
        </w:rPr>
        <w:t>, осуществляемые по соответствующим направлениям расходов.</w:t>
      </w:r>
    </w:p>
    <w:p w:rsidR="00D9068A" w:rsidRPr="007E01C2" w:rsidRDefault="00D9068A" w:rsidP="00D9068A">
      <w:pPr>
        <w:autoSpaceDE w:val="0"/>
        <w:autoSpaceDN w:val="0"/>
        <w:adjustRightInd w:val="0"/>
        <w:rPr>
          <w:rFonts w:ascii="Arial" w:hAnsi="Arial" w:cs="Arial"/>
          <w:b/>
        </w:rPr>
      </w:pP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08 0 03 03000 Мероприятия по пожарной безопасности объектов и населенных пунктов Шарангского муниципального района</w:t>
      </w:r>
    </w:p>
    <w:p w:rsidR="00D9068A" w:rsidRPr="007E01C2" w:rsidRDefault="00D9068A" w:rsidP="00D9068A">
      <w:pPr>
        <w:autoSpaceDE w:val="0"/>
        <w:autoSpaceDN w:val="0"/>
        <w:adjustRightInd w:val="0"/>
        <w:ind w:firstLine="709"/>
        <w:jc w:val="center"/>
        <w:rPr>
          <w:rFonts w:ascii="Arial" w:hAnsi="Arial" w:cs="Arial"/>
        </w:rPr>
      </w:pP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 xml:space="preserve">По данной целевой статье отражаются расходы районного бюджета </w:t>
      </w:r>
      <w:proofErr w:type="gramStart"/>
      <w:r w:rsidRPr="007E01C2">
        <w:rPr>
          <w:rFonts w:ascii="Arial" w:hAnsi="Arial" w:cs="Arial"/>
        </w:rPr>
        <w:t>на</w:t>
      </w:r>
      <w:proofErr w:type="gramEnd"/>
      <w:r w:rsidRPr="007E01C2">
        <w:rPr>
          <w:rFonts w:ascii="Arial" w:hAnsi="Arial" w:cs="Arial"/>
        </w:rPr>
        <w:t>:</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формирование навыков предупреждения и поведения населения Шарангского муниципального района в чрезвычайных ситуациях;</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создание необходимых предпосылок для укрепления пожарной безопасности населенных пунктов Черномужского сельсовета  Шарангского муниципального района;</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развитие добровольной пожарной охраны на территории</w:t>
      </w:r>
      <w:r>
        <w:rPr>
          <w:rFonts w:ascii="Arial" w:hAnsi="Arial" w:cs="Arial"/>
        </w:rPr>
        <w:t xml:space="preserve"> </w:t>
      </w:r>
      <w:r w:rsidRPr="007E01C2">
        <w:rPr>
          <w:rFonts w:ascii="Arial" w:hAnsi="Arial" w:cs="Arial"/>
        </w:rPr>
        <w:t>Черномужского сельсовета Шарангского муниципального района.</w:t>
      </w:r>
    </w:p>
    <w:p w:rsidR="00D9068A" w:rsidRDefault="00D9068A" w:rsidP="00D9068A">
      <w:pPr>
        <w:autoSpaceDE w:val="0"/>
        <w:autoSpaceDN w:val="0"/>
        <w:adjustRightInd w:val="0"/>
        <w:ind w:firstLine="709"/>
        <w:jc w:val="both"/>
        <w:rPr>
          <w:rFonts w:ascii="Arial" w:hAnsi="Arial" w:cs="Arial"/>
          <w:b/>
        </w:rPr>
      </w:pPr>
    </w:p>
    <w:p w:rsidR="00D9068A" w:rsidRPr="007E01C2" w:rsidRDefault="00D9068A" w:rsidP="00D9068A">
      <w:pPr>
        <w:autoSpaceDE w:val="0"/>
        <w:autoSpaceDN w:val="0"/>
        <w:adjustRightInd w:val="0"/>
        <w:ind w:firstLine="709"/>
        <w:jc w:val="both"/>
        <w:rPr>
          <w:rFonts w:ascii="Arial" w:hAnsi="Arial" w:cs="Arial"/>
          <w:b/>
        </w:rPr>
      </w:pPr>
      <w:r w:rsidRPr="007E01C2">
        <w:rPr>
          <w:rFonts w:ascii="Arial" w:hAnsi="Arial" w:cs="Arial"/>
          <w:b/>
        </w:rPr>
        <w:t>14 0 00 00000 Муниципальная программа « Управление муниципальными финансами Шарангского муниципального района»</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14 2 00 00000  Подпрограмма « Созданий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14 2 20 51180</w:t>
      </w:r>
      <w:proofErr w:type="gramStart"/>
      <w:r w:rsidRPr="007E01C2">
        <w:rPr>
          <w:rFonts w:ascii="Arial" w:hAnsi="Arial" w:cs="Arial"/>
        </w:rPr>
        <w:t xml:space="preserve">   П</w:t>
      </w:r>
      <w:proofErr w:type="gramEnd"/>
      <w:r w:rsidRPr="007E01C2">
        <w:rPr>
          <w:rFonts w:ascii="Arial" w:hAnsi="Arial" w:cs="Arial"/>
        </w:rPr>
        <w:t>о данной целевой статье отражаются    расходы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D9068A" w:rsidRDefault="00D9068A" w:rsidP="00D9068A">
      <w:pPr>
        <w:autoSpaceDE w:val="0"/>
        <w:autoSpaceDN w:val="0"/>
        <w:adjustRightInd w:val="0"/>
        <w:ind w:firstLine="709"/>
        <w:jc w:val="center"/>
        <w:rPr>
          <w:rFonts w:ascii="Arial" w:hAnsi="Arial" w:cs="Arial"/>
          <w:b/>
        </w:rPr>
      </w:pPr>
    </w:p>
    <w:p w:rsidR="00D9068A" w:rsidRPr="007E01C2" w:rsidRDefault="00D9068A" w:rsidP="00D9068A">
      <w:pPr>
        <w:autoSpaceDE w:val="0"/>
        <w:autoSpaceDN w:val="0"/>
        <w:adjustRightInd w:val="0"/>
        <w:ind w:firstLine="709"/>
        <w:jc w:val="center"/>
        <w:rPr>
          <w:rFonts w:ascii="Arial" w:hAnsi="Arial" w:cs="Arial"/>
          <w:b/>
        </w:rPr>
      </w:pPr>
      <w:r w:rsidRPr="007E01C2">
        <w:rPr>
          <w:rFonts w:ascii="Arial" w:hAnsi="Arial" w:cs="Arial"/>
          <w:b/>
        </w:rPr>
        <w:t>17 0 00 00000 Муниципальная программа «Экология Шарангско</w:t>
      </w:r>
      <w:r>
        <w:rPr>
          <w:rFonts w:ascii="Arial" w:hAnsi="Arial" w:cs="Arial"/>
          <w:b/>
        </w:rPr>
        <w:t>го муниципального района на 2018</w:t>
      </w:r>
      <w:r w:rsidRPr="007E01C2">
        <w:rPr>
          <w:rFonts w:ascii="Arial" w:hAnsi="Arial" w:cs="Arial"/>
          <w:b/>
        </w:rPr>
        <w:t>-20</w:t>
      </w:r>
      <w:r>
        <w:rPr>
          <w:rFonts w:ascii="Arial" w:hAnsi="Arial" w:cs="Arial"/>
          <w:b/>
        </w:rPr>
        <w:t>20</w:t>
      </w:r>
      <w:r w:rsidRPr="007E01C2">
        <w:rPr>
          <w:rFonts w:ascii="Arial" w:hAnsi="Arial" w:cs="Arial"/>
          <w:b/>
        </w:rPr>
        <w:t xml:space="preserve"> годы»</w:t>
      </w:r>
    </w:p>
    <w:p w:rsidR="00D9068A" w:rsidRPr="003336D7" w:rsidRDefault="00D9068A" w:rsidP="00D9068A">
      <w:pPr>
        <w:autoSpaceDE w:val="0"/>
        <w:autoSpaceDN w:val="0"/>
        <w:adjustRightInd w:val="0"/>
        <w:ind w:firstLine="709"/>
        <w:jc w:val="both"/>
        <w:rPr>
          <w:rFonts w:ascii="Arial" w:hAnsi="Arial" w:cs="Arial"/>
        </w:rPr>
      </w:pPr>
      <w:r w:rsidRPr="003336D7">
        <w:rPr>
          <w:rFonts w:ascii="Arial" w:hAnsi="Arial" w:cs="Arial"/>
        </w:rPr>
        <w:t xml:space="preserve">По данной целевой статье отражаются расходы бюджета Черномужского сельсовета на реализацию муниципальной </w:t>
      </w:r>
      <w:hyperlink r:id="rId8" w:history="1">
        <w:r w:rsidRPr="003336D7">
          <w:rPr>
            <w:rStyle w:val="a8"/>
            <w:rFonts w:ascii="Arial" w:hAnsi="Arial" w:cs="Arial"/>
          </w:rPr>
          <w:t>программы</w:t>
        </w:r>
      </w:hyperlink>
      <w:r w:rsidRPr="003336D7">
        <w:rPr>
          <w:rFonts w:ascii="Arial" w:hAnsi="Arial" w:cs="Arial"/>
        </w:rPr>
        <w:t xml:space="preserve"> «Экология Шарангского муниципального района на 2018-2020 годы», утвержденной постановлением администрации Шарангского муниципального района 21 августа 2017 года №</w:t>
      </w:r>
      <w:r w:rsidRPr="003336D7">
        <w:rPr>
          <w:rFonts w:ascii="Arial" w:hAnsi="Arial" w:cs="Arial"/>
          <w:lang w:val="en-US"/>
        </w:rPr>
        <w:t> </w:t>
      </w:r>
      <w:r w:rsidRPr="003336D7">
        <w:rPr>
          <w:rFonts w:ascii="Arial" w:hAnsi="Arial" w:cs="Arial"/>
        </w:rPr>
        <w:t>417 , осуществляемые по соответствующим направлениям расходов.</w:t>
      </w:r>
    </w:p>
    <w:p w:rsidR="00D9068A" w:rsidRPr="003336D7" w:rsidRDefault="00D9068A" w:rsidP="00D9068A">
      <w:pPr>
        <w:autoSpaceDE w:val="0"/>
        <w:autoSpaceDN w:val="0"/>
        <w:adjustRightInd w:val="0"/>
        <w:ind w:firstLine="709"/>
        <w:jc w:val="both"/>
        <w:rPr>
          <w:rFonts w:ascii="Arial" w:hAnsi="Arial" w:cs="Arial"/>
        </w:rPr>
      </w:pP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17 3 00 00000     Охрана окружающей среды от загрязнения отходами</w:t>
      </w: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17 3 03 00000 Содержание свалок ТБО</w:t>
      </w: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 xml:space="preserve">17 3 03 07070  Мероприятия в области охраны окружающей среды </w:t>
      </w:r>
      <w:proofErr w:type="gramStart"/>
      <w:r w:rsidRPr="007E01C2">
        <w:rPr>
          <w:rFonts w:ascii="Arial" w:hAnsi="Arial" w:cs="Arial"/>
        </w:rPr>
        <w:t xml:space="preserve">( </w:t>
      </w:r>
      <w:proofErr w:type="gramEnd"/>
      <w:r w:rsidRPr="007E01C2">
        <w:rPr>
          <w:rFonts w:ascii="Arial" w:hAnsi="Arial" w:cs="Arial"/>
        </w:rPr>
        <w:t>кроме органов местного самоуправления)</w:t>
      </w: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17 3 07 00000   Проведение мероприятий по очистке территорий в рамках месячника по благоустройству</w:t>
      </w: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поселения на прочие мероприятия по благоустройству населенных пунктов поселения.</w:t>
      </w:r>
    </w:p>
    <w:p w:rsidR="00D9068A" w:rsidRPr="007E01C2" w:rsidRDefault="00D9068A" w:rsidP="00D9068A">
      <w:pPr>
        <w:autoSpaceDE w:val="0"/>
        <w:autoSpaceDN w:val="0"/>
        <w:adjustRightInd w:val="0"/>
        <w:ind w:firstLine="709"/>
        <w:jc w:val="center"/>
        <w:rPr>
          <w:rFonts w:ascii="Arial" w:hAnsi="Arial" w:cs="Arial"/>
        </w:rPr>
      </w:pPr>
    </w:p>
    <w:p w:rsidR="00D9068A" w:rsidRDefault="00D9068A" w:rsidP="00D9068A">
      <w:pPr>
        <w:autoSpaceDE w:val="0"/>
        <w:autoSpaceDN w:val="0"/>
        <w:adjustRightInd w:val="0"/>
        <w:ind w:firstLine="709"/>
        <w:jc w:val="center"/>
        <w:rPr>
          <w:rFonts w:ascii="Arial" w:hAnsi="Arial" w:cs="Arial"/>
        </w:rPr>
      </w:pPr>
      <w:r w:rsidRPr="007E01C2">
        <w:rPr>
          <w:rFonts w:ascii="Arial" w:hAnsi="Arial" w:cs="Arial"/>
        </w:rPr>
        <w:t>17 3 09 00000  Услуги по расчету платы за негативное воздействие на окружающую среду</w:t>
      </w: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17 3 09 20401  Расходы на обеспечение функций органов местного самоуправления</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 xml:space="preserve">По данной целевой статье отражаются расходы бюджета Черномужского сельсовета на </w:t>
      </w:r>
      <w:r>
        <w:rPr>
          <w:rFonts w:ascii="Arial" w:hAnsi="Arial" w:cs="Arial"/>
        </w:rPr>
        <w:t xml:space="preserve"> обеспечение выполнения функций </w:t>
      </w:r>
      <w:r w:rsidRPr="007E01C2">
        <w:rPr>
          <w:rFonts w:ascii="Arial" w:hAnsi="Arial" w:cs="Arial"/>
        </w:rPr>
        <w:t>органов местного самоуправления.</w:t>
      </w:r>
    </w:p>
    <w:p w:rsidR="00D9068A" w:rsidRPr="007E01C2" w:rsidRDefault="00D9068A" w:rsidP="00D9068A">
      <w:pPr>
        <w:autoSpaceDE w:val="0"/>
        <w:autoSpaceDN w:val="0"/>
        <w:adjustRightInd w:val="0"/>
        <w:ind w:firstLine="709"/>
        <w:jc w:val="center"/>
        <w:rPr>
          <w:rFonts w:ascii="Arial" w:hAnsi="Arial" w:cs="Arial"/>
        </w:rPr>
      </w:pPr>
    </w:p>
    <w:p w:rsidR="00D9068A" w:rsidRPr="007E01C2" w:rsidRDefault="00D9068A" w:rsidP="00D9068A">
      <w:pPr>
        <w:autoSpaceDE w:val="0"/>
        <w:autoSpaceDN w:val="0"/>
        <w:adjustRightInd w:val="0"/>
        <w:ind w:firstLine="709"/>
        <w:jc w:val="center"/>
        <w:rPr>
          <w:rFonts w:ascii="Arial" w:hAnsi="Arial" w:cs="Arial"/>
        </w:rPr>
      </w:pPr>
    </w:p>
    <w:p w:rsidR="00D9068A" w:rsidRPr="007E01C2" w:rsidRDefault="00D9068A" w:rsidP="00D9068A">
      <w:pPr>
        <w:autoSpaceDE w:val="0"/>
        <w:autoSpaceDN w:val="0"/>
        <w:adjustRightInd w:val="0"/>
        <w:ind w:firstLine="709"/>
        <w:jc w:val="center"/>
        <w:rPr>
          <w:rFonts w:ascii="Arial" w:hAnsi="Arial" w:cs="Arial"/>
          <w:b/>
          <w:bCs/>
        </w:rPr>
      </w:pPr>
      <w:r w:rsidRPr="007E01C2">
        <w:rPr>
          <w:rFonts w:ascii="Arial" w:hAnsi="Arial" w:cs="Arial"/>
          <w:b/>
          <w:bCs/>
        </w:rPr>
        <w:t>88 0 00 00000 Непрограммные расходы</w:t>
      </w:r>
    </w:p>
    <w:p w:rsidR="00D9068A" w:rsidRPr="007E01C2" w:rsidRDefault="00D9068A" w:rsidP="00D9068A">
      <w:pPr>
        <w:autoSpaceDE w:val="0"/>
        <w:autoSpaceDN w:val="0"/>
        <w:adjustRightInd w:val="0"/>
        <w:ind w:firstLine="709"/>
        <w:jc w:val="center"/>
        <w:rPr>
          <w:rFonts w:ascii="Arial" w:hAnsi="Arial" w:cs="Arial"/>
          <w:b/>
          <w:bCs/>
        </w:rPr>
      </w:pP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t>По данной целевой статье отражаются расходы бюджета Черномужского сельсовета на реализацию мероприятий, не включенных в муниципальные программы Черномужского сельсовета  Шарангского муниципального района.</w:t>
      </w:r>
    </w:p>
    <w:p w:rsidR="00D9068A" w:rsidRPr="007E01C2" w:rsidRDefault="00D9068A" w:rsidP="00D9068A">
      <w:pPr>
        <w:autoSpaceDE w:val="0"/>
        <w:autoSpaceDN w:val="0"/>
        <w:adjustRightInd w:val="0"/>
        <w:ind w:firstLine="709"/>
        <w:jc w:val="both"/>
        <w:rPr>
          <w:rFonts w:ascii="Arial" w:hAnsi="Arial" w:cs="Arial"/>
          <w:bCs/>
        </w:rPr>
      </w:pPr>
    </w:p>
    <w:p w:rsidR="00D9068A" w:rsidRPr="007E01C2" w:rsidRDefault="00D9068A" w:rsidP="00D9068A">
      <w:pPr>
        <w:autoSpaceDE w:val="0"/>
        <w:autoSpaceDN w:val="0"/>
        <w:adjustRightInd w:val="0"/>
        <w:ind w:firstLine="709"/>
        <w:jc w:val="center"/>
        <w:rPr>
          <w:rFonts w:ascii="Arial" w:hAnsi="Arial" w:cs="Arial"/>
          <w:bCs/>
        </w:rPr>
      </w:pPr>
      <w:r w:rsidRPr="007E01C2">
        <w:rPr>
          <w:rFonts w:ascii="Arial" w:hAnsi="Arial" w:cs="Arial"/>
          <w:bCs/>
        </w:rPr>
        <w:t>88 8 00 00000</w:t>
      </w:r>
      <w:r w:rsidRPr="007E01C2">
        <w:rPr>
          <w:rFonts w:ascii="Arial" w:hAnsi="Arial" w:cs="Arial"/>
        </w:rPr>
        <w:t xml:space="preserve"> </w:t>
      </w:r>
      <w:r w:rsidRPr="007E01C2">
        <w:rPr>
          <w:rFonts w:ascii="Arial" w:hAnsi="Arial" w:cs="Arial"/>
          <w:bCs/>
        </w:rPr>
        <w:t>Непрограммное направление деятельности</w:t>
      </w: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t>По данной целевой статье отражаются расходы бюджета</w:t>
      </w:r>
      <w:r w:rsidRPr="007E01C2">
        <w:rPr>
          <w:rFonts w:ascii="Arial" w:hAnsi="Arial" w:cs="Arial"/>
        </w:rPr>
        <w:t xml:space="preserve"> Черномужского сельсовета</w:t>
      </w:r>
      <w:r w:rsidRPr="007E01C2">
        <w:rPr>
          <w:rFonts w:ascii="Arial" w:hAnsi="Arial" w:cs="Arial"/>
          <w:bCs/>
        </w:rPr>
        <w:t xml:space="preserve"> на реализацию</w:t>
      </w:r>
      <w:r w:rsidRPr="007E01C2">
        <w:rPr>
          <w:rFonts w:ascii="Arial" w:hAnsi="Arial" w:cs="Arial"/>
        </w:rPr>
        <w:t xml:space="preserve"> </w:t>
      </w:r>
      <w:r w:rsidRPr="007E01C2">
        <w:rPr>
          <w:rFonts w:ascii="Arial" w:hAnsi="Arial" w:cs="Arial"/>
          <w:bCs/>
        </w:rPr>
        <w:t>непрограммных расходов по соответствующим мероприятиям.</w:t>
      </w:r>
    </w:p>
    <w:p w:rsidR="00D9068A" w:rsidRPr="007E01C2" w:rsidRDefault="00D9068A" w:rsidP="00D9068A">
      <w:pPr>
        <w:autoSpaceDE w:val="0"/>
        <w:autoSpaceDN w:val="0"/>
        <w:adjustRightInd w:val="0"/>
        <w:ind w:firstLine="709"/>
        <w:jc w:val="both"/>
        <w:rPr>
          <w:rFonts w:ascii="Arial" w:hAnsi="Arial" w:cs="Arial"/>
        </w:rPr>
      </w:pP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88 8 01 00000 Содержание аппарата управления</w:t>
      </w:r>
    </w:p>
    <w:p w:rsidR="00D9068A" w:rsidRPr="007E01C2" w:rsidRDefault="00D9068A" w:rsidP="00D9068A">
      <w:pPr>
        <w:autoSpaceDE w:val="0"/>
        <w:autoSpaceDN w:val="0"/>
        <w:adjustRightInd w:val="0"/>
        <w:ind w:firstLine="709"/>
        <w:jc w:val="center"/>
        <w:rPr>
          <w:rFonts w:ascii="Arial" w:hAnsi="Arial" w:cs="Arial"/>
        </w:rPr>
      </w:pP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Черномужского сельсовета на реализацию мероприятия по соответствующим направлениям расходов.</w:t>
      </w:r>
    </w:p>
    <w:p w:rsidR="00D9068A" w:rsidRPr="007E01C2" w:rsidRDefault="00D9068A" w:rsidP="00D9068A">
      <w:pPr>
        <w:autoSpaceDE w:val="0"/>
        <w:autoSpaceDN w:val="0"/>
        <w:adjustRightInd w:val="0"/>
        <w:ind w:firstLine="709"/>
        <w:jc w:val="both"/>
        <w:rPr>
          <w:rFonts w:ascii="Arial" w:hAnsi="Arial" w:cs="Arial"/>
        </w:rPr>
      </w:pP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 xml:space="preserve">88 8 01 20401 Расходы на обеспечение функций </w:t>
      </w: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органов местного самоуправления</w:t>
      </w:r>
    </w:p>
    <w:p w:rsidR="00D9068A" w:rsidRPr="007E01C2" w:rsidRDefault="00D9068A" w:rsidP="00D9068A">
      <w:pPr>
        <w:autoSpaceDE w:val="0"/>
        <w:autoSpaceDN w:val="0"/>
        <w:adjustRightInd w:val="0"/>
        <w:ind w:firstLine="709"/>
        <w:jc w:val="center"/>
        <w:rPr>
          <w:rFonts w:ascii="Arial" w:hAnsi="Arial" w:cs="Arial"/>
        </w:rPr>
      </w:pP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Черномужского сельсовета на  обеспечение выполнения функций:</w:t>
      </w:r>
    </w:p>
    <w:p w:rsidR="00D9068A" w:rsidRDefault="00D9068A" w:rsidP="00D9068A">
      <w:pPr>
        <w:autoSpaceDE w:val="0"/>
        <w:autoSpaceDN w:val="0"/>
        <w:adjustRightInd w:val="0"/>
        <w:ind w:firstLine="709"/>
        <w:jc w:val="both"/>
        <w:rPr>
          <w:rFonts w:ascii="Arial" w:hAnsi="Arial" w:cs="Arial"/>
        </w:rPr>
      </w:pPr>
      <w:r w:rsidRPr="007E01C2">
        <w:rPr>
          <w:rFonts w:ascii="Arial" w:hAnsi="Arial" w:cs="Arial"/>
        </w:rPr>
        <w:t>аппаратов органов местного самоуправления.</w:t>
      </w: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88 8 01 20800 Глава местной администрации (исполнительно-распорядительного органа муниципального образования)</w:t>
      </w:r>
    </w:p>
    <w:p w:rsidR="00D9068A" w:rsidRPr="007E01C2" w:rsidRDefault="00D9068A" w:rsidP="00D9068A">
      <w:pPr>
        <w:autoSpaceDE w:val="0"/>
        <w:autoSpaceDN w:val="0"/>
        <w:adjustRightInd w:val="0"/>
        <w:ind w:firstLine="709"/>
        <w:jc w:val="center"/>
        <w:rPr>
          <w:rFonts w:ascii="Arial" w:hAnsi="Arial" w:cs="Arial"/>
        </w:rPr>
      </w:pP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lastRenderedPageBreak/>
        <w:t>По данной целевой статье отражаются расходы бюджета Черномужского сельсовета на оплату труда, с учетом начислений, главы местной администрации.</w:t>
      </w:r>
    </w:p>
    <w:p w:rsidR="00D9068A" w:rsidRPr="007E01C2" w:rsidRDefault="00D9068A" w:rsidP="00D9068A">
      <w:pPr>
        <w:autoSpaceDE w:val="0"/>
        <w:autoSpaceDN w:val="0"/>
        <w:adjustRightInd w:val="0"/>
        <w:ind w:firstLine="709"/>
        <w:jc w:val="center"/>
        <w:rPr>
          <w:rFonts w:ascii="Arial" w:hAnsi="Arial" w:cs="Arial"/>
          <w:bCs/>
        </w:rPr>
      </w:pPr>
      <w:r w:rsidRPr="007E01C2">
        <w:rPr>
          <w:rFonts w:ascii="Arial" w:hAnsi="Arial" w:cs="Arial"/>
        </w:rPr>
        <w:t>88 8 01 07005</w:t>
      </w:r>
      <w:r w:rsidRPr="007E01C2">
        <w:rPr>
          <w:rFonts w:ascii="Arial" w:hAnsi="Arial" w:cs="Arial"/>
          <w:bCs/>
        </w:rPr>
        <w:t xml:space="preserve"> Резервные фонды местных администрации</w:t>
      </w:r>
    </w:p>
    <w:p w:rsidR="00D9068A" w:rsidRPr="007E01C2" w:rsidRDefault="00D9068A" w:rsidP="00D9068A">
      <w:pPr>
        <w:spacing w:line="270" w:lineRule="exact"/>
        <w:ind w:left="1100"/>
        <w:jc w:val="center"/>
        <w:rPr>
          <w:rFonts w:ascii="Arial" w:hAnsi="Arial" w:cs="Arial"/>
        </w:rPr>
      </w:pPr>
    </w:p>
    <w:p w:rsidR="00D9068A" w:rsidRPr="007E01C2" w:rsidRDefault="00D9068A" w:rsidP="00D9068A">
      <w:pPr>
        <w:ind w:firstLine="709"/>
        <w:jc w:val="both"/>
        <w:rPr>
          <w:rFonts w:ascii="Arial" w:hAnsi="Arial" w:cs="Arial"/>
          <w:color w:val="000000"/>
        </w:rPr>
      </w:pPr>
      <w:r w:rsidRPr="007E01C2">
        <w:rPr>
          <w:rFonts w:ascii="Arial" w:hAnsi="Arial" w:cs="Arial"/>
          <w:color w:val="000000"/>
        </w:rPr>
        <w:t>По данной целевой статье отражаются  прочие расходы (Резервный фонд сельских администраций). Осуществляется расходование сре</w:t>
      </w:r>
      <w:proofErr w:type="gramStart"/>
      <w:r w:rsidRPr="007E01C2">
        <w:rPr>
          <w:rFonts w:ascii="Arial" w:hAnsi="Arial" w:cs="Arial"/>
          <w:color w:val="000000"/>
        </w:rPr>
        <w:t>дств в с</w:t>
      </w:r>
      <w:proofErr w:type="gramEnd"/>
      <w:r w:rsidRPr="007E01C2">
        <w:rPr>
          <w:rFonts w:ascii="Arial" w:hAnsi="Arial" w:cs="Arial"/>
          <w:color w:val="000000"/>
        </w:rPr>
        <w:t>оответствии с распоряжением Черномужской сельской администрации от 09.04.2010 г № 12 « Об утверждении порядка использования бюджетных ассигнований резервного фонда Черномужской сельской администрации»</w:t>
      </w:r>
    </w:p>
    <w:p w:rsidR="00D9068A" w:rsidRPr="007E01C2" w:rsidRDefault="00D9068A" w:rsidP="00D9068A">
      <w:pPr>
        <w:autoSpaceDE w:val="0"/>
        <w:autoSpaceDN w:val="0"/>
        <w:adjustRightInd w:val="0"/>
        <w:rPr>
          <w:rFonts w:ascii="Arial" w:hAnsi="Arial" w:cs="Arial"/>
        </w:rPr>
      </w:pP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88 8 01 93990 Учреждения по обеспечению хозяйственного обслуживания</w:t>
      </w:r>
    </w:p>
    <w:p w:rsidR="00D9068A" w:rsidRPr="007E01C2" w:rsidRDefault="00D9068A" w:rsidP="00D9068A">
      <w:pPr>
        <w:autoSpaceDE w:val="0"/>
        <w:autoSpaceDN w:val="0"/>
        <w:adjustRightInd w:val="0"/>
        <w:ind w:firstLine="709"/>
        <w:jc w:val="center"/>
        <w:rPr>
          <w:rFonts w:ascii="Arial" w:hAnsi="Arial" w:cs="Arial"/>
        </w:rPr>
      </w:pP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Черномужского сельсовета на содержание отдела, занимающегося хозяйственным и техническим обеспечением администрации</w:t>
      </w:r>
      <w:proofErr w:type="gramStart"/>
      <w:r w:rsidRPr="007E01C2">
        <w:rPr>
          <w:rFonts w:ascii="Arial" w:hAnsi="Arial" w:cs="Arial"/>
        </w:rPr>
        <w:t xml:space="preserve"> .</w:t>
      </w:r>
      <w:proofErr w:type="gramEnd"/>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Также по данной целевой статье отражаются расходы, связанные с содержанием административного здания.</w:t>
      </w:r>
    </w:p>
    <w:p w:rsidR="00D9068A" w:rsidRPr="007E01C2" w:rsidRDefault="00D9068A" w:rsidP="00D9068A">
      <w:pPr>
        <w:autoSpaceDE w:val="0"/>
        <w:autoSpaceDN w:val="0"/>
        <w:adjustRightInd w:val="0"/>
        <w:rPr>
          <w:rFonts w:ascii="Arial" w:hAnsi="Arial" w:cs="Arial"/>
        </w:rPr>
      </w:pP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88 8 03 00000 Межбюджетные трансферты бюджетам муниципальных районов,  передаваемых в рамках непрограммных расходов</w:t>
      </w:r>
    </w:p>
    <w:p w:rsidR="00D9068A" w:rsidRPr="007E01C2" w:rsidRDefault="00D9068A" w:rsidP="00D9068A">
      <w:pPr>
        <w:autoSpaceDE w:val="0"/>
        <w:autoSpaceDN w:val="0"/>
        <w:adjustRightInd w:val="0"/>
        <w:ind w:firstLine="709"/>
        <w:jc w:val="center"/>
        <w:rPr>
          <w:rFonts w:ascii="Arial" w:hAnsi="Arial" w:cs="Arial"/>
        </w:rPr>
      </w:pPr>
      <w:r w:rsidRPr="007E01C2">
        <w:rPr>
          <w:rFonts w:ascii="Arial" w:hAnsi="Arial" w:cs="Arial"/>
        </w:rPr>
        <w:t>88 8 03 02106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p w:rsidR="00D9068A" w:rsidRDefault="00D9068A" w:rsidP="00D9068A">
      <w:pPr>
        <w:autoSpaceDE w:val="0"/>
        <w:autoSpaceDN w:val="0"/>
        <w:adjustRightInd w:val="0"/>
        <w:ind w:firstLine="709"/>
        <w:jc w:val="center"/>
        <w:rPr>
          <w:rFonts w:ascii="Arial" w:hAnsi="Arial" w:cs="Arial"/>
          <w:bCs/>
        </w:rPr>
      </w:pPr>
      <w:r w:rsidRPr="007E01C2">
        <w:rPr>
          <w:rFonts w:ascii="Arial" w:hAnsi="Arial" w:cs="Arial"/>
          <w:bCs/>
        </w:rPr>
        <w:t>88 8 06 00000</w:t>
      </w:r>
      <w:proofErr w:type="gramStart"/>
      <w:r w:rsidRPr="007E01C2">
        <w:rPr>
          <w:rFonts w:ascii="Arial" w:hAnsi="Arial" w:cs="Arial"/>
        </w:rPr>
        <w:t xml:space="preserve"> </w:t>
      </w:r>
      <w:r w:rsidRPr="007E01C2">
        <w:rPr>
          <w:rFonts w:ascii="Arial" w:hAnsi="Arial" w:cs="Arial"/>
          <w:bCs/>
        </w:rPr>
        <w:t>П</w:t>
      </w:r>
      <w:proofErr w:type="gramEnd"/>
      <w:r w:rsidRPr="007E01C2">
        <w:rPr>
          <w:rFonts w:ascii="Arial" w:hAnsi="Arial" w:cs="Arial"/>
          <w:bCs/>
        </w:rPr>
        <w:t>рочие непрограммные расходы</w:t>
      </w:r>
    </w:p>
    <w:p w:rsidR="00D9068A" w:rsidRPr="007E01C2" w:rsidRDefault="00D9068A" w:rsidP="00D9068A">
      <w:pPr>
        <w:autoSpaceDE w:val="0"/>
        <w:autoSpaceDN w:val="0"/>
        <w:adjustRightInd w:val="0"/>
        <w:ind w:firstLine="709"/>
        <w:jc w:val="center"/>
        <w:rPr>
          <w:rFonts w:ascii="Arial" w:hAnsi="Arial" w:cs="Arial"/>
          <w:bCs/>
        </w:rPr>
      </w:pPr>
      <w:r w:rsidRPr="007E01C2">
        <w:rPr>
          <w:rFonts w:ascii="Arial" w:hAnsi="Arial" w:cs="Arial"/>
          <w:bCs/>
        </w:rPr>
        <w:t xml:space="preserve">По данной целевой статье отражаются расходы  бюджета </w:t>
      </w:r>
      <w:r w:rsidRPr="007E01C2">
        <w:rPr>
          <w:rFonts w:ascii="Arial" w:hAnsi="Arial" w:cs="Arial"/>
        </w:rPr>
        <w:t>Черномужского сельсовета</w:t>
      </w:r>
      <w:r w:rsidRPr="007E01C2">
        <w:rPr>
          <w:rFonts w:ascii="Arial" w:hAnsi="Arial" w:cs="Arial"/>
          <w:bCs/>
        </w:rPr>
        <w:t xml:space="preserve"> на реализацию прочих непрограммных расходов по соответствующим направлениям расходов.</w:t>
      </w:r>
    </w:p>
    <w:p w:rsidR="00D9068A" w:rsidRPr="007E01C2" w:rsidRDefault="00D9068A" w:rsidP="00D9068A">
      <w:pPr>
        <w:autoSpaceDE w:val="0"/>
        <w:autoSpaceDN w:val="0"/>
        <w:adjustRightInd w:val="0"/>
        <w:ind w:firstLine="709"/>
        <w:jc w:val="both"/>
        <w:rPr>
          <w:rFonts w:ascii="Arial" w:hAnsi="Arial" w:cs="Arial"/>
          <w:bCs/>
        </w:rPr>
      </w:pP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88 8 06 14010  Мероприятия в области социальной политики.</w:t>
      </w:r>
    </w:p>
    <w:p w:rsidR="00D9068A" w:rsidRPr="007E01C2" w:rsidRDefault="00D9068A" w:rsidP="00D9068A">
      <w:pPr>
        <w:autoSpaceDE w:val="0"/>
        <w:autoSpaceDN w:val="0"/>
        <w:adjustRightInd w:val="0"/>
        <w:ind w:firstLine="709"/>
        <w:jc w:val="both"/>
        <w:rPr>
          <w:rFonts w:ascii="Arial" w:hAnsi="Arial" w:cs="Arial"/>
        </w:rPr>
      </w:pPr>
    </w:p>
    <w:p w:rsidR="00D9068A" w:rsidRPr="007E01C2" w:rsidRDefault="00D9068A" w:rsidP="00D9068A">
      <w:pPr>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поселения на проведение мероприятий в области социальной политики.</w:t>
      </w:r>
    </w:p>
    <w:p w:rsidR="00D9068A" w:rsidRPr="007E01C2" w:rsidRDefault="00D9068A" w:rsidP="00D9068A">
      <w:pPr>
        <w:autoSpaceDE w:val="0"/>
        <w:autoSpaceDN w:val="0"/>
        <w:adjustRightInd w:val="0"/>
        <w:ind w:firstLine="709"/>
        <w:jc w:val="both"/>
        <w:rPr>
          <w:rFonts w:ascii="Arial" w:hAnsi="Arial" w:cs="Arial"/>
          <w:bCs/>
        </w:rPr>
      </w:pPr>
    </w:p>
    <w:p w:rsidR="00D9068A" w:rsidRPr="007E01C2" w:rsidRDefault="00D9068A" w:rsidP="00D9068A">
      <w:pPr>
        <w:widowControl w:val="0"/>
        <w:autoSpaceDE w:val="0"/>
        <w:autoSpaceDN w:val="0"/>
        <w:adjustRightInd w:val="0"/>
        <w:rPr>
          <w:rFonts w:ascii="Arial" w:hAnsi="Arial" w:cs="Arial"/>
          <w:color w:val="FF0000"/>
        </w:rPr>
      </w:pPr>
    </w:p>
    <w:p w:rsidR="00D9068A" w:rsidRPr="007E01C2" w:rsidRDefault="00D9068A" w:rsidP="00D9068A">
      <w:pPr>
        <w:widowControl w:val="0"/>
        <w:autoSpaceDE w:val="0"/>
        <w:autoSpaceDN w:val="0"/>
        <w:adjustRightInd w:val="0"/>
        <w:jc w:val="center"/>
        <w:rPr>
          <w:rFonts w:ascii="Arial" w:hAnsi="Arial" w:cs="Arial"/>
        </w:rPr>
      </w:pPr>
      <w:r w:rsidRPr="007E01C2">
        <w:rPr>
          <w:rFonts w:ascii="Arial" w:hAnsi="Arial" w:cs="Arial"/>
        </w:rPr>
        <w:t>88 8 06 03503  Мероприятия в области жилищного хозяйства.</w:t>
      </w:r>
    </w:p>
    <w:p w:rsidR="00D9068A" w:rsidRPr="007E01C2" w:rsidRDefault="00D9068A" w:rsidP="00D9068A">
      <w:pPr>
        <w:widowControl w:val="0"/>
        <w:autoSpaceDE w:val="0"/>
        <w:autoSpaceDN w:val="0"/>
        <w:adjustRightInd w:val="0"/>
        <w:ind w:firstLine="709"/>
        <w:jc w:val="both"/>
        <w:rPr>
          <w:rFonts w:ascii="Arial" w:hAnsi="Arial" w:cs="Arial"/>
        </w:rPr>
      </w:pP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поселения на проведение  текущего ремонта муниципального жилищного фонда.</w:t>
      </w:r>
    </w:p>
    <w:p w:rsidR="00D9068A" w:rsidRPr="007E01C2" w:rsidRDefault="00D9068A" w:rsidP="00D9068A">
      <w:pPr>
        <w:jc w:val="center"/>
        <w:rPr>
          <w:rFonts w:ascii="Arial" w:hAnsi="Arial" w:cs="Arial"/>
          <w:color w:val="000000"/>
        </w:rPr>
      </w:pPr>
      <w:r w:rsidRPr="007E01C2">
        <w:rPr>
          <w:rFonts w:ascii="Arial" w:hAnsi="Arial" w:cs="Arial"/>
          <w:color w:val="000000"/>
        </w:rPr>
        <w:t xml:space="preserve">88 8 06 60102 Уличное освещение за счет средств местного бюджета </w:t>
      </w:r>
    </w:p>
    <w:p w:rsidR="00D9068A" w:rsidRPr="007E01C2" w:rsidRDefault="00D9068A" w:rsidP="00D9068A">
      <w:pPr>
        <w:jc w:val="center"/>
        <w:rPr>
          <w:rFonts w:ascii="Arial" w:hAnsi="Arial" w:cs="Arial"/>
          <w:color w:val="000000"/>
        </w:rPr>
      </w:pPr>
    </w:p>
    <w:p w:rsidR="00D9068A" w:rsidRPr="007E01C2" w:rsidRDefault="00D9068A" w:rsidP="00D9068A">
      <w:pPr>
        <w:ind w:firstLine="709"/>
        <w:jc w:val="both"/>
        <w:rPr>
          <w:rFonts w:ascii="Arial" w:hAnsi="Arial" w:cs="Arial"/>
          <w:color w:val="000000"/>
        </w:rPr>
      </w:pPr>
      <w:r w:rsidRPr="007E01C2">
        <w:rPr>
          <w:rFonts w:ascii="Arial" w:hAnsi="Arial" w:cs="Arial"/>
          <w:color w:val="000000"/>
        </w:rPr>
        <w:t>По данной целевой статье отражается расходы бюджета поселения на уличное освещение.</w:t>
      </w:r>
    </w:p>
    <w:p w:rsidR="00D9068A" w:rsidRPr="007E01C2" w:rsidRDefault="00D9068A" w:rsidP="00D9068A">
      <w:pPr>
        <w:ind w:firstLine="709"/>
        <w:jc w:val="both"/>
        <w:rPr>
          <w:rFonts w:ascii="Arial" w:hAnsi="Arial" w:cs="Arial"/>
        </w:rPr>
      </w:pPr>
    </w:p>
    <w:p w:rsidR="00D9068A" w:rsidRPr="007E01C2" w:rsidRDefault="00D9068A" w:rsidP="00D9068A">
      <w:pPr>
        <w:widowControl w:val="0"/>
        <w:autoSpaceDE w:val="0"/>
        <w:autoSpaceDN w:val="0"/>
        <w:adjustRightInd w:val="0"/>
        <w:ind w:firstLine="709"/>
        <w:jc w:val="center"/>
        <w:rPr>
          <w:rFonts w:ascii="Arial" w:hAnsi="Arial" w:cs="Arial"/>
        </w:rPr>
      </w:pPr>
      <w:r w:rsidRPr="007E01C2">
        <w:rPr>
          <w:rFonts w:ascii="Arial" w:hAnsi="Arial" w:cs="Arial"/>
        </w:rPr>
        <w:t>88 8 06 60503</w:t>
      </w:r>
      <w:proofErr w:type="gramStart"/>
      <w:r w:rsidRPr="007E01C2">
        <w:rPr>
          <w:rFonts w:ascii="Arial" w:hAnsi="Arial" w:cs="Arial"/>
        </w:rPr>
        <w:t xml:space="preserve">  П</w:t>
      </w:r>
      <w:proofErr w:type="gramEnd"/>
      <w:r w:rsidRPr="007E01C2">
        <w:rPr>
          <w:rFonts w:ascii="Arial" w:hAnsi="Arial" w:cs="Arial"/>
        </w:rPr>
        <w:t>рочие мероприятия по благоустройству городских округов и поселений за счет средств местного бюджета</w:t>
      </w:r>
    </w:p>
    <w:p w:rsidR="00D9068A" w:rsidRPr="007E01C2" w:rsidRDefault="00D9068A" w:rsidP="00D9068A">
      <w:pPr>
        <w:widowControl w:val="0"/>
        <w:autoSpaceDE w:val="0"/>
        <w:autoSpaceDN w:val="0"/>
        <w:adjustRightInd w:val="0"/>
        <w:ind w:firstLine="709"/>
        <w:jc w:val="both"/>
        <w:rPr>
          <w:rFonts w:ascii="Arial" w:hAnsi="Arial" w:cs="Arial"/>
        </w:rPr>
      </w:pPr>
    </w:p>
    <w:p w:rsidR="00D9068A" w:rsidRPr="007E01C2" w:rsidRDefault="00D9068A" w:rsidP="00D9068A">
      <w:pPr>
        <w:widowControl w:val="0"/>
        <w:autoSpaceDE w:val="0"/>
        <w:autoSpaceDN w:val="0"/>
        <w:adjustRightInd w:val="0"/>
        <w:ind w:firstLine="709"/>
        <w:jc w:val="both"/>
        <w:rPr>
          <w:rFonts w:ascii="Arial" w:hAnsi="Arial" w:cs="Arial"/>
        </w:rPr>
      </w:pPr>
      <w:r w:rsidRPr="007E01C2">
        <w:rPr>
          <w:rFonts w:ascii="Arial" w:hAnsi="Arial" w:cs="Arial"/>
        </w:rPr>
        <w:t>По данной целевой статье отражаются расходы бюджета поселения на прочие мероприятия по благоустройству населенных пунктов поселения.</w:t>
      </w:r>
    </w:p>
    <w:p w:rsidR="00D9068A" w:rsidRPr="007E01C2" w:rsidRDefault="00D9068A" w:rsidP="00D9068A">
      <w:pPr>
        <w:autoSpaceDE w:val="0"/>
        <w:autoSpaceDN w:val="0"/>
        <w:adjustRightInd w:val="0"/>
        <w:ind w:firstLine="709"/>
        <w:jc w:val="center"/>
        <w:rPr>
          <w:rFonts w:ascii="Arial" w:hAnsi="Arial" w:cs="Arial"/>
          <w:bCs/>
        </w:rPr>
      </w:pPr>
    </w:p>
    <w:p w:rsidR="00D9068A" w:rsidRPr="007E01C2" w:rsidRDefault="00D9068A" w:rsidP="00D9068A">
      <w:pPr>
        <w:autoSpaceDE w:val="0"/>
        <w:autoSpaceDN w:val="0"/>
        <w:adjustRightInd w:val="0"/>
        <w:ind w:firstLine="709"/>
        <w:jc w:val="center"/>
        <w:rPr>
          <w:rFonts w:ascii="Arial" w:hAnsi="Arial" w:cs="Arial"/>
          <w:bCs/>
        </w:rPr>
      </w:pPr>
      <w:r w:rsidRPr="007E01C2">
        <w:rPr>
          <w:rFonts w:ascii="Arial" w:hAnsi="Arial" w:cs="Arial"/>
          <w:bCs/>
        </w:rPr>
        <w:t>88 8 06 92035</w:t>
      </w:r>
      <w:proofErr w:type="gramStart"/>
      <w:r w:rsidRPr="007E01C2">
        <w:rPr>
          <w:rFonts w:ascii="Arial" w:hAnsi="Arial" w:cs="Arial"/>
          <w:bCs/>
        </w:rPr>
        <w:t xml:space="preserve"> П</w:t>
      </w:r>
      <w:proofErr w:type="gramEnd"/>
      <w:r w:rsidRPr="007E01C2">
        <w:rPr>
          <w:rFonts w:ascii="Arial" w:hAnsi="Arial" w:cs="Arial"/>
          <w:bCs/>
        </w:rPr>
        <w:t>рочие выплаты по обязательствам муниципального образования</w:t>
      </w:r>
    </w:p>
    <w:p w:rsidR="00D9068A" w:rsidRPr="007E01C2" w:rsidRDefault="00D9068A" w:rsidP="00D9068A">
      <w:pPr>
        <w:autoSpaceDE w:val="0"/>
        <w:autoSpaceDN w:val="0"/>
        <w:adjustRightInd w:val="0"/>
        <w:ind w:firstLine="709"/>
        <w:jc w:val="center"/>
        <w:rPr>
          <w:rFonts w:ascii="Arial" w:hAnsi="Arial" w:cs="Arial"/>
          <w:bCs/>
        </w:rPr>
      </w:pP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lastRenderedPageBreak/>
        <w:t xml:space="preserve">По данной целевой статье отражаются расходы районного бюджета на иные выплаты по обязательствам муниципального образования, не отнесенные к другим целевым статьям, в том числе </w:t>
      </w:r>
      <w:proofErr w:type="gramStart"/>
      <w:r w:rsidRPr="007E01C2">
        <w:rPr>
          <w:rFonts w:ascii="Arial" w:hAnsi="Arial" w:cs="Arial"/>
          <w:bCs/>
        </w:rPr>
        <w:t>на</w:t>
      </w:r>
      <w:proofErr w:type="gramEnd"/>
      <w:r w:rsidRPr="007E01C2">
        <w:rPr>
          <w:rFonts w:ascii="Arial" w:hAnsi="Arial" w:cs="Arial"/>
          <w:bCs/>
        </w:rPr>
        <w:t>:</w:t>
      </w: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t>исполнение судебных решений в интересах физических лиц; реализацию плана выставочно-конгрессных, презентационных и иных мероприятий, проводимых муниципальных образований;</w:t>
      </w: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t>проведение выставочно-ярмарочной деятельности; расходы, связанные с обслуживанием, размещением, выкупом, обменом и погашением муниципальных долговых обязательств;</w:t>
      </w: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t>оказание бесплатной юридической помощи гражданам Российской Федерации;</w:t>
      </w: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t>возмещение вреда, причиненного физическим или юридическим лицам в результате незаконных действий (бездействия) государственных или муниципальных органов либо должностных лиц этих органов (по исполнительным листам);</w:t>
      </w: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t>обеспечение деятельности депутатов законодательных органов местного самоуправления;</w:t>
      </w:r>
    </w:p>
    <w:p w:rsidR="00D9068A" w:rsidRPr="007E01C2" w:rsidRDefault="00D9068A" w:rsidP="00D9068A">
      <w:pPr>
        <w:autoSpaceDE w:val="0"/>
        <w:autoSpaceDN w:val="0"/>
        <w:adjustRightInd w:val="0"/>
        <w:ind w:firstLine="709"/>
        <w:jc w:val="both"/>
        <w:rPr>
          <w:rFonts w:ascii="Arial" w:hAnsi="Arial" w:cs="Arial"/>
          <w:bCs/>
        </w:rPr>
      </w:pPr>
      <w:r w:rsidRPr="007E01C2">
        <w:rPr>
          <w:rFonts w:ascii="Arial" w:hAnsi="Arial" w:cs="Arial"/>
          <w:bCs/>
        </w:rPr>
        <w:t>организацию и проведение на территории района социологических исследований по вопросам социально-экономического и общественно-политического развития; прочие выплаты.</w:t>
      </w:r>
    </w:p>
    <w:p w:rsidR="00D9068A" w:rsidRPr="007E01C2" w:rsidRDefault="00D9068A" w:rsidP="00D9068A">
      <w:pPr>
        <w:autoSpaceDE w:val="0"/>
        <w:autoSpaceDN w:val="0"/>
        <w:adjustRightInd w:val="0"/>
        <w:ind w:firstLine="709"/>
        <w:jc w:val="center"/>
        <w:rPr>
          <w:rFonts w:ascii="Arial" w:hAnsi="Arial" w:cs="Arial"/>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045"/>
      </w:tblGrid>
      <w:tr w:rsidR="00D9068A" w:rsidRPr="007E01C2" w:rsidTr="00AE7C70">
        <w:tc>
          <w:tcPr>
            <w:tcW w:w="9889" w:type="dxa"/>
            <w:gridSpan w:val="2"/>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b/>
              </w:rPr>
            </w:pPr>
            <w:r w:rsidRPr="007E01C2">
              <w:rPr>
                <w:rFonts w:ascii="Arial" w:hAnsi="Arial" w:cs="Arial"/>
                <w:b/>
              </w:rPr>
              <w:t xml:space="preserve">    Перечень </w:t>
            </w:r>
            <w:proofErr w:type="gramStart"/>
            <w:r w:rsidRPr="007E01C2">
              <w:rPr>
                <w:rFonts w:ascii="Arial" w:hAnsi="Arial" w:cs="Arial"/>
                <w:b/>
              </w:rPr>
              <w:t>кодов целевых статей ра</w:t>
            </w:r>
            <w:r>
              <w:rPr>
                <w:rFonts w:ascii="Arial" w:hAnsi="Arial" w:cs="Arial"/>
                <w:b/>
              </w:rPr>
              <w:t>сходов бюджета поселения</w:t>
            </w:r>
            <w:proofErr w:type="gramEnd"/>
            <w:r>
              <w:rPr>
                <w:rFonts w:ascii="Arial" w:hAnsi="Arial" w:cs="Arial"/>
                <w:b/>
              </w:rPr>
              <w:t xml:space="preserve"> на 2018</w:t>
            </w:r>
            <w:r w:rsidRPr="007E01C2">
              <w:rPr>
                <w:rFonts w:ascii="Arial" w:hAnsi="Arial" w:cs="Arial"/>
                <w:b/>
              </w:rPr>
              <w:t xml:space="preserve"> год.</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ЦСР</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 xml:space="preserve"> Наименование КЦСР</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03 0 00 00000</w:t>
            </w:r>
          </w:p>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Муниципальная программа « Организация общественных оплачиваемых работ и временного трудоустройства на территории Шарангск</w:t>
            </w:r>
            <w:r>
              <w:rPr>
                <w:rFonts w:ascii="Arial" w:hAnsi="Arial" w:cs="Arial"/>
              </w:rPr>
              <w:t>ого муниципальног района на 2017</w:t>
            </w:r>
            <w:r w:rsidRPr="007E01C2">
              <w:rPr>
                <w:rFonts w:ascii="Arial" w:hAnsi="Arial" w:cs="Arial"/>
              </w:rPr>
              <w:t>-20</w:t>
            </w:r>
            <w:r>
              <w:rPr>
                <w:rFonts w:ascii="Arial" w:hAnsi="Arial" w:cs="Arial"/>
              </w:rPr>
              <w:t>19</w:t>
            </w:r>
            <w:r w:rsidRPr="007E01C2">
              <w:rPr>
                <w:rFonts w:ascii="Arial" w:hAnsi="Arial" w:cs="Arial"/>
              </w:rPr>
              <w:t>годы»</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Pr>
                <w:rFonts w:ascii="Arial" w:hAnsi="Arial" w:cs="Arial"/>
              </w:rPr>
              <w:t>06 0 00 00000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Pr>
                <w:rFonts w:ascii="Arial" w:hAnsi="Arial" w:cs="Arial"/>
              </w:rPr>
              <w:t>Программа развития транспортной системы в Шарангском муниципальном районе Нижегородской области на 2018-2020 годы</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Default="00D9068A" w:rsidP="00AE7C70">
            <w:pPr>
              <w:autoSpaceDE w:val="0"/>
              <w:autoSpaceDN w:val="0"/>
              <w:adjustRightInd w:val="0"/>
              <w:jc w:val="both"/>
              <w:rPr>
                <w:rFonts w:ascii="Arial" w:hAnsi="Arial" w:cs="Arial"/>
              </w:rPr>
            </w:pPr>
            <w:r>
              <w:rPr>
                <w:rFonts w:ascii="Arial" w:hAnsi="Arial" w:cs="Arial"/>
              </w:rPr>
              <w:t>06 2 00 00000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Default="00D9068A" w:rsidP="00AE7C70">
            <w:pPr>
              <w:autoSpaceDE w:val="0"/>
              <w:autoSpaceDN w:val="0"/>
              <w:adjustRightInd w:val="0"/>
              <w:jc w:val="both"/>
              <w:rPr>
                <w:rFonts w:ascii="Arial" w:hAnsi="Arial" w:cs="Arial"/>
              </w:rPr>
            </w:pPr>
            <w:r>
              <w:rPr>
                <w:rFonts w:ascii="Arial" w:hAnsi="Arial" w:cs="Arial"/>
              </w:rPr>
              <w:t xml:space="preserve">Ремонт и содержание автомобильных дорог общего пользования Шарангском муниципальном </w:t>
            </w:r>
            <w:proofErr w:type="gramStart"/>
            <w:r>
              <w:rPr>
                <w:rFonts w:ascii="Arial" w:hAnsi="Arial" w:cs="Arial"/>
              </w:rPr>
              <w:t>районе</w:t>
            </w:r>
            <w:proofErr w:type="gramEnd"/>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Default="00D9068A" w:rsidP="00AE7C70">
            <w:pPr>
              <w:autoSpaceDE w:val="0"/>
              <w:autoSpaceDN w:val="0"/>
              <w:adjustRightInd w:val="0"/>
              <w:jc w:val="both"/>
              <w:rPr>
                <w:rFonts w:ascii="Arial" w:hAnsi="Arial" w:cs="Arial"/>
              </w:rPr>
            </w:pPr>
            <w:r>
              <w:rPr>
                <w:rFonts w:ascii="Arial" w:hAnsi="Arial" w:cs="Arial"/>
              </w:rPr>
              <w:t>06 2 02 07080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Default="00D9068A" w:rsidP="00AE7C70">
            <w:pPr>
              <w:autoSpaceDE w:val="0"/>
              <w:autoSpaceDN w:val="0"/>
              <w:adjustRightInd w:val="0"/>
              <w:jc w:val="both"/>
              <w:rPr>
                <w:rFonts w:ascii="Arial" w:hAnsi="Arial" w:cs="Arial"/>
              </w:rPr>
            </w:pPr>
            <w:r>
              <w:rPr>
                <w:rFonts w:ascii="Arial" w:hAnsi="Arial" w:cs="Arial"/>
              </w:rPr>
              <w:t>Содержание автомобильных дорог общего пользования</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08 0 00 00000</w:t>
            </w:r>
          </w:p>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Муниципальная программа « Пожарная безопасность объектов и населенных пунктов Шарангского</w:t>
            </w:r>
            <w:r>
              <w:rPr>
                <w:rFonts w:ascii="Arial" w:hAnsi="Arial" w:cs="Arial"/>
              </w:rPr>
              <w:t xml:space="preserve"> муниципального района на 2018</w:t>
            </w:r>
            <w:r w:rsidRPr="007E01C2">
              <w:rPr>
                <w:rFonts w:ascii="Arial" w:hAnsi="Arial" w:cs="Arial"/>
              </w:rPr>
              <w:t>-20</w:t>
            </w:r>
            <w:r>
              <w:rPr>
                <w:rFonts w:ascii="Arial" w:hAnsi="Arial" w:cs="Arial"/>
              </w:rPr>
              <w:t>20</w:t>
            </w:r>
            <w:r w:rsidRPr="007E01C2">
              <w:rPr>
                <w:rFonts w:ascii="Arial" w:hAnsi="Arial" w:cs="Arial"/>
              </w:rPr>
              <w:t xml:space="preserve"> годы»</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14 0 00 00000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Муниципальная программа «Управление муниципальными финансами Шарангского муниципального района»</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p>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14 2 20 51180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Расходы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коммиссариаты</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p>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17 0 00 00000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Муниципальная программа « Экология Шарангско</w:t>
            </w:r>
            <w:r>
              <w:rPr>
                <w:rFonts w:ascii="Arial" w:hAnsi="Arial" w:cs="Arial"/>
              </w:rPr>
              <w:t>го муниципального района на 2018</w:t>
            </w:r>
            <w:r w:rsidRPr="007E01C2">
              <w:rPr>
                <w:rFonts w:ascii="Arial" w:hAnsi="Arial" w:cs="Arial"/>
              </w:rPr>
              <w:t>-20</w:t>
            </w:r>
            <w:r>
              <w:rPr>
                <w:rFonts w:ascii="Arial" w:hAnsi="Arial" w:cs="Arial"/>
              </w:rPr>
              <w:t>20</w:t>
            </w:r>
            <w:r w:rsidRPr="007E01C2">
              <w:rPr>
                <w:rFonts w:ascii="Arial" w:hAnsi="Arial" w:cs="Arial"/>
              </w:rPr>
              <w:t xml:space="preserve"> годы»</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p>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17 3  03 07070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 xml:space="preserve">Мероприятия в области охраны окружающей среды </w:t>
            </w:r>
            <w:proofErr w:type="gramStart"/>
            <w:r w:rsidRPr="007E01C2">
              <w:rPr>
                <w:rFonts w:ascii="Arial" w:hAnsi="Arial" w:cs="Arial"/>
              </w:rPr>
              <w:t xml:space="preserve">( </w:t>
            </w:r>
            <w:proofErr w:type="gramEnd"/>
            <w:r w:rsidRPr="007E01C2">
              <w:rPr>
                <w:rFonts w:ascii="Arial" w:hAnsi="Arial" w:cs="Arial"/>
              </w:rPr>
              <w:t>кроме органов местного самоуправления)</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p>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17 3 09 20401</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Расходы на обеспечение функций органов местного самоуправления</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88 8 00 00000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Не программные расходы</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88 8 01 20401</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Расходы на обеспечение функций органов местного самоуправления</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88 8 01 20800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 xml:space="preserve">Глава местной администрации (исполнительно-распорядительного органа муниципального образования) </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88 8 01 07005</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Резервные фонды местных администраций</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88 8 01 93990</w:t>
            </w:r>
          </w:p>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Учреждения по обеспечению хозяйственного обслуживания</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88 8 03 02106</w:t>
            </w:r>
          </w:p>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 xml:space="preserve">Межбюджетные трансферты из бюджетов поселений бюджету муниципальгого района и из бюджета муниципального района </w:t>
            </w:r>
            <w:r w:rsidRPr="007E01C2">
              <w:rPr>
                <w:rFonts w:ascii="Arial" w:hAnsi="Arial" w:cs="Arial"/>
              </w:rPr>
              <w:lastRenderedPageBreak/>
              <w:t>бюджетам поселений в соответствии с заключенными соглашениями</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lastRenderedPageBreak/>
              <w:t>88 8 06 00000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Прочие не программные расходы</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88 8 06 14010</w:t>
            </w:r>
          </w:p>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Мероприятия в области социальной политики</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88 8 06 03503</w:t>
            </w:r>
          </w:p>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Мероприятия в области жилищного хозяйства</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88 8 06 60102</w:t>
            </w:r>
          </w:p>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Уличное освещение за счет средств местного бюджета</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88 8 06 60503</w:t>
            </w:r>
          </w:p>
          <w:p w:rsidR="00D9068A" w:rsidRPr="007E01C2" w:rsidRDefault="00D9068A" w:rsidP="00AE7C70">
            <w:pPr>
              <w:autoSpaceDE w:val="0"/>
              <w:autoSpaceDN w:val="0"/>
              <w:adjustRightInd w:val="0"/>
              <w:jc w:val="both"/>
              <w:rPr>
                <w:rFonts w:ascii="Arial" w:hAnsi="Arial" w:cs="Arial"/>
              </w:rPr>
            </w:pP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Прочие мероприятия по благоустройству городских округов и поселений за счет средств местного бюджета</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88 8 06 92035</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Прочие выплаты по обязательствам муниципального образования</w:t>
            </w:r>
          </w:p>
        </w:tc>
      </w:tr>
      <w:tr w:rsidR="00D9068A" w:rsidRPr="007E01C2" w:rsidTr="00AE7C70">
        <w:tc>
          <w:tcPr>
            <w:tcW w:w="1844"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88 8 09 00000</w:t>
            </w:r>
          </w:p>
        </w:tc>
        <w:tc>
          <w:tcPr>
            <w:tcW w:w="8045" w:type="dxa"/>
            <w:tcBorders>
              <w:top w:val="single" w:sz="4" w:space="0" w:color="000000"/>
              <w:left w:val="single" w:sz="4" w:space="0" w:color="000000"/>
              <w:bottom w:val="single" w:sz="4" w:space="0" w:color="000000"/>
              <w:right w:val="single" w:sz="4" w:space="0" w:color="000000"/>
            </w:tcBorders>
            <w:hideMark/>
          </w:tcPr>
          <w:p w:rsidR="00D9068A" w:rsidRPr="007E01C2" w:rsidRDefault="00D9068A" w:rsidP="00AE7C70">
            <w:pPr>
              <w:autoSpaceDE w:val="0"/>
              <w:autoSpaceDN w:val="0"/>
              <w:adjustRightInd w:val="0"/>
              <w:jc w:val="both"/>
              <w:rPr>
                <w:rFonts w:ascii="Arial" w:hAnsi="Arial" w:cs="Arial"/>
              </w:rPr>
            </w:pPr>
            <w:r w:rsidRPr="007E01C2">
              <w:rPr>
                <w:rFonts w:ascii="Arial" w:hAnsi="Arial" w:cs="Arial"/>
              </w:rPr>
              <w:t>Расходы за счет субвенций на осуществление первичного воинского учета на территориях, где отсутствуют военные комиссариаты</w:t>
            </w:r>
          </w:p>
        </w:tc>
      </w:tr>
    </w:tbl>
    <w:p w:rsidR="00D9068A" w:rsidRDefault="00D9068A" w:rsidP="00D9068A">
      <w:pPr>
        <w:jc w:val="center"/>
        <w:rPr>
          <w:rFonts w:ascii="Arial" w:hAnsi="Arial" w:cs="Arial"/>
        </w:rPr>
      </w:pPr>
    </w:p>
    <w:p w:rsidR="003A7D61" w:rsidRPr="00D9068A" w:rsidRDefault="003A7D61" w:rsidP="00D9068A"/>
    <w:sectPr w:rsidR="003A7D61" w:rsidRPr="00D9068A" w:rsidSect="00ED41D1">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67BC9"/>
    <w:multiLevelType w:val="hybridMultilevel"/>
    <w:tmpl w:val="D368EC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compat/>
  <w:rsids>
    <w:rsidRoot w:val="00ED41D1"/>
    <w:rsid w:val="003A7D61"/>
    <w:rsid w:val="008014FE"/>
    <w:rsid w:val="00B06633"/>
    <w:rsid w:val="00D9068A"/>
    <w:rsid w:val="00DC7292"/>
    <w:rsid w:val="00ED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1D1"/>
    <w:pPr>
      <w:keepNext/>
      <w:spacing w:before="40" w:line="216" w:lineRule="auto"/>
      <w:jc w:val="center"/>
      <w:outlineLvl w:val="0"/>
    </w:pPr>
    <w:rPr>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D1"/>
    <w:rPr>
      <w:rFonts w:ascii="Times New Roman" w:eastAsia="Times New Roman" w:hAnsi="Times New Roman" w:cs="Times New Roman"/>
      <w:b/>
      <w:kern w:val="2"/>
      <w:sz w:val="32"/>
      <w:szCs w:val="20"/>
      <w:lang w:eastAsia="ru-RU"/>
    </w:rPr>
  </w:style>
  <w:style w:type="character" w:customStyle="1" w:styleId="ConsPlusNormal">
    <w:name w:val="ConsPlusNormal Знак"/>
    <w:basedOn w:val="a0"/>
    <w:link w:val="ConsPlusNormal0"/>
    <w:locked/>
    <w:rsid w:val="00ED41D1"/>
    <w:rPr>
      <w:rFonts w:ascii="Arial" w:eastAsia="Times New Roman" w:hAnsi="Arial" w:cs="Arial"/>
      <w:sz w:val="20"/>
      <w:szCs w:val="20"/>
      <w:lang w:eastAsia="ru-RU"/>
    </w:rPr>
  </w:style>
  <w:style w:type="paragraph" w:customStyle="1" w:styleId="ConsPlusNormal0">
    <w:name w:val="ConsPlusNormal"/>
    <w:link w:val="ConsPlusNormal"/>
    <w:rsid w:val="00ED41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ED41D1"/>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nhideWhenUsed/>
    <w:rsid w:val="00ED41D1"/>
    <w:pPr>
      <w:spacing w:after="120"/>
    </w:pPr>
  </w:style>
  <w:style w:type="character" w:customStyle="1" w:styleId="a5">
    <w:name w:val="Основной текст Знак"/>
    <w:basedOn w:val="a0"/>
    <w:link w:val="a4"/>
    <w:rsid w:val="00ED41D1"/>
    <w:rPr>
      <w:rFonts w:ascii="Times New Roman" w:eastAsia="Times New Roman" w:hAnsi="Times New Roman" w:cs="Times New Roman"/>
      <w:sz w:val="24"/>
      <w:szCs w:val="24"/>
      <w:lang w:eastAsia="ru-RU"/>
    </w:rPr>
  </w:style>
  <w:style w:type="paragraph" w:customStyle="1" w:styleId="Style4">
    <w:name w:val="Style4"/>
    <w:basedOn w:val="a"/>
    <w:rsid w:val="00ED41D1"/>
    <w:pPr>
      <w:widowControl w:val="0"/>
      <w:autoSpaceDE w:val="0"/>
      <w:autoSpaceDN w:val="0"/>
      <w:adjustRightInd w:val="0"/>
      <w:spacing w:line="331" w:lineRule="exact"/>
      <w:ind w:firstLine="898"/>
      <w:jc w:val="both"/>
    </w:pPr>
  </w:style>
  <w:style w:type="character" w:customStyle="1" w:styleId="FontStyle26">
    <w:name w:val="Font Style26"/>
    <w:uiPriority w:val="99"/>
    <w:rsid w:val="00ED41D1"/>
    <w:rPr>
      <w:rFonts w:ascii="Times New Roman" w:hAnsi="Times New Roman" w:cs="Times New Roman" w:hint="default"/>
      <w:sz w:val="22"/>
      <w:szCs w:val="22"/>
    </w:rPr>
  </w:style>
  <w:style w:type="paragraph" w:styleId="a6">
    <w:name w:val="Balloon Text"/>
    <w:basedOn w:val="a"/>
    <w:link w:val="a7"/>
    <w:uiPriority w:val="99"/>
    <w:semiHidden/>
    <w:unhideWhenUsed/>
    <w:rsid w:val="00ED41D1"/>
    <w:rPr>
      <w:rFonts w:ascii="Tahoma" w:hAnsi="Tahoma" w:cs="Tahoma"/>
      <w:sz w:val="16"/>
      <w:szCs w:val="16"/>
    </w:rPr>
  </w:style>
  <w:style w:type="character" w:customStyle="1" w:styleId="a7">
    <w:name w:val="Текст выноски Знак"/>
    <w:basedOn w:val="a0"/>
    <w:link w:val="a6"/>
    <w:uiPriority w:val="99"/>
    <w:semiHidden/>
    <w:rsid w:val="00ED41D1"/>
    <w:rPr>
      <w:rFonts w:ascii="Tahoma" w:eastAsia="Times New Roman" w:hAnsi="Tahoma" w:cs="Tahoma"/>
      <w:sz w:val="16"/>
      <w:szCs w:val="16"/>
      <w:lang w:eastAsia="ru-RU"/>
    </w:rPr>
  </w:style>
  <w:style w:type="character" w:styleId="a8">
    <w:name w:val="Hyperlink"/>
    <w:basedOn w:val="a0"/>
    <w:uiPriority w:val="99"/>
    <w:unhideWhenUsed/>
    <w:rsid w:val="00DC7292"/>
    <w:rPr>
      <w:color w:val="0000FF"/>
      <w:u w:val="single"/>
    </w:rPr>
  </w:style>
  <w:style w:type="paragraph" w:styleId="a9">
    <w:name w:val="No Spacing"/>
    <w:link w:val="aa"/>
    <w:qFormat/>
    <w:rsid w:val="00DC729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DC7292"/>
    <w:rPr>
      <w:rFonts w:ascii="Times New Roman" w:eastAsia="Times New Roman" w:hAnsi="Times New Roman" w:cs="Times New Roman"/>
      <w:sz w:val="24"/>
      <w:szCs w:val="24"/>
      <w:lang w:eastAsia="ru-RU"/>
    </w:rPr>
  </w:style>
  <w:style w:type="paragraph" w:customStyle="1" w:styleId="11">
    <w:name w:val="Основной текст1"/>
    <w:basedOn w:val="a"/>
    <w:rsid w:val="00DC7292"/>
    <w:pPr>
      <w:shd w:val="clear" w:color="auto" w:fill="FFFFFF"/>
      <w:spacing w:after="600" w:line="320" w:lineRule="exact"/>
      <w:jc w:val="right"/>
    </w:pPr>
    <w:rPr>
      <w:rFonts w:asciiTheme="minorHAnsi" w:eastAsiaTheme="minorHAnsi" w:hAnsiTheme="minorHAnsi" w:cstheme="minorBidi"/>
      <w:sz w:val="27"/>
      <w:szCs w:val="27"/>
      <w:lang w:eastAsia="en-US"/>
    </w:rPr>
  </w:style>
  <w:style w:type="character" w:customStyle="1" w:styleId="12">
    <w:name w:val="Заголовок №1_"/>
    <w:basedOn w:val="a0"/>
    <w:link w:val="13"/>
    <w:locked/>
    <w:rsid w:val="00DC7292"/>
    <w:rPr>
      <w:sz w:val="26"/>
      <w:szCs w:val="26"/>
      <w:shd w:val="clear" w:color="auto" w:fill="FFFFFF"/>
    </w:rPr>
  </w:style>
  <w:style w:type="paragraph" w:customStyle="1" w:styleId="13">
    <w:name w:val="Заголовок №1"/>
    <w:basedOn w:val="a"/>
    <w:link w:val="12"/>
    <w:rsid w:val="00DC7292"/>
    <w:pPr>
      <w:shd w:val="clear" w:color="auto" w:fill="FFFFFF"/>
      <w:spacing w:before="600" w:after="240" w:line="324" w:lineRule="exact"/>
      <w:outlineLvl w:val="0"/>
    </w:pPr>
    <w:rPr>
      <w:rFonts w:asciiTheme="minorHAnsi" w:eastAsiaTheme="minorHAnsi" w:hAnsiTheme="minorHAnsi" w:cstheme="minorBidi"/>
      <w:sz w:val="26"/>
      <w:szCs w:val="26"/>
      <w:lang w:eastAsia="en-US"/>
    </w:rPr>
  </w:style>
  <w:style w:type="character" w:customStyle="1" w:styleId="2pt">
    <w:name w:val="Основной текст + Интервал 2 pt"/>
    <w:basedOn w:val="a0"/>
    <w:rsid w:val="00DC7292"/>
    <w:rPr>
      <w:spacing w:val="4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8C86BA7067AF69D758874688CA9084382903ABCFA20944C22387CDED081BF5A31A42FA6E9085DRFw8L" TargetMode="External"/><Relationship Id="rId3" Type="http://schemas.openxmlformats.org/officeDocument/2006/relationships/settings" Target="settings.xml"/><Relationship Id="rId7" Type="http://schemas.openxmlformats.org/officeDocument/2006/relationships/hyperlink" Target="consultantplus://offline/ref=B7B8C86BA7067AF69D758874688CA9084382903ABCFA20944C22387CDED081BF5A31A42FA6E9085DRFw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7B8C86BA7067AF69D758874688CA9084382903ABCFA20944C22387CDED081BF5A31A42FA6E9085DRFw8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3101</Words>
  <Characters>17676</Characters>
  <Application>Microsoft Office Word</Application>
  <DocSecurity>0</DocSecurity>
  <Lines>147</Lines>
  <Paragraphs>41</Paragraphs>
  <ScaleCrop>false</ScaleCrop>
  <Company>Microsoft</Company>
  <LinksUpToDate>false</LinksUpToDate>
  <CharactersWithSpaces>20736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2017-12-19T06:53:00Z</dcterms:created>
  <dcterms:modified xsi:type="dcterms:W3CDTF">2018-01-11T11:58:00Z</dcterms:modified>
</cp:coreProperties>
</file>