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46" w:rsidRDefault="00B53146" w:rsidP="00B53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68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46" w:rsidRDefault="00B53146" w:rsidP="00B53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B53146" w:rsidRDefault="00B53146" w:rsidP="00B531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 МУНИЦИПАЛЬНОГО РАЙОНА </w:t>
      </w:r>
    </w:p>
    <w:p w:rsidR="00B53146" w:rsidRDefault="00B53146" w:rsidP="00B53146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B53146" w:rsidRDefault="00B53146" w:rsidP="00B53146">
      <w:pPr>
        <w:tabs>
          <w:tab w:val="left" w:pos="1839"/>
          <w:tab w:val="center" w:pos="4677"/>
        </w:tabs>
        <w:jc w:val="center"/>
        <w:rPr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3146" w:rsidRPr="00201A41" w:rsidRDefault="00B53146" w:rsidP="00B53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20.12.2019                                                                                         № 24</w:t>
      </w:r>
    </w:p>
    <w:p w:rsidR="00B53146" w:rsidRDefault="00B53146" w:rsidP="00B53146">
      <w:pPr>
        <w:rPr>
          <w:rFonts w:ascii="Arial" w:hAnsi="Arial" w:cs="Arial"/>
          <w:b/>
          <w:sz w:val="24"/>
          <w:szCs w:val="24"/>
        </w:rPr>
      </w:pPr>
    </w:p>
    <w:p w:rsidR="00B53146" w:rsidRPr="00201A41" w:rsidRDefault="00B53146" w:rsidP="00B53146">
      <w:pPr>
        <w:pStyle w:val="a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1A41">
        <w:rPr>
          <w:rFonts w:ascii="Arial" w:hAnsi="Arial" w:cs="Arial"/>
          <w:b/>
          <w:sz w:val="28"/>
          <w:szCs w:val="28"/>
          <w:lang w:val="ru-RU"/>
        </w:rPr>
        <w:t>Об установлении налога на имущество физических лиц</w:t>
      </w:r>
    </w:p>
    <w:p w:rsidR="00B53146" w:rsidRPr="00201A41" w:rsidRDefault="00B53146" w:rsidP="00B53146">
      <w:pPr>
        <w:pStyle w:val="a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1A41">
        <w:rPr>
          <w:rFonts w:ascii="Arial" w:hAnsi="Arial" w:cs="Arial"/>
          <w:b/>
          <w:sz w:val="28"/>
          <w:szCs w:val="28"/>
          <w:lang w:val="ru-RU"/>
        </w:rPr>
        <w:t xml:space="preserve">на территории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Черномужского</w:t>
      </w:r>
      <w:proofErr w:type="spellEnd"/>
      <w:r w:rsidRPr="00201A41">
        <w:rPr>
          <w:rFonts w:ascii="Arial" w:hAnsi="Arial" w:cs="Arial"/>
          <w:b/>
          <w:sz w:val="28"/>
          <w:szCs w:val="28"/>
          <w:lang w:val="ru-RU"/>
        </w:rPr>
        <w:t xml:space="preserve"> сельсовета </w:t>
      </w:r>
    </w:p>
    <w:p w:rsidR="00B53146" w:rsidRPr="00201A41" w:rsidRDefault="00B53146" w:rsidP="00B53146">
      <w:pPr>
        <w:pStyle w:val="a6"/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B53146" w:rsidRPr="00205DE3" w:rsidRDefault="00B53146" w:rsidP="00B531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05DE3">
        <w:rPr>
          <w:rFonts w:ascii="Arial" w:hAnsi="Arial" w:cs="Arial"/>
          <w:bCs/>
          <w:sz w:val="24"/>
          <w:szCs w:val="24"/>
        </w:rPr>
        <w:t xml:space="preserve">В соответствии с главой 32 Налогового кодекса Российской Федерации сельский Совет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205DE3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205DE3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205DE3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 </w:t>
      </w:r>
      <w:proofErr w:type="spellStart"/>
      <w:proofErr w:type="gramStart"/>
      <w:r w:rsidRPr="00205DE3"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proofErr w:type="gramEnd"/>
      <w:r w:rsidRPr="00205DE3">
        <w:rPr>
          <w:rFonts w:ascii="Arial" w:hAnsi="Arial" w:cs="Arial"/>
          <w:b/>
          <w:bCs/>
          <w:sz w:val="24"/>
          <w:szCs w:val="24"/>
        </w:rPr>
        <w:t xml:space="preserve"> е </w:t>
      </w:r>
      <w:proofErr w:type="spellStart"/>
      <w:r w:rsidRPr="00205DE3">
        <w:rPr>
          <w:rFonts w:ascii="Arial" w:hAnsi="Arial" w:cs="Arial"/>
          <w:b/>
          <w:bCs/>
          <w:sz w:val="24"/>
          <w:szCs w:val="24"/>
        </w:rPr>
        <w:t>ш</w:t>
      </w:r>
      <w:proofErr w:type="spellEnd"/>
      <w:r w:rsidRPr="00205DE3">
        <w:rPr>
          <w:rFonts w:ascii="Arial" w:hAnsi="Arial" w:cs="Arial"/>
          <w:b/>
          <w:bCs/>
          <w:sz w:val="24"/>
          <w:szCs w:val="24"/>
        </w:rPr>
        <w:t xml:space="preserve"> и л</w:t>
      </w:r>
      <w:r w:rsidRPr="00205DE3">
        <w:rPr>
          <w:rFonts w:ascii="Arial" w:hAnsi="Arial" w:cs="Arial"/>
          <w:bCs/>
          <w:sz w:val="24"/>
          <w:szCs w:val="24"/>
        </w:rPr>
        <w:t>:</w:t>
      </w:r>
    </w:p>
    <w:p w:rsidR="00B53146" w:rsidRPr="00205DE3" w:rsidRDefault="00B53146" w:rsidP="00B531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05DE3">
        <w:rPr>
          <w:rFonts w:ascii="Arial" w:hAnsi="Arial" w:cs="Arial"/>
          <w:bCs/>
          <w:sz w:val="24"/>
          <w:szCs w:val="24"/>
        </w:rPr>
        <w:t xml:space="preserve">1. Установить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205DE3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205DE3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205DE3">
        <w:rPr>
          <w:rFonts w:ascii="Arial" w:hAnsi="Arial" w:cs="Arial"/>
          <w:bCs/>
          <w:sz w:val="24"/>
          <w:szCs w:val="24"/>
        </w:rPr>
        <w:t xml:space="preserve"> муниципального района налог на имущество физических лиц.</w:t>
      </w:r>
    </w:p>
    <w:p w:rsidR="00B53146" w:rsidRPr="00205DE3" w:rsidRDefault="00B53146" w:rsidP="00B5314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2. Установить налоговые ставки в следующих размерах:</w:t>
      </w:r>
    </w:p>
    <w:p w:rsidR="00B53146" w:rsidRPr="00201A41" w:rsidRDefault="00B53146" w:rsidP="00B53146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01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1) </w:t>
      </w:r>
      <w:r w:rsidRPr="00201A41">
        <w:rPr>
          <w:rFonts w:ascii="Arial" w:hAnsi="Arial" w:cs="Arial"/>
          <w:sz w:val="24"/>
          <w:szCs w:val="24"/>
          <w:lang w:val="ru-RU"/>
        </w:rPr>
        <w:t>0,2 процента в отношении:</w:t>
      </w:r>
    </w:p>
    <w:p w:rsidR="00B53146" w:rsidRPr="00205DE3" w:rsidRDefault="00B53146" w:rsidP="00B53146">
      <w:pPr>
        <w:tabs>
          <w:tab w:val="left" w:pos="0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-  жилых домов, частей жилых домов, квартир, частей квартир, комнат;</w:t>
      </w:r>
    </w:p>
    <w:p w:rsidR="00B53146" w:rsidRDefault="00B53146" w:rsidP="00B53146">
      <w:pPr>
        <w:tabs>
          <w:tab w:val="left" w:pos="0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 xml:space="preserve">- объектов незавершенного строительства в случае, если </w:t>
      </w:r>
      <w:proofErr w:type="gramStart"/>
      <w:r w:rsidRPr="00205DE3">
        <w:rPr>
          <w:rFonts w:ascii="Arial" w:hAnsi="Arial" w:cs="Arial"/>
          <w:sz w:val="24"/>
          <w:szCs w:val="24"/>
        </w:rPr>
        <w:t>проектируемым</w:t>
      </w:r>
      <w:proofErr w:type="gramEnd"/>
      <w:r w:rsidRPr="00205DE3">
        <w:rPr>
          <w:rFonts w:ascii="Arial" w:hAnsi="Arial" w:cs="Arial"/>
          <w:sz w:val="24"/>
          <w:szCs w:val="24"/>
        </w:rPr>
        <w:t xml:space="preserve"> </w:t>
      </w:r>
    </w:p>
    <w:p w:rsidR="00B53146" w:rsidRPr="00205DE3" w:rsidRDefault="00B53146" w:rsidP="00B53146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назначением таких объектов является жилой дом;</w:t>
      </w:r>
    </w:p>
    <w:p w:rsidR="00B53146" w:rsidRDefault="00B53146" w:rsidP="00B53146">
      <w:pPr>
        <w:tabs>
          <w:tab w:val="left" w:pos="0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один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3146" w:rsidRPr="00205DE3" w:rsidRDefault="00B53146" w:rsidP="00B53146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жилой дом;</w:t>
      </w:r>
    </w:p>
    <w:p w:rsidR="00B53146" w:rsidRPr="00205DE3" w:rsidRDefault="00B53146" w:rsidP="00B53146">
      <w:pPr>
        <w:tabs>
          <w:tab w:val="left" w:pos="0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 xml:space="preserve">- гаражей и </w:t>
      </w:r>
      <w:proofErr w:type="spellStart"/>
      <w:r w:rsidRPr="00205DE3">
        <w:rPr>
          <w:rFonts w:ascii="Arial" w:hAnsi="Arial" w:cs="Arial"/>
          <w:sz w:val="24"/>
          <w:szCs w:val="24"/>
        </w:rPr>
        <w:t>машино-мест</w:t>
      </w:r>
      <w:proofErr w:type="spellEnd"/>
      <w:r w:rsidRPr="00205DE3">
        <w:rPr>
          <w:rFonts w:ascii="Arial" w:hAnsi="Arial" w:cs="Arial"/>
          <w:sz w:val="24"/>
          <w:szCs w:val="24"/>
        </w:rPr>
        <w:t>, в том числе расположенных в объектах</w:t>
      </w:r>
    </w:p>
    <w:p w:rsidR="00B53146" w:rsidRPr="00205DE3" w:rsidRDefault="00B53146" w:rsidP="00B53146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 xml:space="preserve"> налогообложения, </w:t>
      </w:r>
      <w:proofErr w:type="gramStart"/>
      <w:r w:rsidRPr="00205DE3">
        <w:rPr>
          <w:rFonts w:ascii="Arial" w:hAnsi="Arial" w:cs="Arial"/>
          <w:sz w:val="24"/>
          <w:szCs w:val="24"/>
        </w:rPr>
        <w:t>указанных</w:t>
      </w:r>
      <w:proofErr w:type="gramEnd"/>
      <w:r w:rsidRPr="00205DE3">
        <w:rPr>
          <w:rFonts w:ascii="Arial" w:hAnsi="Arial" w:cs="Arial"/>
          <w:sz w:val="24"/>
          <w:szCs w:val="24"/>
        </w:rPr>
        <w:t xml:space="preserve"> в подпункте 2 настоящего пункта;</w:t>
      </w:r>
    </w:p>
    <w:p w:rsidR="00B53146" w:rsidRDefault="00B53146" w:rsidP="00B53146">
      <w:pPr>
        <w:tabs>
          <w:tab w:val="left" w:pos="0"/>
        </w:tabs>
        <w:ind w:left="709" w:right="-1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 xml:space="preserve">- хозяйственных строений или сооружений, площадь каждого из которых не </w:t>
      </w:r>
    </w:p>
    <w:p w:rsidR="00B53146" w:rsidRPr="00205DE3" w:rsidRDefault="00B53146" w:rsidP="00B53146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05DE3">
        <w:rPr>
          <w:rFonts w:ascii="Arial" w:hAnsi="Arial" w:cs="Arial"/>
          <w:sz w:val="24"/>
          <w:szCs w:val="24"/>
        </w:rPr>
        <w:t>ревышает 50 квадратных метров,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53146" w:rsidRPr="00201A41" w:rsidRDefault="00B53146" w:rsidP="00B53146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01A41">
        <w:rPr>
          <w:rFonts w:ascii="Arial" w:hAnsi="Arial" w:cs="Arial"/>
          <w:sz w:val="24"/>
          <w:szCs w:val="24"/>
          <w:lang w:val="ru-RU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 в отношении объектов налогообложения, 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B53146" w:rsidRPr="00201A41" w:rsidRDefault="00B53146" w:rsidP="00B53146">
      <w:pPr>
        <w:pStyle w:val="a6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01A41">
        <w:rPr>
          <w:rFonts w:ascii="Arial" w:hAnsi="Arial" w:cs="Arial"/>
          <w:sz w:val="24"/>
          <w:szCs w:val="24"/>
          <w:lang w:val="ru-RU"/>
        </w:rPr>
        <w:t>3) 0,5 процента в отношении прочих объектов налогообложения.</w:t>
      </w:r>
    </w:p>
    <w:p w:rsidR="00B53146" w:rsidRPr="00205DE3" w:rsidRDefault="00B53146" w:rsidP="00B531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3. Настоящее решение вступает в силу не ране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B53146" w:rsidRPr="00205DE3" w:rsidRDefault="00B53146" w:rsidP="00B531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4. Настоящее решение опубликовать в районной газете «Знамя победы».</w:t>
      </w:r>
    </w:p>
    <w:p w:rsidR="00B53146" w:rsidRPr="00205DE3" w:rsidRDefault="00B53146" w:rsidP="00B531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>5. Признать утратившими силу:</w:t>
      </w:r>
    </w:p>
    <w:p w:rsidR="00B53146" w:rsidRPr="00205DE3" w:rsidRDefault="00B53146" w:rsidP="00B5314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5DE3">
        <w:rPr>
          <w:rFonts w:ascii="Arial" w:hAnsi="Arial" w:cs="Arial"/>
          <w:sz w:val="24"/>
          <w:szCs w:val="24"/>
        </w:rPr>
        <w:t xml:space="preserve">- решение сельского Совета 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12</w:t>
      </w:r>
      <w:r w:rsidRPr="00205DE3">
        <w:rPr>
          <w:rFonts w:ascii="Arial" w:hAnsi="Arial" w:cs="Arial"/>
          <w:sz w:val="24"/>
          <w:szCs w:val="24"/>
        </w:rPr>
        <w:t>.11.2014</w:t>
      </w:r>
      <w:r>
        <w:rPr>
          <w:rFonts w:ascii="Arial" w:hAnsi="Arial" w:cs="Arial"/>
          <w:sz w:val="24"/>
          <w:szCs w:val="24"/>
        </w:rPr>
        <w:t xml:space="preserve"> № 18</w:t>
      </w:r>
      <w:r w:rsidRPr="00205DE3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205D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5DE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DE3">
        <w:rPr>
          <w:rFonts w:ascii="Arial" w:hAnsi="Arial" w:cs="Arial"/>
          <w:sz w:val="24"/>
          <w:szCs w:val="24"/>
        </w:rPr>
        <w:t xml:space="preserve"> муниципального района»;</w:t>
      </w:r>
      <w:proofErr w:type="gramEnd"/>
    </w:p>
    <w:p w:rsidR="00B53146" w:rsidRDefault="00B53146" w:rsidP="00B531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5DE3">
        <w:rPr>
          <w:rFonts w:ascii="Arial" w:hAnsi="Arial" w:cs="Arial"/>
          <w:sz w:val="24"/>
          <w:szCs w:val="24"/>
        </w:rPr>
        <w:t xml:space="preserve">-  решение сельского Совета 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205DE3">
        <w:rPr>
          <w:rFonts w:ascii="Arial" w:hAnsi="Arial" w:cs="Arial"/>
          <w:sz w:val="24"/>
          <w:szCs w:val="24"/>
        </w:rPr>
        <w:t xml:space="preserve">  сельсовет</w:t>
      </w:r>
      <w:r>
        <w:rPr>
          <w:rFonts w:ascii="Arial" w:hAnsi="Arial" w:cs="Arial"/>
          <w:sz w:val="24"/>
          <w:szCs w:val="24"/>
        </w:rPr>
        <w:t>а от 08.10.2018             № 215</w:t>
      </w:r>
      <w:r w:rsidRPr="00205DE3">
        <w:rPr>
          <w:rFonts w:ascii="Arial" w:hAnsi="Arial" w:cs="Arial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</w:t>
      </w:r>
      <w:r w:rsidRPr="00205DE3">
        <w:rPr>
          <w:rFonts w:ascii="Arial" w:hAnsi="Arial" w:cs="Arial"/>
          <w:sz w:val="24"/>
          <w:szCs w:val="24"/>
        </w:rPr>
        <w:t xml:space="preserve">ьского Совета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12</w:t>
      </w:r>
      <w:r w:rsidRPr="00205DE3">
        <w:rPr>
          <w:rFonts w:ascii="Arial" w:hAnsi="Arial" w:cs="Arial"/>
          <w:sz w:val="24"/>
          <w:szCs w:val="24"/>
        </w:rPr>
        <w:t xml:space="preserve">.11.2014 № </w:t>
      </w:r>
      <w:r>
        <w:rPr>
          <w:rFonts w:ascii="Arial" w:hAnsi="Arial" w:cs="Arial"/>
          <w:sz w:val="24"/>
          <w:szCs w:val="24"/>
        </w:rPr>
        <w:t>18</w:t>
      </w:r>
      <w:r w:rsidRPr="00205DE3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Черномужского</w:t>
      </w:r>
      <w:proofErr w:type="spellEnd"/>
      <w:r w:rsidRPr="00205DE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5DE3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05DE3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B53146" w:rsidRPr="00205DE3" w:rsidRDefault="00B53146" w:rsidP="00B5314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53146" w:rsidRDefault="00B53146" w:rsidP="00B53146">
      <w:pPr>
        <w:jc w:val="center"/>
      </w:pPr>
      <w:r w:rsidRPr="00205DE3">
        <w:rPr>
          <w:rFonts w:ascii="Arial" w:hAnsi="Arial" w:cs="Arial"/>
          <w:sz w:val="24"/>
          <w:szCs w:val="24"/>
        </w:rPr>
        <w:t>Глава местного самоуправления</w:t>
      </w:r>
      <w:r w:rsidRPr="00205DE3">
        <w:rPr>
          <w:rFonts w:ascii="Arial" w:hAnsi="Arial" w:cs="Arial"/>
          <w:sz w:val="24"/>
          <w:szCs w:val="24"/>
        </w:rPr>
        <w:tab/>
      </w:r>
      <w:r w:rsidRPr="00205DE3">
        <w:rPr>
          <w:rFonts w:ascii="Arial" w:hAnsi="Arial" w:cs="Arial"/>
          <w:sz w:val="24"/>
          <w:szCs w:val="24"/>
        </w:rPr>
        <w:tab/>
      </w:r>
      <w:r w:rsidRPr="00205DE3">
        <w:rPr>
          <w:rFonts w:ascii="Arial" w:hAnsi="Arial" w:cs="Arial"/>
          <w:sz w:val="24"/>
          <w:szCs w:val="24"/>
        </w:rPr>
        <w:tab/>
      </w:r>
      <w:r w:rsidRPr="00205DE3">
        <w:rPr>
          <w:rFonts w:ascii="Arial" w:hAnsi="Arial" w:cs="Arial"/>
          <w:sz w:val="24"/>
          <w:szCs w:val="24"/>
        </w:rPr>
        <w:tab/>
      </w:r>
      <w:r w:rsidRPr="00205DE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3931EE" w:rsidRPr="00B53146" w:rsidRDefault="003931EE" w:rsidP="00B53146"/>
    <w:sectPr w:rsidR="003931EE" w:rsidRPr="00B53146" w:rsidSect="003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5996"/>
    <w:multiLevelType w:val="multilevel"/>
    <w:tmpl w:val="B658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186"/>
    <w:rsid w:val="000E6895"/>
    <w:rsid w:val="002C1186"/>
    <w:rsid w:val="003931EE"/>
    <w:rsid w:val="00551DCB"/>
    <w:rsid w:val="00B53146"/>
    <w:rsid w:val="00E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C1186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C1186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E8F"/>
    <w:pPr>
      <w:ind w:left="720"/>
      <w:contextualSpacing/>
    </w:pPr>
    <w:rPr>
      <w:sz w:val="20"/>
    </w:rPr>
  </w:style>
  <w:style w:type="paragraph" w:styleId="a6">
    <w:name w:val="No Spacing"/>
    <w:link w:val="a7"/>
    <w:uiPriority w:val="1"/>
    <w:qFormat/>
    <w:rsid w:val="00B5314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B53146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2019-11-08T07:23:00Z</dcterms:created>
  <dcterms:modified xsi:type="dcterms:W3CDTF">2020-01-14T04:38:00Z</dcterms:modified>
</cp:coreProperties>
</file>