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и членов их семей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период с 1 января по 31 декабря 2017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4600" w:type="pct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4"/>
        <w:gridCol w:w="1806"/>
        <w:gridCol w:w="1950"/>
        <w:gridCol w:w="1947"/>
        <w:gridCol w:w="1806"/>
        <w:gridCol w:w="1251"/>
        <w:gridCol w:w="1110"/>
        <w:gridCol w:w="2087"/>
        <w:gridCol w:w="1806"/>
        <w:gridCol w:w="1251"/>
        <w:gridCol w:w="2086"/>
        <w:gridCol w:w="1677"/>
      </w:tblGrid>
      <w:tr>
        <w:trPr/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Декларированный годовой доход за 2017 год (руб.) </w:t>
            </w:r>
          </w:p>
        </w:tc>
        <w:tc>
          <w:tcPr>
            <w:tcW w:w="6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76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Страна располо-жения</w:t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55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Доход за отчетный период(вкл. Пенсии, пособия и т.д)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Доход от продажи имущества</w:t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Лежнин Сергей Владимирович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администрации Кушнурского сельсовета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458724.00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   1\2 доли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Автомобиль легковой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,2007 г.в.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</w:tr>
      <w:tr>
        <w:trPr>
          <w:trHeight w:val="276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Двухкомнатная квартира 1\5 доли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Трактор Т-25</w:t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 1\2 доли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Лежнина Анна Владимировна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Кушнурской СОШ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260704.01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   1\2 доли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</w:tr>
      <w:tr>
        <w:trPr>
          <w:trHeight w:val="563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Двухкомнатная квартира 1\2 доли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48.2</w:t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18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участок 1\2 доли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81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Несовершеннолетняя дочь Лежнина Алена Сергеевна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</w:tr>
      <w:tr>
        <w:trPr>
          <w:trHeight w:val="1088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Несовершеннолетняя дочь Лежнина Екатерина Сергеевна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имею</w:t>
            </w:r>
          </w:p>
        </w:tc>
      </w:tr>
      <w:tr>
        <w:trPr>
          <w:trHeight w:val="1088" w:hRule="atLeas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 летний сын Лежнин Георгий Сергеевич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имеет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138</TotalTime>
  <Application>LibreOffice/6.0.2.1$Windows_x86 LibreOffice_project/f7f06a8f319e4b62f9bc5095aa112a65d2f3ac89</Application>
  <Pages>2</Pages>
  <Words>243</Words>
  <Characters>1413</Characters>
  <CharactersWithSpaces>1583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2014-03-26T13:21:00Z</dcterms:created>
  <dc:creator>Скворцова</dc:creator>
  <dc:description/>
  <cp:keywords/>
  <dc:language>ru-RU</dc:language>
  <cp:lastModifiedBy>Глава</cp:lastModifiedBy>
  <cp:lastPrinted>2014-07-09T13:37:00Z</cp:lastPrinted>
  <dcterms:modified xsi:type="dcterms:W3CDTF">2018-03-20T11:18:00Z</dcterms:modified>
  <cp:revision>30</cp:revision>
  <dc:subject/>
  <dc:title>Сведения о доходах, имуществе и обязательствах имущественного характера лиц, замещающих государственные должности Нижегородской области, и членов их семей за период с 1 января по 31 декабря 2009 года</dc:title>
</cp:coreProperties>
</file>