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25.07.2018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26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 назначении публичных слушаний</w:t>
      </w:r>
    </w:p>
    <w:p>
      <w:pPr>
        <w:pStyle w:val="Normal"/>
        <w:widowControl w:val="false"/>
        <w:autoSpaceDE w:val="false"/>
        <w:ind w:firstLine="567"/>
        <w:jc w:val="center"/>
        <w:rPr/>
      </w:pPr>
      <w:r>
        <w:rPr>
          <w:rFonts w:cs="Arial" w:ascii="Arial" w:hAnsi="Arial"/>
          <w:b/>
          <w:sz w:val="28"/>
          <w:szCs w:val="28"/>
        </w:rPr>
        <w:t>по вопросу предоставления разрешения на условно разрешенный вид использования земельного участка, расположенного на территории рабочего поселка Шаранга Шарангского муниципального района Нижегородской области</w:t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соответствии с Градостроительным Кодексом Российской Федерации,  Федеральным Законом от 06.10.2003 года № 131–ФЗ «Об общих принципах организации местного самоуправления в Российской Федерации», Законом Нижегородской области от 23.12.2014 г.№ 197 « О перераспределении отдельных полномочий  между органами местного самоуправления Нижегородской области и органами государственной власти Нижегородской области», Уставом рабочего поселка Шаранга  Шарангского муниципального района Нижегородской области, Правилами землепользования и застройки р.п.Шаранга Нижегородской области, утвержденными Решением поселкового Совета рабочего поселка Шаранга Шарангского муниципального района Нижегородской области №11 от 23.04.2018 года, поселковый Совет рабочего посёлка Шаранга Шарангского муниципального района Нижегородской области </w:t>
      </w:r>
      <w:r>
        <w:rPr>
          <w:rFonts w:cs="Arial" w:ascii="Arial" w:hAnsi="Arial"/>
          <w:b/>
          <w:sz w:val="24"/>
          <w:szCs w:val="24"/>
        </w:rPr>
        <w:t>решил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1.Назначить на 15 августа 2018 года публичные слушания по вопросу предоставления </w:t>
      </w:r>
      <w:r>
        <w:rPr>
          <w:rFonts w:eastAsia="Calibri" w:cs="Arial" w:ascii="Arial" w:hAnsi="Arial"/>
          <w:sz w:val="24"/>
          <w:szCs w:val="24"/>
        </w:rPr>
        <w:t>разрешени</w:t>
      </w:r>
      <w:r>
        <w:rPr>
          <w:rFonts w:cs="Arial" w:ascii="Arial" w:hAnsi="Arial"/>
          <w:sz w:val="24"/>
          <w:szCs w:val="24"/>
        </w:rPr>
        <w:t>я</w:t>
      </w:r>
      <w:r>
        <w:rPr>
          <w:rFonts w:eastAsia="Calibri" w:cs="Arial" w:ascii="Arial" w:hAnsi="Arial"/>
          <w:sz w:val="24"/>
          <w:szCs w:val="24"/>
        </w:rPr>
        <w:t xml:space="preserve"> на условно разрешенный вид  использования  земельного участка –</w:t>
      </w:r>
      <w:r>
        <w:rPr>
          <w:rFonts w:cs="Arial" w:ascii="Arial" w:hAnsi="Arial"/>
          <w:sz w:val="24"/>
          <w:szCs w:val="24"/>
        </w:rPr>
        <w:t xml:space="preserve"> ведение огородничества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- ориентировочной площадью - 415 кв.м, расположенного по адресу: </w:t>
      </w:r>
      <w:r>
        <w:rPr>
          <w:rFonts w:cs="Arial" w:ascii="Arial" w:hAnsi="Arial"/>
          <w:sz w:val="24"/>
          <w:szCs w:val="24"/>
        </w:rPr>
        <w:t xml:space="preserve">Нижегородская область, Шарангский район, рабочий поселок Шаранга, улица Дружбы, дом 3а, квартира 1, </w:t>
      </w:r>
      <w:r>
        <w:rPr>
          <w:rFonts w:eastAsia="Calibri" w:cs="Arial" w:ascii="Arial" w:hAnsi="Arial"/>
          <w:sz w:val="24"/>
          <w:szCs w:val="24"/>
        </w:rPr>
        <w:t>в территориальной зоне Ж-1, Зона индивидуальной жилой застройки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eastAsia="Calibri" w:cs="Arial" w:ascii="Arial" w:hAnsi="Arial"/>
          <w:sz w:val="24"/>
          <w:szCs w:val="24"/>
        </w:rPr>
        <w:t xml:space="preserve">- ориентировочной площадью - 352 кв.м, расположенного по адресу: </w:t>
      </w:r>
      <w:r>
        <w:rPr>
          <w:rFonts w:cs="Arial" w:ascii="Arial" w:hAnsi="Arial"/>
          <w:sz w:val="24"/>
          <w:szCs w:val="24"/>
        </w:rPr>
        <w:t xml:space="preserve">Нижегородская область, Шарангский район, рабочий поселок Шаранга, улица Дружбы, дом 3а, квартира 2, </w:t>
      </w:r>
      <w:r>
        <w:rPr>
          <w:rFonts w:eastAsia="Calibri" w:cs="Arial" w:ascii="Arial" w:hAnsi="Arial"/>
          <w:sz w:val="24"/>
          <w:szCs w:val="24"/>
        </w:rPr>
        <w:t>в территориальной зоне Ж-1, Зона индивидуальной жилой застройки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Организацию и проведение публичных слушаний по вопросу предоставления разрешения на условно разрешенный вид использования земельного участка,  расположенного на территории рабочего поселка Шаранга, возложить на комиссию по подготовке проекта Правил землепользования и застройки р.п.Шаранга.</w:t>
      </w:r>
    </w:p>
    <w:p>
      <w:pPr>
        <w:pStyle w:val="Standard"/>
        <w:shd w:fill="FFFFFF" w:val="clear"/>
        <w:ind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3. Место проведения публичных слушаний – кабинет главы  администрации рабочего посёлка Шаранга Шарангского  муниципального района: р.п. Шаранга, ул. Ленина, д. 19.</w:t>
      </w:r>
    </w:p>
    <w:p>
      <w:pPr>
        <w:pStyle w:val="Standard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4. Администрации рабочего поселка Шаранга :</w:t>
      </w:r>
    </w:p>
    <w:p>
      <w:pPr>
        <w:pStyle w:val="Standard"/>
        <w:ind w:firstLine="680"/>
        <w:jc w:val="both"/>
        <w:rPr/>
      </w:pPr>
      <w:r>
        <w:rPr>
          <w:rFonts w:cs="Arial" w:ascii="Arial" w:hAnsi="Arial"/>
        </w:rPr>
        <w:t xml:space="preserve">4.1. </w:t>
      </w:r>
      <w:r>
        <w:rPr>
          <w:rFonts w:eastAsia="SimSun;宋体" w:cs="Arial" w:ascii="Arial" w:hAnsi="Arial"/>
          <w:lang w:bidi="hi-IN"/>
        </w:rPr>
        <w:t>Разместить информацию о проведении публичных слушаний в сети Интернет на официальном сайте администрации Шарангского муниципального района (Администрация рабочего поселка Шаранга), а также в доступных для ознакомления граждан местах (администрация  рабочего поселка Шаранга , Шарангская районная  библиотека</w:t>
      </w:r>
      <w:r>
        <w:rPr>
          <w:rFonts w:cs="Arial" w:ascii="Arial" w:hAnsi="Arial"/>
        </w:rPr>
        <w:t xml:space="preserve"> )</w:t>
      </w:r>
    </w:p>
    <w:p>
      <w:pPr>
        <w:pStyle w:val="Standard"/>
        <w:autoSpaceDE w:val="false"/>
        <w:ind w:firstLine="709"/>
        <w:jc w:val="both"/>
        <w:rPr>
          <w:rFonts w:ascii="Arial" w:hAnsi="Arial" w:cs="Arial"/>
        </w:rPr>
      </w:pPr>
      <w:r>
        <w:rPr>
          <w:rStyle w:val="Internetlink"/>
          <w:rFonts w:cs="Arial" w:ascii="Arial" w:hAnsi="Arial"/>
          <w:color w:val="000000"/>
          <w:u w:val="none"/>
        </w:rPr>
        <w:t>4.2. Направить сообщения о проведении публичных слушаний правообладателям земельных участков</w:t>
      </w:r>
      <w:r>
        <w:rPr>
          <w:rStyle w:val="Internetlink"/>
          <w:rFonts w:cs="Arial" w:ascii="Arial" w:hAnsi="Arial"/>
          <w:bCs/>
          <w:iCs/>
          <w:color w:val="000000"/>
          <w:u w:val="none"/>
        </w:rPr>
        <w:t>, имеющим общие границы с земельным участком, применительно к которому запрашивается разрешение.</w:t>
      </w:r>
    </w:p>
    <w:p>
      <w:pPr>
        <w:pStyle w:val="Standard"/>
        <w:ind w:firstLine="142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>4.3. Провести публичные слушания в срок, указанный в п. 3 настоящего решения.</w:t>
      </w:r>
    </w:p>
    <w:p>
      <w:pPr>
        <w:pStyle w:val="Standard"/>
        <w:ind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ab/>
        <w:t>4.5. Подготовить заключение о результатах проведения публичных слушаний и опубликовать его в установленном порядке.</w:t>
      </w:r>
    </w:p>
    <w:p>
      <w:pPr>
        <w:pStyle w:val="Standard"/>
        <w:ind w:hanging="360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>5. Предложения и замечания по вопросу проведения публичных слушаний принимаются в письменном виде по рабочим дням с 8-00 до 17-00 до 15 августа 2018 года в администрации рабочего поселка Шаранга.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М.В.Михеева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FontStyle13">
    <w:name w:val="Font Style13"/>
    <w:basedOn w:val="Style13"/>
    <w:qFormat/>
    <w:rPr>
      <w:rFonts w:ascii="Times New Roman" w:hAnsi="Times New Roman" w:cs="Times New Roman"/>
      <w:sz w:val="26"/>
      <w:szCs w:val="26"/>
    </w:rPr>
  </w:style>
  <w:style w:type="character" w:styleId="Internetlink">
    <w:name w:val="Internet link"/>
    <w:qFormat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2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Application>LibreOffice/6.1.3.2$Windows_X86_64 LibreOffice_project/86daf60bf00efa86ad547e59e09d6bb77c699acb</Application>
  <Pages>2</Pages>
  <Words>391</Words>
  <Characters>2865</Characters>
  <CharactersWithSpaces>3336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2014-09-25T13:40:00Z</dcterms:created>
  <dc:creator>Admin</dc:creator>
  <dc:description/>
  <cp:keywords/>
  <dc:language>ru-RU</dc:language>
  <cp:lastModifiedBy>Admin</cp:lastModifiedBy>
  <cp:lastPrinted>2018-07-31T16:29:00Z</cp:lastPrinted>
  <dcterms:modified xsi:type="dcterms:W3CDTF">2018-07-31T15:41:00Z</dcterms:modified>
  <cp:revision>58</cp:revision>
  <dc:subject/>
  <dc:title/>
</cp:coreProperties>
</file>