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19.11.2019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123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Об </w:t>
      </w:r>
      <w:r>
        <w:rPr>
          <w:rFonts w:cs="Arial" w:ascii="Arial" w:hAnsi="Arial"/>
          <w:b/>
          <w:sz w:val="32"/>
          <w:szCs w:val="32"/>
        </w:rPr>
        <w:t xml:space="preserve">утверждении Положения 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проведении конкурса на лучшее новогоднее световое оформление «Новогодний серпантин»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ConsPlusNormal1"/>
        <w:bidi w:val="0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целях новогоднего оформления и улучшения внешнего облика зданий, улиц и площадей посёлка, повышения эстетической культуры, создания праздничной атмосферы и выявления лучших исполнителей образцового цветового и светового решения в оформлении объектов в преддверии Нового 2020 года и Рождества Христова, администрация рабочего посёлка Шаранга Шарангского муниципального района Нижегородской области (далее – администрация)  </w:t>
      </w:r>
    </w:p>
    <w:p>
      <w:pPr>
        <w:pStyle w:val="ConsPlusNormal1"/>
        <w:bidi w:val="0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Title"/>
        <w:widowControl/>
        <w:bidi w:val="0"/>
        <w:ind w:firstLine="851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>1.Провести на территории рабочего посёлка Шаранга Шарангского муниципального района Нижегородской области с 01 декабря 2019 года по 10 января 2020 года конкурс на лучшее новогоднее световое и цветовое оформление «Новогодний серпантин».</w:t>
      </w:r>
    </w:p>
    <w:p>
      <w:pPr>
        <w:pStyle w:val="Normal"/>
        <w:widowControl w:val="false"/>
        <w:shd w:fill="FFFFFF" w:val="clear"/>
        <w:autoSpaceDE w:val="false"/>
        <w:ind w:right="28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 xml:space="preserve">2.Утвердить Положение о порядке </w:t>
      </w:r>
      <w:r>
        <w:rPr>
          <w:rFonts w:cs="Arial" w:ascii="Arial" w:hAnsi="Arial"/>
          <w:spacing w:val="-2"/>
          <w:sz w:val="24"/>
          <w:szCs w:val="24"/>
        </w:rPr>
        <w:t xml:space="preserve">проведения </w:t>
      </w:r>
      <w:r>
        <w:rPr>
          <w:rFonts w:cs="Arial" w:ascii="Arial" w:hAnsi="Arial"/>
          <w:sz w:val="24"/>
          <w:szCs w:val="24"/>
        </w:rPr>
        <w:t>конкурса на лучшее новогоднее световое и цветовое оформление «Новогодний серпантин»  согласно приложению.</w:t>
      </w:r>
    </w:p>
    <w:p>
      <w:pPr>
        <w:pStyle w:val="Normal"/>
        <w:widowControl w:val="false"/>
        <w:shd w:fill="FFFFFF" w:val="clear"/>
        <w:autoSpaceDE w:val="false"/>
        <w:ind w:right="28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3.Утвердить состав комиссии по подведению итогов конкурса на лучшее новогоднее световое и цветовое оформление «Новогодний серпантин»  согласно приложению.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 администрации</w:t>
        <w:tab/>
        <w:t>С.В.Краев</w:t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bidi w:val="0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19.11.2019 №123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ПОЛОЖЕНИЕ</w:t>
      </w:r>
    </w:p>
    <w:p>
      <w:pPr>
        <w:pStyle w:val="Normal"/>
        <w:widowControl w:val="false"/>
        <w:autoSpaceDE w:val="false"/>
        <w:ind w:firstLine="540"/>
        <w:jc w:val="center"/>
        <w:rPr/>
      </w:pPr>
      <w:r>
        <w:rPr>
          <w:rFonts w:cs="Arial" w:ascii="Arial" w:hAnsi="Arial"/>
          <w:b/>
          <w:spacing w:val="-2"/>
          <w:sz w:val="22"/>
          <w:szCs w:val="22"/>
        </w:rPr>
        <w:t xml:space="preserve">о порядке проведения </w:t>
      </w:r>
      <w:r>
        <w:rPr>
          <w:rFonts w:cs="Arial" w:ascii="Arial" w:hAnsi="Arial"/>
          <w:b/>
          <w:sz w:val="22"/>
          <w:szCs w:val="22"/>
        </w:rPr>
        <w:t>конкурса на лучшее новогоднее световое оформление  «Новогодний серпантин»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Общие положения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1.1. Настоящее положение определяет порядок, условия организации и проведения конкурса на лучшее новогоднее световое и цветовое оформление бюджетных организаций и учреждений, предприятий торговли и общественного питания, коммерческих структур, предприятий различных  форм собственности, жителей посёлка к празднованию Нового 2020 года и Рождества Христова.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1.2. Конкурс проводится  администрацией рабочего поселка Шаранга Шарангского муниципального района Нижегородской области.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Основные цели и задачи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2.1.Подготовка бюджетных организаций и учреждений, предприятий торговли и общественного питания, коммерческих структур, предприятий различных  форм собственности, жителей посёлка к празднованию Нового 2020 года и Рождества Христова.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2.2. Формирование праздничного настроения у жителей посёлка.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2.3. Создание праздничного облика посёлка в преддверии и в период проведения новогодних и рождественских праздников.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2.4. Выявление лучшего образцового, цветового и светового решения новогоднего оформления фасадов и территорий, расположенных в посёлке Шаранга.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2.5.Повышение уровня эстетической выразительности фасадов зданий и прилегающих к ним территорий, входных зон.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2.6. Повышение уровня благоустройства территории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2.7. Развитие творческой и общественной активности населения.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Условия конкурса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3.1.Участники конкурса должны своевременно спланировать, организовать и выполнить работы по декоративному освещению и праздничному новогоднему световому и цветовому оформлению своей территории, зданий и сооружений.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3.2.Новогоднее оформление выполняется с обязательным применением иллюминации - современных светотехнических средств и композиций из них, светового дождя, гирлянд, в том числе сеток – гирлянд для декорирования деревьев или кустарников, «бегущих огней», импульсных лампочек, готовых светодинамических конструкций (композиций типа «фонтан», «фейерверк», «снежинка», изображений новогодней атрибутики и  т.п.). В оформлении приветствуется  использование декоративных панно,  поздравительных плакатов с новогодней  символикой и тематикой, различных объёмных фигур сказочных персонажей  с отражением темы Нового года – Деда Мороза, Снегурочки, Снеговика и т.д., скульптур и новогодних ёлок (надувных, ледовых, снежных и т.д.). При этом должна быть выполненной и исправно работающей в течение тёмного времени суток архитектурная  подсветка зданий и сооружений.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 Основными показателями при подведении итогов конкурса будут комплексный подход к оформлению территорий, зданий и сооружений в дневное и вечернее время, создание новых и  наиболее интересных художественных композиций.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 Участники конкурса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Участники конкурса: бюджетные организации и учреждения, предприятия торговли и общественного питания, коммерческие структуры, предприятия различных  форм собственности, жители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Сроки проведения конкурса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Начало конкурса – 01 декабря 2019 года.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Итоги конкурса подводятся -  10 января 2020 года.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 Подведение итогов конкурса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6.1. Победители конкурса номинируются по четырем категориям: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1 номинация- бюджетные организации и учреждения 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 номинация- предприятия торговли и общественного питания.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3 номинация- коммерческие структуры и предприятия различных форм собственности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4 номинация – жители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6.2. Для подведения итогов конкурса создается конкурсная комиссия. В состав комиссии входят квалифицированные специалисты в области дизайна, журналистики, представители органов  муниципальной  власти.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6.3.Во время проведения конкурса члены комиссии производят осмотр оформленных  территорий, зданий предприятий, учреждений, организаций, жилых домов,   сооружений посёлка, отмечают наиболее интересные работы и оценивают их с учётом выполнения условий конкурса и с точки зрения художественного восприятия.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6.4.  При оценке праздничного оформления учитываются: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оригинальность и выразительность оформления;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гармоничное единство оформления с окружающей застройкой и природной средой;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масштабы оформления;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-наличие элементов праздничного оформления ( новогодней ели, декоративной композиции, праздничной иллюминации, декоративной подсветки и др.).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-соответствие техническим требованиям, СНиП и требованиям пожарной безопасности.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6.5. Решение  комиссией принимается большинством голосов, при равенстве голосов «за» и «против» голос председателя комиссии  является решающим.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6.6. По итогам конкурса определяется на более 3 победителей в каждой номинации, победители награждаются дипломами и ценными подарками.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6.7.По решению комиссии могут быть предусмотрены дополнительные номинации, победители в которых отмечены дипломами и ценными подарками.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6.8. Ход и итоги конкурса  освещаются в средствах массовой информации.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bidi w:val="0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bidi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19.11.2019 №123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СОСТАВ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pacing w:val="-2"/>
          <w:sz w:val="24"/>
          <w:szCs w:val="24"/>
        </w:rPr>
        <w:t xml:space="preserve">комиссии по подведению итогов конкурса </w:t>
      </w:r>
      <w:r>
        <w:rPr>
          <w:rFonts w:cs="Arial" w:ascii="Arial" w:hAnsi="Arial"/>
          <w:b/>
          <w:sz w:val="24"/>
          <w:szCs w:val="24"/>
        </w:rPr>
        <w:t>на лучшее новогоднее световое оформление  «Новогодний серпантин»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150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3706"/>
        <w:gridCol w:w="6024"/>
      </w:tblGrid>
      <w:tr>
        <w:trPr>
          <w:trHeight w:val="30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должность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Краев Сергей Валентинович, председатель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 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Глава администрации рабочего посёлка Шаранга Шарангского муниципального района  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Кудрявцева Ольга Юрьевна, член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 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Социальный педагог Шарангской средней школы (по согласованию)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 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Бахтина Ольга Борисовна,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член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Преподаватель художественного отделения школы искусств  (по согласованию)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Ермолина Надежда Леонидовна, член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Главный редактор районной газеты «Знамя победы» (по согласованию)</w:t>
            </w:r>
          </w:p>
        </w:tc>
      </w:tr>
      <w:tr>
        <w:trPr>
          <w:trHeight w:val="637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Киселева Надежда Витальевна, член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Телевидение «Истоки» (по согласованию)</w:t>
            </w:r>
          </w:p>
        </w:tc>
      </w:tr>
      <w:tr>
        <w:trPr>
          <w:trHeight w:val="464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Михеева Марина Васильевна, член комиссии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Директор Шарангской средней школы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(по согласованию)</w:t>
            </w:r>
          </w:p>
        </w:tc>
      </w:tr>
      <w:tr>
        <w:trPr>
          <w:trHeight w:val="46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Чернигина Мария Александровна, член комиссии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Директор МБОУ «Шарангская детская школа искусств»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(по согласованию)</w:t>
            </w:r>
          </w:p>
        </w:tc>
      </w:tr>
    </w:tbl>
    <w:p>
      <w:pPr>
        <w:pStyle w:val="Normal"/>
        <w:tabs>
          <w:tab w:val="clear" w:pos="720"/>
          <w:tab w:val="center" w:pos="4677" w:leader="none"/>
        </w:tabs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bidi w:val="0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paragraph" w:styleId="Style14">
    <w:name w:val="Заголовок"/>
    <w:next w:val="Style15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441</TotalTime>
  <Application>LibreOffice/6.3.3.2$Windows_x86 LibreOffice_project/a64200df03143b798afd1ec74a12ab50359878ed</Application>
  <Pages>5</Pages>
  <Words>863</Words>
  <Characters>6341</Characters>
  <CharactersWithSpaces>7257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2019-11-25T09:09:00Z</cp:lastPrinted>
  <dcterms:modified xsi:type="dcterms:W3CDTF">2019-11-25T08:11:00Z</dcterms:modified>
  <cp:revision>35</cp:revision>
  <dc:subject/>
  <dc:title>ПОСТАНОВЛЕНИЕ</dc:title>
</cp:coreProperties>
</file>