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szCs w:val="28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</w:r>
    </w:p>
    <w:p>
      <w:pPr>
        <w:pStyle w:val="Normal"/>
        <w:spacing w:lineRule="auto" w:line="216" w:before="40" w:after="0"/>
        <w:jc w:val="center"/>
        <w:rPr>
          <w:rFonts w:ascii="Arial" w:hAnsi="Arial" w:cs="Arial"/>
          <w:b/>
          <w:b/>
          <w:kern w:val="2"/>
          <w:sz w:val="28"/>
          <w:szCs w:val="28"/>
        </w:rPr>
      </w:pPr>
      <w:r>
        <w:rPr>
          <w:rFonts w:cs="Arial" w:ascii="Arial" w:hAnsi="Arial"/>
          <w:b/>
          <w:kern w:val="2"/>
          <w:sz w:val="28"/>
          <w:szCs w:val="28"/>
        </w:rPr>
        <w:t>СЕЛЬСКИЙ СОВЕТ РОЖЕНЦОВСКОГО СЕЛЬСОВЕТА</w:t>
      </w:r>
    </w:p>
    <w:p>
      <w:pPr>
        <w:pStyle w:val="Normal"/>
        <w:spacing w:lineRule="auto" w:line="216" w:before="40" w:after="0"/>
        <w:jc w:val="center"/>
        <w:rPr>
          <w:rFonts w:ascii="Arial" w:hAnsi="Arial" w:cs="Arial"/>
          <w:b/>
          <w:b/>
          <w:kern w:val="2"/>
          <w:sz w:val="28"/>
          <w:szCs w:val="28"/>
        </w:rPr>
      </w:pPr>
      <w:r>
        <w:rPr>
          <w:rFonts w:cs="Arial" w:ascii="Arial" w:hAnsi="Arial"/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НИЖЕГОРОДСКОЙ ОБЛАСТИ</w:t>
      </w:r>
    </w:p>
    <w:p>
      <w:pPr>
        <w:pStyle w:val="1"/>
        <w:rPr>
          <w:rFonts w:ascii="Arial" w:hAnsi="Arial" w:cs="Arial"/>
          <w:spacing w:val="60"/>
          <w:sz w:val="28"/>
          <w:szCs w:val="28"/>
        </w:rPr>
      </w:pPr>
      <w:r>
        <w:rPr>
          <w:rFonts w:cs="Arial" w:ascii="Arial" w:hAnsi="Arial"/>
          <w:spacing w:val="60"/>
          <w:sz w:val="28"/>
          <w:szCs w:val="28"/>
        </w:rPr>
      </w:r>
    </w:p>
    <w:p>
      <w:pPr>
        <w:pStyle w:val="1"/>
        <w:ind w:left="142" w:hanging="142"/>
        <w:rPr>
          <w:rFonts w:ascii="Arial" w:hAnsi="Arial" w:cs="Arial"/>
          <w:spacing w:val="60"/>
          <w:sz w:val="28"/>
          <w:szCs w:val="28"/>
        </w:rPr>
      </w:pPr>
      <w:r>
        <w:rPr>
          <w:rFonts w:cs="Arial" w:ascii="Arial" w:hAnsi="Arial"/>
          <w:spacing w:val="60"/>
          <w:sz w:val="28"/>
          <w:szCs w:val="28"/>
        </w:rPr>
        <w:t>РЕШЕНИЕ</w:t>
      </w:r>
    </w:p>
    <w:p>
      <w:pPr>
        <w:pStyle w:val="Normal"/>
        <w:jc w:val="both"/>
        <w:rPr>
          <w:rFonts w:ascii="Arial" w:hAnsi="Arial" w:cs="Arial"/>
          <w:spacing w:val="60"/>
          <w:sz w:val="28"/>
          <w:szCs w:val="28"/>
          <w:lang w:val="ru-RU" w:eastAsia="ru-RU"/>
        </w:rPr>
      </w:pPr>
      <w:r>
        <w:rPr>
          <w:rFonts w:cs="Arial" w:ascii="Arial" w:hAnsi="Arial"/>
          <w:spacing w:val="60"/>
          <w:sz w:val="28"/>
          <w:szCs w:val="28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261620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20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4643120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365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6946" w:leader="none"/>
        </w:tabs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clear" w:pos="720"/>
          <w:tab w:val="left" w:pos="1395" w:leader="none"/>
          <w:tab w:val="left" w:pos="8070" w:leader="none"/>
        </w:tabs>
        <w:rPr>
          <w:rFonts w:ascii="Arial" w:hAnsi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 xml:space="preserve">         </w:t>
      </w:r>
      <w:r>
        <w:rPr>
          <w:rFonts w:cs="Arial" w:ascii="Arial" w:hAnsi="Arial"/>
          <w:sz w:val="28"/>
          <w:szCs w:val="28"/>
        </w:rPr>
        <w:t>от 23.12.2019</w:t>
        <w:tab/>
        <w:t>№ 28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Информация о работе сельского Совета</w:t>
      </w:r>
    </w:p>
    <w:p>
      <w:pPr>
        <w:pStyle w:val="Normal"/>
        <w:spacing w:lineRule="auto" w:line="276"/>
        <w:jc w:val="center"/>
        <w:rPr/>
      </w:pPr>
      <w:r>
        <w:rPr>
          <w:rFonts w:cs="Arial" w:ascii="Arial" w:hAnsi="Arial"/>
          <w:b/>
          <w:sz w:val="28"/>
          <w:szCs w:val="28"/>
        </w:rPr>
        <w:t>Роженцовского сельсовета за 2019 год</w:t>
      </w:r>
    </w:p>
    <w:p>
      <w:pPr>
        <w:pStyle w:val="Normal"/>
        <w:ind w:firstLine="709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right="282" w:firstLine="709"/>
        <w:jc w:val="both"/>
        <w:rPr/>
      </w:pPr>
      <w:r>
        <w:rPr>
          <w:rFonts w:cs="Arial" w:ascii="Arial" w:hAnsi="Arial"/>
          <w:sz w:val="28"/>
          <w:szCs w:val="28"/>
        </w:rPr>
        <w:t xml:space="preserve">Заслушав информацию главы местного самоуправления Роженцовского сельсовета Л.Н.Бахтину о  работе сельского Совета Роженцовского сельсовета  за 2019 год сельский Совет </w:t>
      </w:r>
      <w:r>
        <w:rPr>
          <w:rFonts w:cs="Arial" w:ascii="Arial" w:hAnsi="Arial"/>
          <w:b/>
          <w:sz w:val="28"/>
          <w:szCs w:val="28"/>
        </w:rPr>
        <w:t>р е ш и л</w:t>
      </w:r>
      <w:r>
        <w:rPr>
          <w:rFonts w:cs="Arial" w:ascii="Arial" w:hAnsi="Arial"/>
          <w:sz w:val="28"/>
          <w:szCs w:val="28"/>
        </w:rPr>
        <w:t>:</w:t>
      </w:r>
    </w:p>
    <w:p>
      <w:pPr>
        <w:pStyle w:val="Normal"/>
        <w:ind w:right="282" w:hanging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ab/>
        <w:t>1. Информацию главы местного самоуправления Роженцовского сельсовета о работе сельского Совета Роженцовского сельсовета за 2019 год принять к сведению.</w:t>
      </w:r>
    </w:p>
    <w:p>
      <w:pPr>
        <w:pStyle w:val="Normal"/>
        <w:ind w:right="282" w:hanging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ab/>
        <w:t>2. Обнародовать настоящее решение на официальном сайте администрации Шарангского муниципального района в сети Интернет.</w:t>
      </w:r>
    </w:p>
    <w:p>
      <w:pPr>
        <w:pStyle w:val="Normal"/>
        <w:spacing w:lineRule="auto" w:line="360"/>
        <w:ind w:left="709" w:right="282" w:hanging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/>
        <w:ind w:left="709" w:right="282" w:hanging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/>
        <w:ind w:left="709" w:right="282" w:hanging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/>
        <w:ind w:left="709" w:right="282" w:hanging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/>
        <w:ind w:left="709" w:right="282" w:hanging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Глава местного самоуправления</w:t>
        <w:tab/>
        <w:tab/>
        <w:tab/>
        <w:t xml:space="preserve">      Л.Н.Бахтина</w:t>
      </w:r>
    </w:p>
    <w:p>
      <w:pPr>
        <w:pStyle w:val="ConsPlusNormal"/>
        <w:bidi w:val="0"/>
        <w:spacing w:lineRule="auto" w:line="36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 xml:space="preserve"> </w:t>
      </w:r>
    </w:p>
    <w:p>
      <w:pPr>
        <w:pStyle w:val="ConsPlusNormal"/>
        <w:bidi w:val="0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ConsPlusNormal"/>
        <w:bidi w:val="0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ConsPlusNormal"/>
        <w:bidi w:val="0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ConsPlusNormal"/>
        <w:bidi w:val="0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ConsPlus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ОТЧЕТ</w:t>
      </w:r>
    </w:p>
    <w:p>
      <w:pPr>
        <w:pStyle w:val="ConsPlusNormal"/>
        <w:bidi w:val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работе сельского Совета Роженцовского сельсовета</w:t>
      </w:r>
    </w:p>
    <w:p>
      <w:pPr>
        <w:pStyle w:val="ConsPlusNormal"/>
        <w:bidi w:val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за 2019 год</w:t>
      </w:r>
    </w:p>
    <w:p>
      <w:pPr>
        <w:pStyle w:val="ConsPlusNormal"/>
        <w:bidi w:val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bidi w:val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В соответствии с требованиями  Федерального  закона  от 06.10.2003 № 131–ФЗ «Об общих принципах организации местного самоуправления в Российской Федерации», руководствуясь Уставом Роженцовского сельсовета Шарангского муниципального района представляю  вашему вниманию отчет о работе сельского Совета Роженцовского сельсовета (далее - сельский Совет) за 2019 год.</w:t>
      </w:r>
    </w:p>
    <w:p>
      <w:pPr>
        <w:pStyle w:val="ConsPlusNormal"/>
        <w:bidi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отчетном году сельский Совет осуществлял свою деятельность в соответствии с Федеральным законом от 06.10.2003 №131-ФЗ «Об общих принципах организации местного самоуправления в Российской Федерации», Уставом Роженцовского сельсовета Шарангского муниципального района и годовым планом, разработанным и утвержденным с учетом предложений депутатов.</w:t>
      </w:r>
    </w:p>
    <w:p>
      <w:pPr>
        <w:pStyle w:val="ConsPlusNormal"/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Именно сельский Совет создает нормативно-правовую платформу, на которой строит свою деятельность исполнительная власть поселения.</w:t>
      </w:r>
    </w:p>
    <w:p>
      <w:pPr>
        <w:pStyle w:val="ConsPlusNormal"/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соответствии с Уставом Роженцовского сельсовета Шарангского муниципального района сельский Совет состоит из 10 депутатов.</w:t>
      </w:r>
    </w:p>
    <w:p>
      <w:pPr>
        <w:pStyle w:val="ConsPlusNormal"/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Основная часть депутатов имеет многолетний опыт и навыки депутатской работы, так как работают  в составе сельского Совета второй и более срок. Свои полномочия все депутаты сельского Совета осуществляют без отрыва от основной работы.</w:t>
      </w:r>
    </w:p>
    <w:p>
      <w:pPr>
        <w:pStyle w:val="ConsPlusNormal"/>
        <w:bidi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сельском Совете из числа депутатов сформированы и работают две постоянные комиссии для подготовки и предварительного рассмотрения проектов решений и других вопросов, относящихся к ведению сельского Совета:</w:t>
      </w:r>
    </w:p>
    <w:p>
      <w:pPr>
        <w:pStyle w:val="ConsPlusNormal"/>
        <w:bidi w:val="0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по бюджетной, финансовой, налоговой политике, социально – экономической политике, социальной защите населения и аграрным вопросам;</w:t>
      </w:r>
    </w:p>
    <w:p>
      <w:pPr>
        <w:pStyle w:val="ConsPlusNormal"/>
        <w:bidi w:val="0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по вопросам образования, здравоохранения, культуры, спорта, делам молодежи,  по вопросам местного самоуправления, связям с общественностью, этике и регламенту.</w:t>
      </w:r>
    </w:p>
    <w:p>
      <w:pPr>
        <w:pStyle w:val="ConsPlusNormal"/>
        <w:bidi w:val="0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Основной формой деятельности сельского Совета являются заседания, как проводились в соответствии с запланированной повесткой дня, в назначенное время, при наличии кворума. За отчетный период проведено 12 заседаний сельского Совета, на которых рассмотрено 29 вопросов, по всем приняты соответствующие решения. </w:t>
      </w:r>
    </w:p>
    <w:p>
      <w:pPr>
        <w:pStyle w:val="ConsPlusNormal"/>
        <w:bidi w:val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Хочется отметить, что явка депутатов на заседания довольно высока - 9 человек или 90 процентов от состава депутатского корпуса, что говорит о добросовестном выполнении депутатами своих обязанностей.</w:t>
      </w:r>
    </w:p>
    <w:p>
      <w:pPr>
        <w:pStyle w:val="ConsPlusNormal"/>
        <w:bidi w:val="0"/>
        <w:ind w:left="142" w:firstLine="57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Важным направлением в работе сельского Совета является деятельность по обеспечению доступа населения к информации о нашей работе, открытости, гласности и привлечению жителей поселения к работе органов местного самоуправления, непосредственного участия населения в решении вопросов местного значения.</w:t>
      </w:r>
    </w:p>
    <w:p>
      <w:pPr>
        <w:pStyle w:val="ConsPlusNormal"/>
        <w:bidi w:val="0"/>
        <w:ind w:left="142" w:firstLine="57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Все заседания сельского Совета являются открытыми, любой желающий может принять в них участие и задать все интересующие его вопросы, как депутатам, так и всем присутствующим. Кроме того, обеспечивается свободный доступ всех заинтересованных лиц к принятым решениям путем размещения в сети Интернет на официальном сайте Шарангского муниципального района в разделе «Сельские поселения – Администрация Роженцовского сельсовета».</w:t>
      </w:r>
    </w:p>
    <w:p>
      <w:pPr>
        <w:pStyle w:val="ConsPlusNormal"/>
        <w:bidi w:val="0"/>
        <w:ind w:left="142" w:firstLine="57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Одной из форм привлечения населения к работе органов местного самоуправления и непосредственного участия населения в решении вопросов местного значения являются публичные слушания. В соответствии с решениями сельского Совета в течении отчетного года публичные слушания были назначены и проведены 2 раза, обсуждались вопросы по исполнению бюджета сельсовета за 2018 год и проект бюджета сельсовета на 2020 год.</w:t>
      </w:r>
    </w:p>
    <w:p>
      <w:pPr>
        <w:pStyle w:val="ConsPlusNormal"/>
        <w:bidi w:val="0"/>
        <w:ind w:left="142" w:firstLine="57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Основополагающим направлением деятельности сельского Совета является правотворчество по приведению нормативной правовой базы в соответствие с требованиями федеральных и региональных законов, по созданию нормативных правовых актов, на основе которых работает исполнительная власть и строится вся жизнь поселения. Принимаемые в отчетном году решения были направлены на регулирование вопросов в сфере бюджетного планирования, муниципального устройства и управления, на разграничение полномочий между органами местного самоуправления и  других муниципальных правовых актов в соответствие с действующим законодательством, решению вопросов противодействия коррупции и другие.</w:t>
      </w:r>
    </w:p>
    <w:p>
      <w:pPr>
        <w:pStyle w:val="ConsPlusNormal"/>
        <w:bidi w:val="0"/>
        <w:ind w:left="142" w:firstLine="57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Особое внимание в отчетном году депутаты уделяли вопросам формирования и исполнения бюджета поселения. Всего о бюджете было принято 6 решений. Единогласно был одобрен отчет об исполнении бюджета сельсовета за 2018 год.</w:t>
      </w:r>
    </w:p>
    <w:p>
      <w:pPr>
        <w:pStyle w:val="ConsPlusNormal"/>
        <w:bidi w:val="0"/>
        <w:ind w:left="142" w:firstLine="57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Бюджет сельсовета на 2020 год предварительно был рассмотрен на публичных слушаниях и единогласно утвержден сегодня депутатами сельского Совета, где на 2020 год бюджет запланирован сбалансированным по доходам и расходам в сумме 12646,0 тыс.рублей.</w:t>
      </w:r>
    </w:p>
    <w:p>
      <w:pPr>
        <w:pStyle w:val="ConsPlusNormal"/>
        <w:bidi w:val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Так, в 2019 году Роженцовский сельсовет в очередной раз участвовал в Программе по поддержке местных инициатив, реализуемой Правительством Нижегородской области. На участие в конкурсе по реализации Программы был сформирован и подан на рассмотрении в Министерство внутренней и региональной политики проект, который в дальнейшем успешно одобрен на сумму 430,1тыс. рублей, из них 129,1тыс. рублей – это 30% местный бюджет. В результате было обустроено кладбище в п.Красная Горка. Хотелось бы, чтобы в дальнейшем вновь принять участие в данной программе, активно работать с жителями своих территорий по разъяснению преимуществ, которые дает ППМИ.</w:t>
      </w:r>
    </w:p>
    <w:p>
      <w:pPr>
        <w:pStyle w:val="ConsPlusNormal"/>
        <w:bidi w:val="0"/>
        <w:ind w:left="142" w:firstLine="57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Деятельность сельского Совета находится под пристальным вниманием прокурорского надзора. В соответствии с заключенным соглашением все проекты и уже утвержденные решения направляются в межрайонную прокуратуру для проверки на соответствие их действующему федеральному и областному законодательству, а также на наличие в них факторов, способствующих созданию условий для коррупции. В результате проверок на соответствие требованиям действующего законодательства в 2019 году получен 1 протест прокурора. Все замечания прокуратуры были устранены в установленные сроки.</w:t>
      </w:r>
    </w:p>
    <w:p>
      <w:pPr>
        <w:pStyle w:val="ConsPlusNormal"/>
        <w:bidi w:val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осуществления требований областного законодательства, заверенные копии муниципальных правовых актов, а также дополнительные сведения, относящиеся к данным актам, в обязательном порядке представлялись в Государственный правовой департамент Правительства Нижегородской области для включения их в государственный Регистр в документальном и электронном виде для государственно – правовой экспертизы на предмет их соответствия областному и федеральному законодательству.</w:t>
      </w:r>
    </w:p>
    <w:p>
      <w:pPr>
        <w:pStyle w:val="ConsPlusNormal"/>
        <w:bidi w:val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Главной целью, которая ставится перед сельским Советом в 2020 году, остается работа на общий результат, которого можно достичь только совместными усилиями – это социально – экономическое развитие поселения и на этой основе повышения качества жизни населения.</w:t>
      </w:r>
    </w:p>
    <w:p>
      <w:pPr>
        <w:pStyle w:val="ConsPlusNormal"/>
        <w:bidi w:val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планах работы на 2020 год – принятие решений по эффективному использованию средств местного бюджета, муниципального имущества, рассмотрение итогов реализации муниципальных программ и многое другое. Необходимо продолжить работу по всем направлениям деятельности, найти новые формы активного сотрудничества с населением, способствуя его вовлечению в решение вопросов местного значения и созданию максимально прозрачного механизма функционирования муниципальной власти.</w:t>
      </w:r>
    </w:p>
    <w:p>
      <w:pPr>
        <w:pStyle w:val="ConsPlusNormal"/>
        <w:bidi w:val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В завершении отчета хочется выразить благодарность за совместную работу депутатам сельского Совета, исполнительной власти, лично Любовь Александровне Козловой и специалистам администрации, а также всем, кто принимает активное участие в политической и социально – экономической жизни поселения.</w:t>
      </w:r>
    </w:p>
    <w:p>
      <w:pPr>
        <w:pStyle w:val="ConsPlusNormal"/>
        <w:bidi w:val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Разрешите пожелать всем вам доброго здоровья и успешной работы на благо развития нашей территории сельсовета!</w:t>
      </w:r>
    </w:p>
    <w:p>
      <w:pPr>
        <w:pStyle w:val="ConsPlusNormal"/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ConsPlusNormal"/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ConsPlusNormal"/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ConsPlusNormal"/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ConsPlusNormal"/>
        <w:bidi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</w:r>
    </w:p>
    <w:p>
      <w:pPr>
        <w:pStyle w:val="ConsPlusNormal"/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headerReference w:type="default" r:id="rId3"/>
      <w:headerReference w:type="first" r:id="rId4"/>
      <w:type w:val="nextPage"/>
      <w:pgSz w:w="11906" w:h="16838"/>
      <w:pgMar w:left="1418" w:right="851" w:header="567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largest"/>
              <wp:docPr id="4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rPr>
                              <w:rStyle w:val="Style15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1.55pt;mso-wrap-distance-left:0pt;mso-wrap-distance-right:0pt;mso-wrap-distance-top:0pt;mso-wrap-distance-bottom:0pt;margin-top:0.05pt;mso-position-vertical-relative:text;margin-left:240.3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rPr>
                        <w:rStyle w:val="Style15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Cambria" w:hAnsi="Cambria" w:cs="Cambria"/>
      <w:b/>
      <w:bCs/>
      <w:sz w:val="26"/>
      <w:szCs w:val="26"/>
      <w:lang w:val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b/>
      <w:sz w:val="26"/>
      <w:szCs w:val="26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sz w:val="28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qFormat/>
    <w:rPr>
      <w:rFonts w:ascii="Cambria" w:hAnsi="Cambria" w:cs="Cambria"/>
      <w:b/>
      <w:bCs/>
      <w:kern w:val="2"/>
      <w:sz w:val="32"/>
      <w:szCs w:val="32"/>
    </w:rPr>
  </w:style>
  <w:style w:type="character" w:styleId="21">
    <w:name w:val="Заголовок 2 Знак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Cambria" w:hAnsi="Cambria" w:cs="Cambria"/>
      <w:b/>
      <w:bCs/>
      <w:sz w:val="26"/>
      <w:szCs w:val="26"/>
    </w:rPr>
  </w:style>
  <w:style w:type="character" w:styleId="Style12">
    <w:name w:val="Основной текст Знак"/>
    <w:qFormat/>
    <w:rPr>
      <w:sz w:val="20"/>
      <w:szCs w:val="20"/>
    </w:rPr>
  </w:style>
  <w:style w:type="character" w:styleId="Style13">
    <w:name w:val="Основной текст с отступом Знак"/>
    <w:qFormat/>
    <w:rPr>
      <w:sz w:val="20"/>
      <w:szCs w:val="20"/>
    </w:rPr>
  </w:style>
  <w:style w:type="character" w:styleId="22">
    <w:name w:val="Основной текст с отступом 2 Знак"/>
    <w:qFormat/>
    <w:rPr>
      <w:sz w:val="20"/>
      <w:szCs w:val="20"/>
    </w:rPr>
  </w:style>
  <w:style w:type="character" w:styleId="Style14">
    <w:name w:val="Верхний колонтитул Знак"/>
    <w:qFormat/>
    <w:rPr>
      <w:sz w:val="20"/>
      <w:szCs w:val="20"/>
    </w:rPr>
  </w:style>
  <w:style w:type="character" w:styleId="Style15">
    <w:name w:val="Номер страницы"/>
    <w:basedOn w:val="Style11"/>
    <w:rPr/>
  </w:style>
  <w:style w:type="character" w:styleId="23">
    <w:name w:val="Основной текст 2 Знак"/>
    <w:qFormat/>
    <w:rPr>
      <w:sz w:val="20"/>
      <w:szCs w:val="20"/>
    </w:rPr>
  </w:style>
  <w:style w:type="character" w:styleId="32">
    <w:name w:val="Основной текст 3 Знак"/>
    <w:qFormat/>
    <w:rPr>
      <w:sz w:val="16"/>
      <w:szCs w:val="16"/>
    </w:rPr>
  </w:style>
  <w:style w:type="character" w:styleId="Style16">
    <w:name w:val="Текст Знак"/>
    <w:qFormat/>
    <w:rPr>
      <w:rFonts w:ascii="Courier New" w:hAnsi="Courier New" w:cs="Courier New"/>
      <w:sz w:val="20"/>
      <w:szCs w:val="20"/>
    </w:rPr>
  </w:style>
  <w:style w:type="character" w:styleId="33">
    <w:name w:val="Основной текст с отступом 3 Знак"/>
    <w:qFormat/>
    <w:rPr>
      <w:sz w:val="16"/>
      <w:szCs w:val="16"/>
    </w:rPr>
  </w:style>
  <w:style w:type="character" w:styleId="Style17">
    <w:name w:val="Нижний колонтитул Знак"/>
    <w:qFormat/>
    <w:rPr>
      <w:sz w:val="20"/>
      <w:szCs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360"/>
      <w:jc w:val="center"/>
    </w:pPr>
    <w:rPr>
      <w:lang w:val="ru-RU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bCs/>
      <w:sz w:val="28"/>
      <w:szCs w:val="28"/>
    </w:rPr>
  </w:style>
  <w:style w:type="paragraph" w:styleId="Style23">
    <w:name w:val="Body Text Indent"/>
    <w:basedOn w:val="Normal"/>
    <w:pPr>
      <w:spacing w:before="60" w:after="0"/>
      <w:ind w:firstLine="708"/>
      <w:jc w:val="both"/>
    </w:pPr>
    <w:rPr>
      <w:lang w:val="ru-RU"/>
    </w:rPr>
  </w:style>
  <w:style w:type="paragraph" w:styleId="24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lang w:val="ru-RU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>
      <w:lang w:val="ru-RU"/>
    </w:rPr>
  </w:style>
  <w:style w:type="paragraph" w:styleId="25">
    <w:name w:val="Основной текст 2"/>
    <w:basedOn w:val="Normal"/>
    <w:qFormat/>
    <w:pPr>
      <w:jc w:val="center"/>
    </w:pPr>
    <w:rPr>
      <w:lang w:val="ru-RU"/>
    </w:rPr>
  </w:style>
  <w:style w:type="paragraph" w:styleId="34">
    <w:name w:val="Основной текст 3"/>
    <w:basedOn w:val="Normal"/>
    <w:qFormat/>
    <w:pPr>
      <w:jc w:val="center"/>
    </w:pPr>
    <w:rPr>
      <w:sz w:val="16"/>
      <w:szCs w:val="16"/>
      <w:lang w:val="ru-RU"/>
    </w:rPr>
  </w:style>
  <w:style w:type="paragraph" w:styleId="Style26">
    <w:name w:val="Текст"/>
    <w:basedOn w:val="Normal"/>
    <w:qFormat/>
    <w:pPr/>
    <w:rPr>
      <w:rFonts w:ascii="Courier New" w:hAnsi="Courier New" w:cs="Courier New"/>
      <w:lang w:val="ru-RU"/>
    </w:rPr>
  </w:style>
  <w:style w:type="paragraph" w:styleId="35">
    <w:name w:val="Основной текст с отступом 3"/>
    <w:basedOn w:val="Normal"/>
    <w:qFormat/>
    <w:pPr>
      <w:spacing w:before="40" w:after="0"/>
      <w:ind w:firstLine="708"/>
      <w:jc w:val="both"/>
    </w:pPr>
    <w:rPr>
      <w:sz w:val="16"/>
      <w:szCs w:val="16"/>
      <w:lang w:val="ru-RU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  <w:szCs w:val="28"/>
    </w:rPr>
  </w:style>
  <w:style w:type="paragraph" w:styleId="Style27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>
      <w:lang w:val="ru-RU"/>
    </w:rPr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  <w:szCs w:val="28"/>
    </w:rPr>
  </w:style>
  <w:style w:type="paragraph" w:styleId="12">
    <w:name w:val="Без интервала1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Calibri" w:hAnsi="Calibri" w:eastAsia="Times New Roman" w:cs="Calibri"/>
      <w:color w:val="auto"/>
      <w:sz w:val="22"/>
      <w:szCs w:val="20"/>
      <w:lang w:val="ru-RU" w:bidi="ar-SA" w:eastAsia="zh-CN"/>
    </w:rPr>
  </w:style>
  <w:style w:type="paragraph" w:styleId="Style29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230</TotalTime>
  <Application>LibreOffice/6.3.3.2$Windows_x86 LibreOffice_project/a64200df03143b798afd1ec74a12ab50359878ed</Application>
  <Pages>3</Pages>
  <Words>1004</Words>
  <Characters>7030</Characters>
  <CharactersWithSpaces>8052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2017-12-28T08:22:00Z</dcterms:created>
  <dc:creator>Катышева Е. В.</dc:creator>
  <dc:description/>
  <cp:keywords/>
  <dc:language>ru-RU</dc:language>
  <cp:lastModifiedBy>User</cp:lastModifiedBy>
  <cp:lastPrinted>2019-12-27T17:02:00Z</cp:lastPrinted>
  <dcterms:modified xsi:type="dcterms:W3CDTF">2019-12-27T17:02:00Z</dcterms:modified>
  <cp:revision>45</cp:revision>
  <dc:subject/>
  <dc:title>ПОСТАНОВЛЕНИЕ</dc:title>
</cp:coreProperties>
</file>