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14" w:rsidRDefault="00CE0014" w:rsidP="0032148D">
      <w:pPr>
        <w:pStyle w:val="1"/>
      </w:pPr>
      <w:r>
        <w:rPr>
          <w:noProof/>
        </w:rPr>
        <w:drawing>
          <wp:inline distT="0" distB="0" distL="0" distR="0">
            <wp:extent cx="62865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014" w:rsidRDefault="00CE0014" w:rsidP="00CE0014">
      <w:pPr>
        <w:pStyle w:val="aa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АДМИНИСТРАЦИЯ ЩЕННИКОВСКОГО СЕЛЬСОВЕТА</w:t>
      </w:r>
    </w:p>
    <w:p w:rsidR="00CE0014" w:rsidRDefault="00CE0014" w:rsidP="00CE0014">
      <w:pPr>
        <w:pStyle w:val="aa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CE0014" w:rsidRDefault="00CE0014" w:rsidP="00CE0014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CE0014" w:rsidRDefault="00CE0014" w:rsidP="00CE0014">
      <w:pPr>
        <w:pStyle w:val="1"/>
        <w:spacing w:before="0" w:line="240" w:lineRule="auto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ПОСТАНОВЛЕНИЕ</w:t>
      </w:r>
    </w:p>
    <w:p w:rsidR="00CE0014" w:rsidRDefault="003E2E01" w:rsidP="00CE0014">
      <w:pPr>
        <w:tabs>
          <w:tab w:val="left" w:pos="425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02.12</w:t>
      </w:r>
      <w:r w:rsidR="00591586">
        <w:rPr>
          <w:rFonts w:ascii="Arial" w:hAnsi="Arial" w:cs="Arial"/>
          <w:sz w:val="24"/>
          <w:szCs w:val="24"/>
        </w:rPr>
        <w:t>.2019</w:t>
      </w:r>
      <w:r w:rsidR="00CE0014">
        <w:rPr>
          <w:rFonts w:ascii="Arial" w:hAnsi="Arial" w:cs="Arial"/>
          <w:sz w:val="24"/>
          <w:szCs w:val="24"/>
        </w:rPr>
        <w:tab/>
      </w:r>
      <w:r w:rsidR="00CE0014">
        <w:rPr>
          <w:rFonts w:ascii="Arial" w:hAnsi="Arial" w:cs="Arial"/>
          <w:sz w:val="24"/>
          <w:szCs w:val="24"/>
        </w:rPr>
        <w:tab/>
      </w:r>
      <w:r w:rsidR="00CE0014">
        <w:rPr>
          <w:rFonts w:ascii="Arial" w:hAnsi="Arial" w:cs="Arial"/>
          <w:sz w:val="24"/>
          <w:szCs w:val="24"/>
        </w:rPr>
        <w:tab/>
      </w:r>
      <w:r w:rsidR="00CE0014">
        <w:rPr>
          <w:rFonts w:ascii="Arial" w:hAnsi="Arial" w:cs="Arial"/>
          <w:sz w:val="24"/>
          <w:szCs w:val="24"/>
        </w:rPr>
        <w:tab/>
      </w:r>
      <w:r w:rsidR="00CE0014">
        <w:rPr>
          <w:rFonts w:ascii="Arial" w:hAnsi="Arial" w:cs="Arial"/>
          <w:sz w:val="24"/>
          <w:szCs w:val="24"/>
        </w:rPr>
        <w:tab/>
      </w:r>
      <w:r w:rsidR="00CE0014">
        <w:rPr>
          <w:rFonts w:ascii="Arial" w:hAnsi="Arial" w:cs="Arial"/>
          <w:sz w:val="24"/>
          <w:szCs w:val="24"/>
        </w:rPr>
        <w:tab/>
      </w:r>
      <w:r w:rsidR="00CE0014">
        <w:rPr>
          <w:rFonts w:ascii="Arial" w:hAnsi="Arial" w:cs="Arial"/>
          <w:sz w:val="24"/>
          <w:szCs w:val="24"/>
        </w:rPr>
        <w:tab/>
      </w:r>
      <w:r w:rsidR="00CE0014">
        <w:rPr>
          <w:rFonts w:ascii="Arial" w:hAnsi="Arial" w:cs="Arial"/>
          <w:sz w:val="24"/>
          <w:szCs w:val="24"/>
          <w:lang w:val="en-US"/>
        </w:rPr>
        <w:t>N</w:t>
      </w:r>
      <w:r w:rsidR="00CE0014" w:rsidRPr="00CE0014">
        <w:rPr>
          <w:rFonts w:ascii="Arial" w:hAnsi="Arial" w:cs="Arial"/>
          <w:sz w:val="24"/>
          <w:szCs w:val="24"/>
        </w:rPr>
        <w:t xml:space="preserve"> </w:t>
      </w:r>
      <w:r w:rsidR="00562097">
        <w:rPr>
          <w:rFonts w:ascii="Arial" w:hAnsi="Arial" w:cs="Arial"/>
          <w:sz w:val="24"/>
          <w:szCs w:val="24"/>
        </w:rPr>
        <w:t>56</w:t>
      </w:r>
    </w:p>
    <w:p w:rsidR="00CE0014" w:rsidRDefault="00CE0014" w:rsidP="00CE0014">
      <w:pPr>
        <w:tabs>
          <w:tab w:val="left" w:pos="4253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среднесрочного финансового плана </w:t>
      </w:r>
      <w:proofErr w:type="spellStart"/>
      <w:r w:rsidR="00591586"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 w:rsidR="00591586">
        <w:rPr>
          <w:rFonts w:ascii="Arial" w:hAnsi="Arial" w:cs="Arial"/>
          <w:b/>
          <w:sz w:val="32"/>
          <w:szCs w:val="32"/>
        </w:rPr>
        <w:t xml:space="preserve"> сельсовета на 2020-2022</w:t>
      </w:r>
      <w:r>
        <w:rPr>
          <w:rFonts w:ascii="Arial" w:hAnsi="Arial" w:cs="Arial"/>
          <w:b/>
          <w:sz w:val="32"/>
          <w:szCs w:val="32"/>
        </w:rPr>
        <w:t>г.г.</w:t>
      </w:r>
    </w:p>
    <w:p w:rsidR="0027737D" w:rsidRDefault="0027737D" w:rsidP="00C47F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7F15" w:rsidRDefault="00C47F15" w:rsidP="00C47F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174 Бюджетного кодекса Российской Федерации администрация </w:t>
      </w:r>
      <w:proofErr w:type="spellStart"/>
      <w:r>
        <w:rPr>
          <w:rFonts w:ascii="Arial" w:hAnsi="Arial" w:cs="Arial"/>
          <w:sz w:val="24"/>
          <w:szCs w:val="24"/>
        </w:rPr>
        <w:t>Щенниковского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:rsidR="00C47F15" w:rsidRDefault="00C47F15" w:rsidP="00C47F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прилагаемый среднесрочный финансовый план </w:t>
      </w:r>
      <w:proofErr w:type="spellStart"/>
      <w:r w:rsidR="00591586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591586">
        <w:rPr>
          <w:rFonts w:ascii="Arial" w:hAnsi="Arial" w:cs="Arial"/>
          <w:sz w:val="24"/>
          <w:szCs w:val="24"/>
        </w:rPr>
        <w:t xml:space="preserve"> сельсовета на 2020-2022</w:t>
      </w:r>
      <w:r>
        <w:rPr>
          <w:rFonts w:ascii="Arial" w:hAnsi="Arial" w:cs="Arial"/>
          <w:sz w:val="24"/>
          <w:szCs w:val="24"/>
        </w:rPr>
        <w:t xml:space="preserve"> годы.</w:t>
      </w:r>
    </w:p>
    <w:p w:rsidR="00C47F15" w:rsidRPr="0027737D" w:rsidRDefault="00C47F15" w:rsidP="0027737D">
      <w:pPr>
        <w:pStyle w:val="aa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7737D">
        <w:rPr>
          <w:rFonts w:ascii="Arial" w:hAnsi="Arial" w:cs="Arial"/>
          <w:sz w:val="24"/>
          <w:szCs w:val="24"/>
        </w:rPr>
        <w:t>2.Признать</w:t>
      </w:r>
      <w:r w:rsidR="00591586">
        <w:rPr>
          <w:rFonts w:ascii="Arial" w:hAnsi="Arial" w:cs="Arial"/>
          <w:sz w:val="24"/>
          <w:szCs w:val="24"/>
        </w:rPr>
        <w:t xml:space="preserve"> утратившим силу с 1 января 2020</w:t>
      </w:r>
      <w:r w:rsidRPr="0027737D">
        <w:rPr>
          <w:rFonts w:ascii="Arial" w:hAnsi="Arial" w:cs="Arial"/>
          <w:sz w:val="24"/>
          <w:szCs w:val="24"/>
        </w:rPr>
        <w:t xml:space="preserve"> года постановление администрации </w:t>
      </w:r>
      <w:proofErr w:type="spellStart"/>
      <w:r w:rsidRPr="0027737D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27737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7737D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27737D">
        <w:rPr>
          <w:rFonts w:ascii="Arial" w:hAnsi="Arial" w:cs="Arial"/>
          <w:sz w:val="24"/>
          <w:szCs w:val="24"/>
        </w:rPr>
        <w:t xml:space="preserve"> муниципального ра</w:t>
      </w:r>
      <w:r w:rsidR="00591586">
        <w:rPr>
          <w:rFonts w:ascii="Arial" w:hAnsi="Arial" w:cs="Arial"/>
          <w:sz w:val="24"/>
          <w:szCs w:val="24"/>
        </w:rPr>
        <w:t>йона Нижегородской области от 26.11.2018г. № 40</w:t>
      </w:r>
      <w:r w:rsidRPr="0027737D">
        <w:rPr>
          <w:rFonts w:ascii="Arial" w:hAnsi="Arial" w:cs="Arial"/>
          <w:sz w:val="24"/>
          <w:szCs w:val="24"/>
        </w:rPr>
        <w:t xml:space="preserve"> «Об утверждении среднесрочного финансового плана </w:t>
      </w:r>
      <w:proofErr w:type="spellStart"/>
      <w:r w:rsidR="00AF1EE2" w:rsidRPr="0027737D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AF1EE2" w:rsidRPr="0027737D">
        <w:rPr>
          <w:rFonts w:ascii="Arial" w:hAnsi="Arial" w:cs="Arial"/>
          <w:sz w:val="24"/>
          <w:szCs w:val="24"/>
        </w:rPr>
        <w:t xml:space="preserve"> сельсовета на 2</w:t>
      </w:r>
      <w:r w:rsidR="00591586">
        <w:rPr>
          <w:rFonts w:ascii="Arial" w:hAnsi="Arial" w:cs="Arial"/>
          <w:sz w:val="24"/>
          <w:szCs w:val="24"/>
        </w:rPr>
        <w:t>019-2021</w:t>
      </w:r>
      <w:r w:rsidRPr="0027737D">
        <w:rPr>
          <w:rFonts w:ascii="Arial" w:hAnsi="Arial" w:cs="Arial"/>
          <w:sz w:val="24"/>
          <w:szCs w:val="24"/>
        </w:rPr>
        <w:t xml:space="preserve"> годы».</w:t>
      </w:r>
    </w:p>
    <w:p w:rsidR="0027737D" w:rsidRDefault="0027737D" w:rsidP="0027737D">
      <w:pPr>
        <w:pStyle w:val="aa"/>
        <w:rPr>
          <w:rFonts w:ascii="Arial" w:hAnsi="Arial" w:cs="Arial"/>
          <w:sz w:val="24"/>
          <w:szCs w:val="24"/>
        </w:rPr>
      </w:pPr>
    </w:p>
    <w:p w:rsidR="0027737D" w:rsidRDefault="0027737D" w:rsidP="0027737D">
      <w:pPr>
        <w:pStyle w:val="aa"/>
        <w:rPr>
          <w:rFonts w:ascii="Arial" w:hAnsi="Arial" w:cs="Arial"/>
          <w:sz w:val="24"/>
          <w:szCs w:val="24"/>
        </w:rPr>
      </w:pPr>
    </w:p>
    <w:p w:rsidR="00CE0014" w:rsidRPr="0027737D" w:rsidRDefault="00C47F15" w:rsidP="0027737D">
      <w:pPr>
        <w:pStyle w:val="aa"/>
        <w:rPr>
          <w:rFonts w:ascii="Arial" w:hAnsi="Arial" w:cs="Arial"/>
          <w:sz w:val="24"/>
          <w:szCs w:val="24"/>
          <w:shd w:val="clear" w:color="auto" w:fill="FFFFFF"/>
        </w:rPr>
      </w:pPr>
      <w:r w:rsidRPr="0027737D">
        <w:rPr>
          <w:rFonts w:ascii="Arial" w:hAnsi="Arial" w:cs="Arial"/>
          <w:sz w:val="24"/>
          <w:szCs w:val="24"/>
        </w:rPr>
        <w:t>Глава администрации</w:t>
      </w:r>
      <w:r w:rsidRPr="0027737D">
        <w:rPr>
          <w:rFonts w:ascii="Arial" w:hAnsi="Arial" w:cs="Arial"/>
          <w:sz w:val="24"/>
          <w:szCs w:val="24"/>
        </w:rPr>
        <w:tab/>
      </w:r>
      <w:r w:rsidRPr="0027737D">
        <w:rPr>
          <w:rFonts w:ascii="Arial" w:hAnsi="Arial" w:cs="Arial"/>
          <w:sz w:val="24"/>
          <w:szCs w:val="24"/>
        </w:rPr>
        <w:tab/>
      </w:r>
      <w:r w:rsidRPr="0027737D">
        <w:rPr>
          <w:rFonts w:ascii="Arial" w:hAnsi="Arial" w:cs="Arial"/>
          <w:sz w:val="24"/>
          <w:szCs w:val="24"/>
        </w:rPr>
        <w:tab/>
      </w:r>
      <w:r w:rsidRPr="0027737D">
        <w:rPr>
          <w:rFonts w:ascii="Arial" w:hAnsi="Arial" w:cs="Arial"/>
          <w:sz w:val="24"/>
          <w:szCs w:val="24"/>
        </w:rPr>
        <w:tab/>
      </w:r>
      <w:r w:rsidRPr="0027737D">
        <w:rPr>
          <w:rFonts w:ascii="Arial" w:hAnsi="Arial" w:cs="Arial"/>
          <w:sz w:val="24"/>
          <w:szCs w:val="24"/>
        </w:rPr>
        <w:tab/>
      </w:r>
      <w:r w:rsidRPr="0027737D">
        <w:rPr>
          <w:rFonts w:ascii="Arial" w:hAnsi="Arial" w:cs="Arial"/>
          <w:sz w:val="24"/>
          <w:szCs w:val="24"/>
        </w:rPr>
        <w:tab/>
      </w:r>
      <w:r w:rsidRPr="0027737D">
        <w:rPr>
          <w:rFonts w:ascii="Arial" w:hAnsi="Arial" w:cs="Arial"/>
          <w:sz w:val="24"/>
          <w:szCs w:val="24"/>
        </w:rPr>
        <w:tab/>
      </w:r>
      <w:r w:rsidRPr="0027737D">
        <w:rPr>
          <w:rFonts w:ascii="Arial" w:hAnsi="Arial" w:cs="Arial"/>
          <w:sz w:val="24"/>
          <w:szCs w:val="24"/>
        </w:rPr>
        <w:tab/>
      </w:r>
      <w:proofErr w:type="spellStart"/>
      <w:r w:rsidR="00CE0014" w:rsidRPr="0027737D">
        <w:rPr>
          <w:rFonts w:ascii="Arial" w:hAnsi="Arial" w:cs="Arial"/>
          <w:sz w:val="24"/>
          <w:szCs w:val="24"/>
        </w:rPr>
        <w:t>Л.Н.Лежнина</w:t>
      </w:r>
      <w:proofErr w:type="spellEnd"/>
    </w:p>
    <w:p w:rsidR="00CE0014" w:rsidRDefault="00CE0014" w:rsidP="007E3E6D">
      <w:pPr>
        <w:jc w:val="right"/>
      </w:pPr>
    </w:p>
    <w:p w:rsidR="00CE0014" w:rsidRDefault="00CE0014" w:rsidP="007E3E6D">
      <w:pPr>
        <w:jc w:val="right"/>
      </w:pPr>
    </w:p>
    <w:p w:rsidR="00CE0014" w:rsidRDefault="00CE0014" w:rsidP="007E3E6D">
      <w:pPr>
        <w:jc w:val="right"/>
      </w:pPr>
    </w:p>
    <w:p w:rsidR="00CE0014" w:rsidRDefault="00CE0014" w:rsidP="007E3E6D">
      <w:pPr>
        <w:jc w:val="right"/>
      </w:pPr>
    </w:p>
    <w:p w:rsidR="00CE0014" w:rsidRDefault="00CE0014" w:rsidP="007E3E6D">
      <w:pPr>
        <w:jc w:val="right"/>
      </w:pPr>
    </w:p>
    <w:p w:rsidR="00CE0014" w:rsidRDefault="00CE0014" w:rsidP="007E3E6D">
      <w:pPr>
        <w:jc w:val="right"/>
      </w:pPr>
    </w:p>
    <w:p w:rsidR="00CE0014" w:rsidRDefault="00CE0014" w:rsidP="007E3E6D">
      <w:pPr>
        <w:jc w:val="right"/>
      </w:pPr>
    </w:p>
    <w:p w:rsidR="00FC52D9" w:rsidRDefault="00FC52D9" w:rsidP="007E3E6D">
      <w:pPr>
        <w:jc w:val="right"/>
      </w:pPr>
    </w:p>
    <w:p w:rsidR="00FC52D9" w:rsidRDefault="00FC52D9" w:rsidP="007E3E6D">
      <w:pPr>
        <w:jc w:val="right"/>
      </w:pPr>
    </w:p>
    <w:p w:rsidR="00FC52D9" w:rsidRDefault="00FC52D9" w:rsidP="007E3E6D">
      <w:pPr>
        <w:jc w:val="right"/>
      </w:pPr>
    </w:p>
    <w:p w:rsidR="00FC52D9" w:rsidRDefault="00FC52D9" w:rsidP="007E3E6D">
      <w:pPr>
        <w:jc w:val="right"/>
      </w:pPr>
    </w:p>
    <w:p w:rsidR="00FC52D9" w:rsidRDefault="00FC52D9" w:rsidP="007E3E6D">
      <w:pPr>
        <w:jc w:val="right"/>
      </w:pPr>
    </w:p>
    <w:p w:rsidR="00FC52D9" w:rsidRDefault="00FC52D9" w:rsidP="007E3E6D">
      <w:pPr>
        <w:jc w:val="right"/>
      </w:pPr>
    </w:p>
    <w:p w:rsidR="00FC52D9" w:rsidRDefault="00FC52D9" w:rsidP="007E3E6D">
      <w:pPr>
        <w:jc w:val="right"/>
      </w:pPr>
    </w:p>
    <w:p w:rsidR="00FC52D9" w:rsidRDefault="00FC52D9" w:rsidP="00AF1EE2"/>
    <w:p w:rsidR="00FC52D9" w:rsidRDefault="00FC52D9" w:rsidP="007E3E6D">
      <w:pPr>
        <w:jc w:val="right"/>
        <w:sectPr w:rsidR="00FC52D9" w:rsidSect="00C47F1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840" w:type="dxa"/>
        <w:tblInd w:w="-426" w:type="dxa"/>
        <w:tblLayout w:type="fixed"/>
        <w:tblLook w:val="04A0"/>
      </w:tblPr>
      <w:tblGrid>
        <w:gridCol w:w="425"/>
        <w:gridCol w:w="1402"/>
        <w:gridCol w:w="2390"/>
        <w:gridCol w:w="742"/>
        <w:gridCol w:w="817"/>
        <w:gridCol w:w="675"/>
        <w:gridCol w:w="746"/>
        <w:gridCol w:w="1272"/>
        <w:gridCol w:w="854"/>
        <w:gridCol w:w="139"/>
        <w:gridCol w:w="1461"/>
        <w:gridCol w:w="101"/>
        <w:gridCol w:w="1033"/>
        <w:gridCol w:w="384"/>
        <w:gridCol w:w="1175"/>
        <w:gridCol w:w="243"/>
        <w:gridCol w:w="80"/>
        <w:gridCol w:w="1337"/>
        <w:gridCol w:w="564"/>
      </w:tblGrid>
      <w:tr w:rsidR="00255BED" w:rsidTr="00372651">
        <w:trPr>
          <w:trHeight w:val="375"/>
        </w:trPr>
        <w:tc>
          <w:tcPr>
            <w:tcW w:w="13939" w:type="dxa"/>
            <w:gridSpan w:val="17"/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lastRenderedPageBreak/>
              <w:t xml:space="preserve">Среднесрочный финансовый план </w:t>
            </w:r>
            <w:proofErr w:type="spellStart"/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Щенниковского</w:t>
            </w:r>
            <w:proofErr w:type="spellEnd"/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Шарангского</w:t>
            </w:r>
            <w:proofErr w:type="spellEnd"/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1901" w:type="dxa"/>
            <w:gridSpan w:val="2"/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Таблица 1</w:t>
            </w:r>
          </w:p>
        </w:tc>
      </w:tr>
      <w:tr w:rsidR="00255BED" w:rsidTr="00372651">
        <w:trPr>
          <w:gridAfter w:val="17"/>
          <w:wAfter w:w="14013" w:type="dxa"/>
          <w:trHeight w:val="345"/>
        </w:trPr>
        <w:tc>
          <w:tcPr>
            <w:tcW w:w="1827" w:type="dxa"/>
            <w:gridSpan w:val="2"/>
            <w:noWrap/>
            <w:vAlign w:val="bottom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55BED" w:rsidTr="00372651">
        <w:trPr>
          <w:gridAfter w:val="1"/>
          <w:wAfter w:w="564" w:type="dxa"/>
          <w:trHeight w:val="525"/>
        </w:trPr>
        <w:tc>
          <w:tcPr>
            <w:tcW w:w="15276" w:type="dxa"/>
            <w:gridSpan w:val="18"/>
            <w:noWrap/>
            <w:vAlign w:val="bottom"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1.Основные параметры состояния бюджетной системы </w:t>
            </w:r>
            <w:proofErr w:type="spellStart"/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Шарангского</w:t>
            </w:r>
            <w:proofErr w:type="spellEnd"/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района на 2020-2022годы</w:t>
            </w:r>
          </w:p>
        </w:tc>
      </w:tr>
      <w:tr w:rsidR="00255BED" w:rsidTr="00372651">
        <w:trPr>
          <w:gridAfter w:val="1"/>
          <w:wAfter w:w="564" w:type="dxa"/>
          <w:trHeight w:val="330"/>
        </w:trPr>
        <w:tc>
          <w:tcPr>
            <w:tcW w:w="15276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255BED" w:rsidTr="00372651">
        <w:trPr>
          <w:gridAfter w:val="1"/>
          <w:wAfter w:w="564" w:type="dxa"/>
          <w:trHeight w:val="435"/>
        </w:trPr>
        <w:tc>
          <w:tcPr>
            <w:tcW w:w="719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2018год (отчет)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 (оценка)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255BED" w:rsidTr="00372651">
        <w:trPr>
          <w:gridAfter w:val="1"/>
          <w:wAfter w:w="564" w:type="dxa"/>
          <w:trHeight w:val="315"/>
        </w:trPr>
        <w:tc>
          <w:tcPr>
            <w:tcW w:w="71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255BED" w:rsidTr="00372651">
        <w:trPr>
          <w:gridAfter w:val="1"/>
          <w:wAfter w:w="564" w:type="dxa"/>
          <w:trHeight w:val="276"/>
        </w:trPr>
        <w:tc>
          <w:tcPr>
            <w:tcW w:w="719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55BED" w:rsidTr="00372651">
        <w:trPr>
          <w:gridAfter w:val="1"/>
          <w:wAfter w:w="564" w:type="dxa"/>
          <w:trHeight w:val="330"/>
        </w:trPr>
        <w:tc>
          <w:tcPr>
            <w:tcW w:w="1527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255BED" w:rsidTr="00372651">
        <w:trPr>
          <w:gridAfter w:val="1"/>
          <w:wAfter w:w="564" w:type="dxa"/>
          <w:trHeight w:val="330"/>
        </w:trPr>
        <w:tc>
          <w:tcPr>
            <w:tcW w:w="71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5967,6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5508,3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5851,7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5985,5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6194,2</w:t>
            </w:r>
          </w:p>
        </w:tc>
      </w:tr>
      <w:tr w:rsidR="00255BED" w:rsidTr="00372651">
        <w:trPr>
          <w:gridAfter w:val="1"/>
          <w:wAfter w:w="564" w:type="dxa"/>
          <w:trHeight w:val="330"/>
        </w:trPr>
        <w:tc>
          <w:tcPr>
            <w:tcW w:w="71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1867,2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2069,8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2514,9</w:t>
            </w:r>
          </w:p>
        </w:tc>
      </w:tr>
      <w:tr w:rsidR="00255BED" w:rsidTr="00372651">
        <w:trPr>
          <w:gridAfter w:val="1"/>
          <w:wAfter w:w="564" w:type="dxa"/>
          <w:trHeight w:val="330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4100,4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3660,6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3781,9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3572,3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3679,3</w:t>
            </w:r>
          </w:p>
        </w:tc>
      </w:tr>
      <w:tr w:rsidR="00255BED" w:rsidTr="00372651">
        <w:trPr>
          <w:gridAfter w:val="1"/>
          <w:wAfter w:w="564" w:type="dxa"/>
          <w:trHeight w:val="330"/>
        </w:trPr>
        <w:tc>
          <w:tcPr>
            <w:tcW w:w="71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6022,9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5985,5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6194,2</w:t>
            </w:r>
          </w:p>
        </w:tc>
      </w:tr>
      <w:tr w:rsidR="00255BED" w:rsidTr="00372651">
        <w:trPr>
          <w:gridAfter w:val="1"/>
          <w:wAfter w:w="564" w:type="dxa"/>
          <w:trHeight w:val="300"/>
        </w:trPr>
        <w:tc>
          <w:tcPr>
            <w:tcW w:w="719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BED" w:rsidTr="00372651">
        <w:trPr>
          <w:gridAfter w:val="1"/>
          <w:wAfter w:w="564" w:type="dxa"/>
          <w:trHeight w:val="44"/>
        </w:trPr>
        <w:tc>
          <w:tcPr>
            <w:tcW w:w="71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расходы на обслуживание муниципального долга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55BED" w:rsidTr="00372651">
        <w:trPr>
          <w:gridAfter w:val="1"/>
          <w:wAfter w:w="564" w:type="dxa"/>
          <w:trHeight w:val="44"/>
        </w:trPr>
        <w:tc>
          <w:tcPr>
            <w:tcW w:w="719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BED" w:rsidTr="00372651">
        <w:trPr>
          <w:gridAfter w:val="1"/>
          <w:wAfter w:w="564" w:type="dxa"/>
          <w:trHeight w:val="471"/>
        </w:trPr>
        <w:tc>
          <w:tcPr>
            <w:tcW w:w="7197" w:type="dxa"/>
            <w:gridSpan w:val="7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- условно утверждаемые расходы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55BED" w:rsidTr="00372651">
        <w:trPr>
          <w:gridAfter w:val="1"/>
          <w:wAfter w:w="564" w:type="dxa"/>
          <w:trHeight w:val="54"/>
        </w:trPr>
        <w:tc>
          <w:tcPr>
            <w:tcW w:w="7197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55BED" w:rsidTr="00372651">
        <w:trPr>
          <w:gridAfter w:val="1"/>
          <w:wAfter w:w="564" w:type="dxa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55BED" w:rsidTr="00372651">
        <w:trPr>
          <w:gridAfter w:val="1"/>
          <w:wAfter w:w="564" w:type="dxa"/>
          <w:trHeight w:val="330"/>
        </w:trPr>
        <w:tc>
          <w:tcPr>
            <w:tcW w:w="71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BED" w:rsidRDefault="00255B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Дефицит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(-), </w:t>
            </w:r>
            <w:proofErr w:type="spellStart"/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(+)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-55,3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-110,9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55BED" w:rsidTr="00372651">
        <w:trPr>
          <w:gridAfter w:val="12"/>
          <w:wAfter w:w="8643" w:type="dxa"/>
          <w:trHeight w:val="1005"/>
        </w:trPr>
        <w:tc>
          <w:tcPr>
            <w:tcW w:w="7197" w:type="dxa"/>
            <w:gridSpan w:val="7"/>
          </w:tcPr>
          <w:p w:rsidR="00255BED" w:rsidRDefault="00255B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55BED" w:rsidRDefault="00255B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55BED" w:rsidRDefault="00255B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:rsidR="00255BED" w:rsidRDefault="00255B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Л.Н.Лежнина</w:t>
            </w:r>
            <w:proofErr w:type="spellEnd"/>
          </w:p>
          <w:p w:rsidR="00255BED" w:rsidRDefault="00255B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55BED" w:rsidRDefault="00255B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1 категории</w:t>
            </w:r>
          </w:p>
          <w:p w:rsidR="00255BED" w:rsidRDefault="00255BE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Л.А.Береснева</w:t>
            </w:r>
            <w:proofErr w:type="spellEnd"/>
          </w:p>
        </w:tc>
      </w:tr>
      <w:tr w:rsidR="00255BED" w:rsidTr="00372651">
        <w:trPr>
          <w:gridAfter w:val="12"/>
          <w:wAfter w:w="8643" w:type="dxa"/>
          <w:trHeight w:val="870"/>
        </w:trPr>
        <w:tc>
          <w:tcPr>
            <w:tcW w:w="7197" w:type="dxa"/>
            <w:gridSpan w:val="7"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55BED" w:rsidRPr="00255BED" w:rsidRDefault="00255BED" w:rsidP="00255BED">
            <w:pPr>
              <w:spacing w:after="0" w:line="240" w:lineRule="auto"/>
              <w:ind w:right="743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Распределение бюджетных ассигнований по главным распорядителям средств бюджета 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по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Щенниковскому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 сельскому совету на 2020-2022г (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)</w:t>
            </w:r>
          </w:p>
          <w:p w:rsidR="00255BED" w:rsidRDefault="00255B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Таблица 2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00"/>
        </w:trPr>
        <w:tc>
          <w:tcPr>
            <w:tcW w:w="3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900"/>
        </w:trPr>
        <w:tc>
          <w:tcPr>
            <w:tcW w:w="3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Ведом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15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734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Щенниковского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 района Нижегородской области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5985,5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6194,2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464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1592,0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1600,3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1121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Федерации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ысших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Федерации.местных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1310,00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15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1310,00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251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1310,00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425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1310,00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37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8880120401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701,1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1541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органами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азенными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учреждениями.органами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8880120401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507,5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687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8880120401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193,6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845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8880120800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608,9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1467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органами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азенными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учреждениями.органами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8880120800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608,9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15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125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 w:rsidP="00255BED">
            <w:pPr>
              <w:spacing w:after="0" w:line="240" w:lineRule="auto"/>
              <w:ind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 w:rsidP="00255BED">
            <w:pPr>
              <w:spacing w:after="0" w:line="240" w:lineRule="auto"/>
              <w:ind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242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48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423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8880107005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73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8880107005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280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287,3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15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287,3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630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287,3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59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284,3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406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8880193990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284,3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1504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органами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азенными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учреждениями.органами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8880193990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284,3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53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57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8880692035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423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8880692035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1702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ED" w:rsidRDefault="00255BED">
            <w:pPr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217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ED" w:rsidRDefault="00255BED">
            <w:pPr>
              <w:ind w:left="57"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12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ED" w:rsidRDefault="00255BED">
            <w:pPr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Расходы за счет субвенции на осуществление государственных полномочий Российской Федерации по первичному воинскому учету на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территориях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,г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де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отсутствуют военные комиссариаты.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1422051180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418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ED" w:rsidRDefault="00255BED">
            <w:pPr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1422051180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806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ind w:left="57"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1422051180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841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969,30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896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1108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ожарная безопасность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объектови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населенных пунктов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2018-2020 годы"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407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4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480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958,3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961,3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1366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ожарная безопасность объектов и населенных пунктов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на 2018-2020 годы"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958,3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961,3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988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Шарангского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0800303000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958,3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961,3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1520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органами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азенными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учреждениями.органами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839,4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61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дляобеспечения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государственных (муниципальных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0800303000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121,9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447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1645,5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1711,30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88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1645,5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1711,30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15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в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Шарангском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муниципальном  районе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1645,5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1711,30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441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0620207080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1645,5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1711,30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17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0620207080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1711,30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17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17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17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17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17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землепользованитю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8880603403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17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8880603403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28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264,1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15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15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32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8880000000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281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8880600000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18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8880603503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53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8880603503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15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15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5806B1">
            <w:pPr>
              <w:tabs>
                <w:tab w:val="left" w:pos="582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255B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69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5806B1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255B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293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5806B1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255B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425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Уличное освещение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8880660102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186,6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66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8880660102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186,6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707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8880660503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5806B1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55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5806B1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55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80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8880660503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5806B1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55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5806B1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55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441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1480,3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1580,3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15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1480,3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1580,3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15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1580,3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289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8880000000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1580,3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953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(городских округов)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ередаваемые в рамках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8880300000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1580,3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1418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и из бюджета муниципального района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бюджетам поселений в соответствии с заключенными соглашениями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8880302106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1580,3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279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8880302106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ED" w:rsidRDefault="00255BED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1580,3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15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13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280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553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8880000000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73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8880600000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421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8880614010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55BED" w:rsidTr="00372651">
        <w:trPr>
          <w:gridBefore w:val="1"/>
          <w:gridAfter w:val="4"/>
          <w:wBefore w:w="425" w:type="dxa"/>
          <w:wAfter w:w="2224" w:type="dxa"/>
          <w:trHeight w:val="372"/>
        </w:trPr>
        <w:tc>
          <w:tcPr>
            <w:tcW w:w="3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8880614010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BED" w:rsidRDefault="00255BE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255BED" w:rsidTr="00372651">
        <w:trPr>
          <w:gridBefore w:val="1"/>
          <w:gridAfter w:val="16"/>
          <w:wBefore w:w="425" w:type="dxa"/>
          <w:wAfter w:w="11623" w:type="dxa"/>
          <w:trHeight w:val="300"/>
        </w:trPr>
        <w:tc>
          <w:tcPr>
            <w:tcW w:w="3792" w:type="dxa"/>
            <w:gridSpan w:val="2"/>
            <w:noWrap/>
            <w:vAlign w:val="bottom"/>
          </w:tcPr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55BED" w:rsidRDefault="00255BED" w:rsidP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Л.Н.Лежнина</w:t>
            </w:r>
            <w:proofErr w:type="spellEnd"/>
          </w:p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55BED" w:rsidRDefault="00255BE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</w:tr>
    </w:tbl>
    <w:p w:rsidR="00255BED" w:rsidRDefault="00255BED" w:rsidP="00255BED">
      <w:pPr>
        <w:ind w:left="57" w:right="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Л.А.Береснева</w:t>
      </w:r>
      <w:proofErr w:type="spellEnd"/>
    </w:p>
    <w:p w:rsidR="00A17C35" w:rsidRPr="00D74E82" w:rsidRDefault="00A17C35" w:rsidP="00A17C35">
      <w:pPr>
        <w:rPr>
          <w:rFonts w:asciiTheme="majorHAnsi" w:hAnsiTheme="majorHAnsi" w:cstheme="majorHAnsi"/>
          <w:sz w:val="20"/>
          <w:szCs w:val="20"/>
        </w:rPr>
      </w:pPr>
    </w:p>
    <w:sectPr w:rsidR="00A17C35" w:rsidRPr="00D74E82" w:rsidSect="00255BED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59" w:rsidRDefault="00B03559" w:rsidP="007E3E6D">
      <w:pPr>
        <w:spacing w:after="0" w:line="240" w:lineRule="auto"/>
      </w:pPr>
      <w:r>
        <w:separator/>
      </w:r>
    </w:p>
  </w:endnote>
  <w:endnote w:type="continuationSeparator" w:id="0">
    <w:p w:rsidR="00B03559" w:rsidRDefault="00B03559" w:rsidP="007E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59" w:rsidRDefault="00B03559" w:rsidP="007E3E6D">
      <w:pPr>
        <w:spacing w:after="0" w:line="240" w:lineRule="auto"/>
      </w:pPr>
      <w:r>
        <w:separator/>
      </w:r>
    </w:p>
  </w:footnote>
  <w:footnote w:type="continuationSeparator" w:id="0">
    <w:p w:rsidR="00B03559" w:rsidRDefault="00B03559" w:rsidP="007E3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C35"/>
    <w:rsid w:val="00037DF6"/>
    <w:rsid w:val="0004385E"/>
    <w:rsid w:val="00053FE2"/>
    <w:rsid w:val="00095E17"/>
    <w:rsid w:val="000C1E8F"/>
    <w:rsid w:val="001353F9"/>
    <w:rsid w:val="001828B6"/>
    <w:rsid w:val="001A0F0A"/>
    <w:rsid w:val="001B46A3"/>
    <w:rsid w:val="001C2F19"/>
    <w:rsid w:val="001E7044"/>
    <w:rsid w:val="0021507F"/>
    <w:rsid w:val="00255BED"/>
    <w:rsid w:val="00257246"/>
    <w:rsid w:val="0027737D"/>
    <w:rsid w:val="002E65B9"/>
    <w:rsid w:val="002F37E9"/>
    <w:rsid w:val="0032148D"/>
    <w:rsid w:val="00345BCF"/>
    <w:rsid w:val="00372651"/>
    <w:rsid w:val="00376A47"/>
    <w:rsid w:val="00385169"/>
    <w:rsid w:val="00392D81"/>
    <w:rsid w:val="003A4203"/>
    <w:rsid w:val="003E2E01"/>
    <w:rsid w:val="00415ECA"/>
    <w:rsid w:val="0043720C"/>
    <w:rsid w:val="00465D42"/>
    <w:rsid w:val="00471CD4"/>
    <w:rsid w:val="004749EE"/>
    <w:rsid w:val="00475711"/>
    <w:rsid w:val="00497796"/>
    <w:rsid w:val="0052605E"/>
    <w:rsid w:val="00532B9C"/>
    <w:rsid w:val="00562097"/>
    <w:rsid w:val="005806B1"/>
    <w:rsid w:val="00591586"/>
    <w:rsid w:val="005D7780"/>
    <w:rsid w:val="005F46A1"/>
    <w:rsid w:val="0065715B"/>
    <w:rsid w:val="006F771C"/>
    <w:rsid w:val="0070715F"/>
    <w:rsid w:val="00713731"/>
    <w:rsid w:val="0072438F"/>
    <w:rsid w:val="00793D5A"/>
    <w:rsid w:val="0079541C"/>
    <w:rsid w:val="007B2F2B"/>
    <w:rsid w:val="007B66FE"/>
    <w:rsid w:val="007E3E6D"/>
    <w:rsid w:val="008457E3"/>
    <w:rsid w:val="00852662"/>
    <w:rsid w:val="008C1F15"/>
    <w:rsid w:val="008F4E5A"/>
    <w:rsid w:val="009045F8"/>
    <w:rsid w:val="009B636E"/>
    <w:rsid w:val="00A17C35"/>
    <w:rsid w:val="00A31981"/>
    <w:rsid w:val="00A61CB7"/>
    <w:rsid w:val="00A73D77"/>
    <w:rsid w:val="00A7775E"/>
    <w:rsid w:val="00AA5AD8"/>
    <w:rsid w:val="00AB6966"/>
    <w:rsid w:val="00AF1EE2"/>
    <w:rsid w:val="00AF26C0"/>
    <w:rsid w:val="00B03559"/>
    <w:rsid w:val="00BC60DA"/>
    <w:rsid w:val="00C26594"/>
    <w:rsid w:val="00C47F15"/>
    <w:rsid w:val="00C52D6B"/>
    <w:rsid w:val="00CC45FB"/>
    <w:rsid w:val="00CE0014"/>
    <w:rsid w:val="00D672DF"/>
    <w:rsid w:val="00D70E3C"/>
    <w:rsid w:val="00DD6802"/>
    <w:rsid w:val="00E46D2F"/>
    <w:rsid w:val="00E60A83"/>
    <w:rsid w:val="00E7163A"/>
    <w:rsid w:val="00EC1719"/>
    <w:rsid w:val="00ED46DC"/>
    <w:rsid w:val="00EF454F"/>
    <w:rsid w:val="00FA76B4"/>
    <w:rsid w:val="00FB2F16"/>
    <w:rsid w:val="00FC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35"/>
  </w:style>
  <w:style w:type="paragraph" w:styleId="1">
    <w:name w:val="heading 1"/>
    <w:basedOn w:val="a"/>
    <w:next w:val="a"/>
    <w:link w:val="10"/>
    <w:qFormat/>
    <w:rsid w:val="00CE0014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E6D"/>
  </w:style>
  <w:style w:type="paragraph" w:styleId="a5">
    <w:name w:val="footer"/>
    <w:basedOn w:val="a"/>
    <w:link w:val="a6"/>
    <w:uiPriority w:val="99"/>
    <w:semiHidden/>
    <w:unhideWhenUsed/>
    <w:rsid w:val="007E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E6D"/>
  </w:style>
  <w:style w:type="character" w:customStyle="1" w:styleId="10">
    <w:name w:val="Заголовок 1 Знак"/>
    <w:basedOn w:val="a0"/>
    <w:link w:val="1"/>
    <w:rsid w:val="00CE0014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CE0014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E001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CE0014"/>
    <w:rPr>
      <w:rFonts w:eastAsiaTheme="minorEastAsia"/>
      <w:lang w:eastAsia="ru-RU"/>
    </w:rPr>
  </w:style>
  <w:style w:type="paragraph" w:styleId="aa">
    <w:name w:val="No Spacing"/>
    <w:link w:val="a9"/>
    <w:uiPriority w:val="1"/>
    <w:qFormat/>
    <w:rsid w:val="00CE0014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0E55D-6A3D-40D7-9F59-51F93801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ЩенникиБух</dc:creator>
  <cp:lastModifiedBy>Глава</cp:lastModifiedBy>
  <cp:revision>50</cp:revision>
  <dcterms:created xsi:type="dcterms:W3CDTF">2017-11-29T05:52:00Z</dcterms:created>
  <dcterms:modified xsi:type="dcterms:W3CDTF">2020-01-09T08:12:00Z</dcterms:modified>
</cp:coreProperties>
</file>