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СЕЛЬСКИЙ СОВЕТ ЩЕННИКОВСКОГО СЕЛЬСОВЕТА</w:t>
      </w:r>
    </w:p>
    <w:p>
      <w:pPr>
        <w:pStyle w:val="Style3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Style32"/>
        <w:jc w:val="center"/>
        <w:rPr/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от 17.07.2019</w:t>
        <w:tab/>
        <w:tab/>
        <w:tab/>
        <w:tab/>
        <w:tab/>
        <w:tab/>
        <w:tab/>
        <w:tab/>
        <w:tab/>
        <w:tab/>
        <w:t>№14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в Положение о земельном налоге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на территории Щенниковского сельсовета, утвержденное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решением сельского Совета Щенниковского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09.01.2017 г. № 01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67"/>
        <w:jc w:val="both"/>
        <w:rPr/>
      </w:pPr>
      <w:bookmarkStart w:id="0" w:name="_GoBack"/>
      <w:bookmarkEnd w:id="0"/>
      <w:r>
        <w:rPr>
          <w:rFonts w:cs="Arial" w:ascii="Arial" w:hAnsi="Arial"/>
        </w:rPr>
        <w:t xml:space="preserve">В целях приведения в соответствие с действующим законодательством, ст. 23 Устава Щенниковского сельсовета Шарангского муниципального района Нижегородской области сельский Совет Щенниковского сельсовета </w:t>
      </w:r>
      <w:r>
        <w:rPr>
          <w:rFonts w:cs="Arial" w:ascii="Arial" w:hAnsi="Arial"/>
          <w:b/>
        </w:rPr>
        <w:t>р е ш и л: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 Внести в Положение о земельном налоге на территории Щенниковского сельсовета, утвержденное решением сельского Совета Щенниковского сельсовета от 09.01.2017г. № 01 (далее – Положение) следующие изменения: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1.1. Статью 8. «Налоговые льготы» изложить в следующей редакции: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«Статья 8. Налоговые льготы.</w:t>
      </w:r>
    </w:p>
    <w:p>
      <w:pPr>
        <w:pStyle w:val="HTML1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1. </w:t>
      </w:r>
      <w:r>
        <w:rPr>
          <w:rFonts w:eastAsia="Times New Roman" w:cs="Arial" w:ascii="Arial" w:hAnsi="Arial"/>
          <w:sz w:val="24"/>
          <w:szCs w:val="24"/>
          <w:lang w:eastAsia="ru-RU"/>
        </w:rPr>
        <w:t>Льготы по оплате земельного налога предоставляются в соответствии с действующим законодательством Российской Федерации, Налоговым кодексом Российской Федерации и настоящим Положением.</w:t>
      </w:r>
    </w:p>
    <w:p>
      <w:pPr>
        <w:pStyle w:val="HTML1"/>
        <w:ind w:firstLine="54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2. Кроме льгот, предусмотренных статьями 391, 395 Налогового кодекса РФ (часть вторая), предоставить льготу по оплате земельного налога в размере 100% от установленной ставки земельного налога следующим отдельным категориям налогоплательщиков:</w:t>
      </w:r>
    </w:p>
    <w:p>
      <w:pPr>
        <w:pStyle w:val="HTML1"/>
        <w:ind w:firstLine="54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- органам государственной власти, органам местного самоуправления муниципальных образований – в отношении земельных участков, предоставленных для обеспечения их деятельности;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  <w:t>- 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войны.».</w:t>
      </w:r>
    </w:p>
    <w:p>
      <w:pPr>
        <w:pStyle w:val="Normal"/>
        <w:tabs>
          <w:tab w:val="clear" w:pos="709"/>
          <w:tab w:val="left" w:pos="708" w:leader="none"/>
        </w:tabs>
        <w:ind w:firstLine="567"/>
        <w:jc w:val="both"/>
        <w:rPr>
          <w:rFonts w:ascii="Arial" w:hAnsi="Arial" w:eastAsia="Calibri" w:cs="Arial"/>
          <w:lang w:eastAsia="en-US"/>
        </w:rPr>
      </w:pPr>
      <w:r>
        <w:rPr>
          <w:rFonts w:cs="Arial" w:ascii="Arial" w:hAnsi="Arial"/>
        </w:rPr>
        <w:t>2. Настоящее решение вступает в силу со дня его опубликования.</w:t>
      </w:r>
    </w:p>
    <w:p>
      <w:pPr>
        <w:pStyle w:val="Standard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ab/>
        <w:t>В.В.Пирожкова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color w:val="000000"/>
    </w:rPr>
  </w:style>
  <w:style w:type="character" w:styleId="WW8Num6z0">
    <w:name w:val="WW8Num6z0"/>
    <w:qFormat/>
    <w:rPr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>
      <w:b w:val="false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1">
    <w:name w:val="Основной шрифт абзаца1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Style15">
    <w:name w:val="Номер страницы"/>
    <w:basedOn w:val="1"/>
    <w:rPr/>
  </w:style>
  <w:style w:type="character" w:styleId="11">
    <w:name w:val="Знак Знак1"/>
    <w:qFormat/>
    <w:rPr>
      <w:rFonts w:ascii="Courier New" w:hAnsi="Courier New" w:eastAsia="Courier New" w:cs="Courier New"/>
    </w:rPr>
  </w:style>
  <w:style w:type="character" w:styleId="Style16">
    <w:name w:val="Знак Знак"/>
    <w:qFormat/>
    <w:rPr>
      <w:sz w:val="24"/>
      <w:szCs w:val="24"/>
    </w:rPr>
  </w:style>
  <w:style w:type="character" w:styleId="2">
    <w:name w:val="Знак Знак2"/>
    <w:qFormat/>
    <w:rPr>
      <w:sz w:val="24"/>
      <w:szCs w:val="24"/>
    </w:rPr>
  </w:style>
  <w:style w:type="character" w:styleId="NumberingSymbols">
    <w:name w:val="Numbering Symbols"/>
    <w:qFormat/>
    <w:rPr/>
  </w:style>
  <w:style w:type="character" w:styleId="Style17">
    <w:name w:val="Название Знак"/>
    <w:qFormat/>
    <w:rPr>
      <w:rFonts w:ascii="Arial" w:hAnsi="Arial" w:eastAsia="Arial" w:cs="Arial"/>
      <w:b/>
      <w:sz w:val="22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6"/>
    </w:rPr>
  </w:style>
  <w:style w:type="character" w:styleId="HTML">
    <w:name w:val="Стандартный HTML Знак"/>
    <w:basedOn w:val="Style14"/>
    <w:qFormat/>
    <w:rPr>
      <w:rFonts w:ascii="Courier New" w:hAnsi="Courier New" w:eastAsia="Courier New" w:cs="Courier New"/>
      <w:kern w:val="2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pPr>
      <w:suppressAutoHyphens w:val="true"/>
    </w:pPr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Style24">
    <w:name w:val="Название объекта"/>
    <w:basedOn w:val="Standard"/>
    <w:next w:val="Style30"/>
    <w:qFormat/>
    <w:pPr>
      <w:widowControl w:val="false"/>
      <w:suppressAutoHyphens w:val="true"/>
      <w:spacing w:lineRule="atLeast" w:line="360"/>
      <w:jc w:val="center"/>
    </w:pPr>
    <w:rPr>
      <w:rFonts w:ascii="Arial" w:hAnsi="Arial" w:eastAsia="Arial" w:cs="Arial"/>
      <w:b/>
      <w:sz w:val="22"/>
      <w:szCs w:val="20"/>
    </w:rPr>
  </w:style>
  <w:style w:type="paragraph" w:styleId="Index">
    <w:name w:val="Index"/>
    <w:basedOn w:val="Standard"/>
    <w:qFormat/>
    <w:pPr>
      <w:suppressLineNumbers/>
      <w:suppressAutoHyphens w:val="true"/>
    </w:pPr>
    <w:rPr>
      <w:rFonts w:cs="Mangal"/>
    </w:rPr>
  </w:style>
  <w:style w:type="paragraph" w:styleId="12">
    <w:name w:val="Название1"/>
    <w:basedOn w:val="Standard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13">
    <w:name w:val="Указатель1"/>
    <w:basedOn w:val="Standard"/>
    <w:qFormat/>
    <w:pPr>
      <w:suppressLineNumbers/>
      <w:suppressAutoHyphens w:val="true"/>
    </w:pPr>
    <w:rPr>
      <w:rFonts w:cs="Mangal"/>
    </w:rPr>
  </w:style>
  <w:style w:type="paragraph" w:styleId="Style25">
    <w:name w:val="Header"/>
    <w:basedOn w:val="Standard"/>
    <w:pPr>
      <w:suppressAutoHyphens w:val="true"/>
    </w:pPr>
    <w:rPr/>
  </w:style>
  <w:style w:type="paragraph" w:styleId="HTML1">
    <w:name w:val="Стандартный HTML"/>
    <w:basedOn w:val="Standard"/>
    <w:qFormat/>
    <w:pPr>
      <w:suppressAutoHyphens w:val="true"/>
    </w:pPr>
    <w:rPr>
      <w:rFonts w:ascii="Courier New" w:hAnsi="Courier New" w:eastAsia="Courier New" w:cs="Courier New"/>
      <w:sz w:val="20"/>
      <w:szCs w:val="20"/>
    </w:rPr>
  </w:style>
  <w:style w:type="paragraph" w:styleId="Style26">
    <w:name w:val="Обычный (веб)"/>
    <w:basedOn w:val="Standard"/>
    <w:qFormat/>
    <w:pPr>
      <w:suppressAutoHyphens w:val="true"/>
      <w:spacing w:before="280" w:after="280"/>
    </w:pPr>
    <w:rPr/>
  </w:style>
  <w:style w:type="paragraph" w:styleId="Style27">
    <w:name w:val="Абзац списка"/>
    <w:basedOn w:val="Standard"/>
    <w:qFormat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28">
    <w:name w:val="Footer"/>
    <w:basedOn w:val="Standard"/>
    <w:pPr>
      <w:suppressAutoHyphens w:val="true"/>
    </w:pPr>
    <w:rPr/>
  </w:style>
  <w:style w:type="paragraph" w:styleId="Style29">
    <w:name w:val="Знак"/>
    <w:basedOn w:val="Standard"/>
    <w:qFormat/>
    <w:pPr>
      <w:suppressAutoHyphens w:val="true"/>
      <w:spacing w:before="280" w:after="280"/>
    </w:pPr>
    <w:rPr>
      <w:rFonts w:ascii="Tahoma" w:hAnsi="Tahoma" w:eastAsia="Tahoma" w:cs="Tahoma"/>
      <w:sz w:val="20"/>
      <w:szCs w:val="20"/>
      <w:lang w:val="en-US"/>
    </w:rPr>
  </w:style>
  <w:style w:type="paragraph" w:styleId="Framecontents">
    <w:name w:val="Frame contents"/>
    <w:basedOn w:val="Textbody"/>
    <w:qFormat/>
    <w:pPr>
      <w:suppressAutoHyphens w:val="true"/>
    </w:pPr>
    <w:rPr/>
  </w:style>
  <w:style w:type="paragraph" w:styleId="Style30">
    <w:name w:val="Subtitle"/>
    <w:basedOn w:val="Heading"/>
    <w:next w:val="Textbody"/>
    <w:qFormat/>
    <w:pPr>
      <w:suppressAutoHyphens w:val="true"/>
      <w:jc w:val="center"/>
    </w:pPr>
    <w:rPr>
      <w:i/>
      <w:iCs/>
    </w:rPr>
  </w:style>
  <w:style w:type="paragraph" w:styleId="Style31">
    <w:name w:val="Текст выноски"/>
    <w:basedOn w:val="Normal"/>
    <w:qFormat/>
    <w:pPr>
      <w:suppressAutoHyphens w:val="true"/>
    </w:pPr>
    <w:rPr>
      <w:rFonts w:ascii="Segoe UI" w:hAnsi="Segoe UI" w:cs="Segoe UI"/>
      <w:sz w:val="18"/>
      <w:szCs w:val="16"/>
    </w:rPr>
  </w:style>
  <w:style w:type="paragraph" w:styleId="Style32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150</TotalTime>
  <Application>LibreOffice/6.2.5.2$Windows_X86_64 LibreOffice_project/1ec314fa52f458adc18c4f025c545a4e8b22c159</Application>
  <Pages>1</Pages>
  <Words>215</Words>
  <Characters>1548</Characters>
  <CharactersWithSpaces>1759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2017-05-30T09:27:00Z</dcterms:created>
  <dc:creator>User</dc:creator>
  <dc:description/>
  <cp:keywords/>
  <dc:language>ru-RU</dc:language>
  <cp:lastModifiedBy>Глава</cp:lastModifiedBy>
  <cp:lastPrinted>2019-06-06T10:29:00Z</cp:lastPrinted>
  <dcterms:modified xsi:type="dcterms:W3CDTF">2019-07-16T10:10:00Z</dcterms:modified>
  <cp:revision>47</cp:revision>
  <dc:subject/>
  <dc:title>ПРОЕКТ</dc:title>
</cp:coreProperties>
</file>