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и членов их семей за период с 1 января по 31 декабря 2018 года.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tbl>
      <w:tblPr>
        <w:tblW w:w="425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541"/>
        <w:gridCol w:w="1533"/>
        <w:gridCol w:w="1684"/>
        <w:gridCol w:w="1815"/>
        <w:gridCol w:w="1120"/>
        <w:gridCol w:w="1541"/>
        <w:gridCol w:w="1545"/>
        <w:gridCol w:w="1680"/>
        <w:gridCol w:w="1120"/>
        <w:gridCol w:w="1541"/>
        <w:gridCol w:w="1680"/>
      </w:tblGrid>
      <w:tr>
        <w:trPr/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за 2018 год (руб.)</w:t>
            </w:r>
          </w:p>
        </w:tc>
        <w:tc>
          <w:tcPr>
            <w:tcW w:w="6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&lt;1&gt;</w:t>
            </w:r>
          </w:p>
        </w:tc>
      </w:tr>
      <w:tr>
        <w:trPr/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374" w:hRule="atLeas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Лежнина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Лббовь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Глава  администрации Щенниковского  сельсовета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665555,45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½ доли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66,40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50,4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&lt;1&gt;-при наличии справки о расходах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orient="landscape" w:w="23811" w:h="16838"/>
      <w:pgMar w:left="1134" w:right="1134" w:header="0" w:top="170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29</TotalTime>
  <Application>LibreOffice/6.2.2.2$Windows_X86_64 LibreOffice_project/2b840030fec2aae0fd2658d8d4f9548af4e3518d</Application>
  <Pages>1</Pages>
  <Words>133</Words>
  <Characters>891</Characters>
  <CharactersWithSpaces>1202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2015-04-30T10:12:00Z</dcterms:created>
  <dc:creator>Скворцова</dc:creator>
  <dc:description/>
  <cp:keywords/>
  <dc:language>ru-RU</dc:language>
  <cp:lastModifiedBy/>
  <cp:lastPrinted>2017-05-02T17:37:00Z</cp:lastPrinted>
  <dcterms:modified xsi:type="dcterms:W3CDTF">2019-04-23T15:59:58Z</dcterms:modified>
  <cp:revision>17</cp:revision>
  <dc:subject/>
  <dc:title>Сведения о доходах, имуществе и обязательствах имущественного характера лиц, замещающих государственные должности Нижегородской области, и членов их семей за период с 1 января по 31 декабря 2009 года</dc:title>
</cp:coreProperties>
</file>