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C" w:rsidRDefault="00B10FFC" w:rsidP="00B10F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FC" w:rsidRDefault="00B10FFC" w:rsidP="00B10FFC">
      <w:pPr>
        <w:pStyle w:val="Heading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</w:rPr>
        <w:t>СЕЛЬСКИЙ СОВЕТ ЩЕННИКОВСКОГО СЕЛЬСОВЕТА</w:t>
      </w:r>
    </w:p>
    <w:p w:rsidR="00B10FFC" w:rsidRDefault="00B10FFC" w:rsidP="00B10FF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ШАРАНГСКОГО МУНИЦИПАЛЬНОГО РАЙОНА</w:t>
      </w:r>
    </w:p>
    <w:p w:rsidR="00B10FFC" w:rsidRDefault="00B10FFC" w:rsidP="00B10FF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B10FFC" w:rsidRDefault="00B10FFC" w:rsidP="00B10FFC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B10FFC" w:rsidRDefault="00B10FFC" w:rsidP="00B10FFC">
      <w:pPr>
        <w:pStyle w:val="1"/>
        <w:spacing w:before="0" w:line="240" w:lineRule="auto"/>
        <w:rPr>
          <w:rFonts w:ascii="Arial" w:hAnsi="Arial" w:cs="Arial"/>
          <w:b w:val="0"/>
          <w:spacing w:val="60"/>
          <w:szCs w:val="32"/>
        </w:rPr>
      </w:pPr>
      <w:r>
        <w:rPr>
          <w:rFonts w:ascii="Arial" w:hAnsi="Arial" w:cs="Arial"/>
          <w:b w:val="0"/>
          <w:sz w:val="24"/>
          <w:szCs w:val="24"/>
        </w:rPr>
        <w:t>25.03.2020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№ 0</w:t>
      </w:r>
      <w:r w:rsidR="00E75BDC">
        <w:rPr>
          <w:rFonts w:ascii="Arial" w:hAnsi="Arial" w:cs="Arial"/>
          <w:b w:val="0"/>
          <w:sz w:val="24"/>
          <w:szCs w:val="24"/>
        </w:rPr>
        <w:t>9</w:t>
      </w:r>
    </w:p>
    <w:p w:rsidR="00520DE1" w:rsidRDefault="00BF3EB9" w:rsidP="00520DE1">
      <w:pPr>
        <w:spacing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представлении</w:t>
      </w:r>
    </w:p>
    <w:p w:rsidR="00520DE1" w:rsidRDefault="00520DE1" w:rsidP="00520DE1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DD234F" w:rsidRDefault="00DD234F" w:rsidP="00520DE1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D234F">
        <w:rPr>
          <w:rFonts w:ascii="Arial" w:hAnsi="Arial" w:cs="Arial"/>
          <w:sz w:val="24"/>
          <w:szCs w:val="24"/>
        </w:rPr>
        <w:t xml:space="preserve">На основании представления </w:t>
      </w:r>
      <w:proofErr w:type="spellStart"/>
      <w:r w:rsidRPr="00DD234F">
        <w:rPr>
          <w:rFonts w:ascii="Arial" w:hAnsi="Arial" w:cs="Arial"/>
          <w:sz w:val="24"/>
          <w:szCs w:val="24"/>
        </w:rPr>
        <w:t>Шарангской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межрайонной прокуратуры </w:t>
      </w:r>
      <w:proofErr w:type="spellStart"/>
      <w:proofErr w:type="gramStart"/>
      <w:r w:rsidRPr="00DD234F">
        <w:rPr>
          <w:rFonts w:ascii="Arial" w:hAnsi="Arial" w:cs="Arial"/>
          <w:sz w:val="24"/>
          <w:szCs w:val="24"/>
        </w:rPr>
        <w:t>прокуратуры</w:t>
      </w:r>
      <w:proofErr w:type="spellEnd"/>
      <w:proofErr w:type="gramEnd"/>
      <w:r w:rsidRPr="00DD234F">
        <w:rPr>
          <w:rFonts w:ascii="Arial" w:hAnsi="Arial" w:cs="Arial"/>
          <w:sz w:val="24"/>
          <w:szCs w:val="24"/>
        </w:rPr>
        <w:t xml:space="preserve"> «Об устранении нарушений законодательства Российской Федерации о противодействии коррупции» № 5-2/26-2020 о</w:t>
      </w:r>
      <w:r w:rsidR="00435129">
        <w:rPr>
          <w:rFonts w:ascii="Arial" w:hAnsi="Arial" w:cs="Arial"/>
          <w:sz w:val="24"/>
          <w:szCs w:val="24"/>
        </w:rPr>
        <w:t xml:space="preserve">т 16.03.2020, в соответствии с </w:t>
      </w:r>
      <w:r w:rsidRPr="00DD234F">
        <w:rPr>
          <w:rFonts w:ascii="Arial" w:hAnsi="Arial" w:cs="Arial"/>
          <w:sz w:val="24"/>
          <w:szCs w:val="24"/>
        </w:rPr>
        <w:t>ч. 4 ст. 12.1, п. 2 ч. 1 ст. 13.1 Федерального закона от 25.12.2008 № 273-ФЗ «О противодействии коррупции»</w:t>
      </w:r>
      <w:r w:rsidRPr="00DD234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512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435129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435129">
        <w:rPr>
          <w:rFonts w:ascii="Arial" w:hAnsi="Arial" w:cs="Arial"/>
          <w:sz w:val="24"/>
          <w:szCs w:val="24"/>
        </w:rPr>
        <w:t xml:space="preserve"> сельсовета, п.2 </w:t>
      </w:r>
      <w:r w:rsidRPr="00DD234F">
        <w:rPr>
          <w:rFonts w:ascii="Arial" w:hAnsi="Arial" w:cs="Arial"/>
          <w:sz w:val="24"/>
          <w:szCs w:val="24"/>
        </w:rPr>
        <w:t>Пол</w:t>
      </w:r>
      <w:r w:rsidR="00435129">
        <w:rPr>
          <w:rFonts w:ascii="Arial" w:hAnsi="Arial" w:cs="Arial"/>
          <w:sz w:val="24"/>
          <w:szCs w:val="24"/>
        </w:rPr>
        <w:t xml:space="preserve">ожения о представлении лицами, </w:t>
      </w:r>
      <w:r w:rsidRPr="00DD234F">
        <w:rPr>
          <w:rFonts w:ascii="Arial" w:hAnsi="Arial" w:cs="Arial"/>
          <w:sz w:val="24"/>
          <w:szCs w:val="24"/>
        </w:rPr>
        <w:t xml:space="preserve">замещающими муниципальные должности </w:t>
      </w:r>
      <w:proofErr w:type="spellStart"/>
      <w:r w:rsidRPr="00DD234F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сельсовета, </w:t>
      </w:r>
      <w:r w:rsidRPr="00DD234F">
        <w:rPr>
          <w:rFonts w:ascii="Arial" w:hAnsi="Arial" w:cs="Arial"/>
          <w:sz w:val="24"/>
          <w:szCs w:val="24"/>
          <w:shd w:val="clear" w:color="auto" w:fill="FFFFFF"/>
        </w:rPr>
        <w:t xml:space="preserve">сведений о  доходах, расходах, об </w:t>
      </w:r>
      <w:proofErr w:type="gramStart"/>
      <w:r w:rsidRPr="00DD234F">
        <w:rPr>
          <w:rFonts w:ascii="Arial" w:hAnsi="Arial" w:cs="Arial"/>
          <w:sz w:val="24"/>
          <w:szCs w:val="24"/>
          <w:shd w:val="clear" w:color="auto" w:fill="FFFFFF"/>
        </w:rPr>
        <w:t>имуществе</w:t>
      </w:r>
      <w:proofErr w:type="gramEnd"/>
      <w:r w:rsidRPr="00DD234F">
        <w:rPr>
          <w:rFonts w:ascii="Arial" w:hAnsi="Arial" w:cs="Arial"/>
          <w:sz w:val="24"/>
          <w:szCs w:val="24"/>
          <w:shd w:val="clear" w:color="auto" w:fill="FFFFFF"/>
        </w:rPr>
        <w:t xml:space="preserve"> и обязательствах имущественного характера, </w:t>
      </w:r>
      <w:r w:rsidRPr="00DD234F">
        <w:rPr>
          <w:rFonts w:ascii="Arial" w:hAnsi="Arial" w:cs="Arial"/>
          <w:sz w:val="24"/>
          <w:szCs w:val="24"/>
        </w:rPr>
        <w:t xml:space="preserve">утвержденного  решением </w:t>
      </w:r>
      <w:proofErr w:type="spellStart"/>
      <w:r w:rsidRPr="00DD234F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D234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29.02.2016 № 6, </w:t>
      </w:r>
      <w:r w:rsidRPr="00DD234F">
        <w:rPr>
          <w:rFonts w:ascii="Arial" w:hAnsi="Arial" w:cs="Arial"/>
          <w:spacing w:val="-2"/>
          <w:sz w:val="24"/>
          <w:szCs w:val="24"/>
        </w:rPr>
        <w:t>сельский Совет</w:t>
      </w:r>
      <w:r w:rsidRPr="00DD2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4F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сельсовета </w:t>
      </w:r>
      <w:r w:rsidRPr="00DD234F">
        <w:rPr>
          <w:rFonts w:ascii="Arial" w:hAnsi="Arial" w:cs="Arial"/>
          <w:b/>
          <w:spacing w:val="60"/>
          <w:sz w:val="24"/>
          <w:szCs w:val="24"/>
        </w:rPr>
        <w:t>решил</w:t>
      </w:r>
      <w:r w:rsidRPr="00DD234F">
        <w:rPr>
          <w:rFonts w:ascii="Arial" w:hAnsi="Arial" w:cs="Arial"/>
          <w:b/>
          <w:sz w:val="24"/>
          <w:szCs w:val="24"/>
        </w:rPr>
        <w:t>:</w:t>
      </w:r>
    </w:p>
    <w:p w:rsidR="00DD234F" w:rsidRDefault="00DD234F" w:rsidP="00520DE1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D234F">
        <w:rPr>
          <w:rFonts w:ascii="Arial" w:hAnsi="Arial" w:cs="Arial"/>
          <w:sz w:val="24"/>
          <w:szCs w:val="24"/>
        </w:rPr>
        <w:t xml:space="preserve">1. </w:t>
      </w:r>
      <w:r w:rsidRPr="00411C0E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Шарангской</w:t>
      </w:r>
      <w:proofErr w:type="spellEnd"/>
      <w:r>
        <w:rPr>
          <w:rFonts w:ascii="Arial" w:hAnsi="Arial" w:cs="Arial"/>
          <w:sz w:val="24"/>
          <w:szCs w:val="24"/>
        </w:rPr>
        <w:t xml:space="preserve"> межрайонной прокуратуры </w:t>
      </w:r>
      <w:r w:rsidRPr="00DD234F">
        <w:rPr>
          <w:rFonts w:ascii="Arial" w:hAnsi="Arial" w:cs="Arial"/>
          <w:sz w:val="24"/>
          <w:szCs w:val="24"/>
        </w:rPr>
        <w:t xml:space="preserve">«Об устранении нарушений законодательства Российской Федерации о противодействии коррупции» № 5-2/26-2020 от 16.03.2020, </w:t>
      </w:r>
      <w:r>
        <w:rPr>
          <w:rFonts w:ascii="Arial" w:hAnsi="Arial" w:cs="Arial"/>
          <w:sz w:val="24"/>
          <w:szCs w:val="24"/>
        </w:rPr>
        <w:t xml:space="preserve">рассмотрено с участием </w:t>
      </w:r>
      <w:r w:rsidRPr="00C433FC">
        <w:rPr>
          <w:rFonts w:ascii="Arial" w:hAnsi="Arial" w:cs="Arial"/>
          <w:sz w:val="24"/>
          <w:szCs w:val="24"/>
        </w:rPr>
        <w:t>помощник</w:t>
      </w:r>
      <w:r>
        <w:rPr>
          <w:rFonts w:ascii="Arial" w:hAnsi="Arial" w:cs="Arial"/>
          <w:sz w:val="24"/>
          <w:szCs w:val="24"/>
        </w:rPr>
        <w:t xml:space="preserve">а </w:t>
      </w:r>
      <w:r w:rsidRPr="00C43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3FC">
        <w:rPr>
          <w:rFonts w:ascii="Arial" w:hAnsi="Arial" w:cs="Arial"/>
          <w:sz w:val="24"/>
          <w:szCs w:val="24"/>
        </w:rPr>
        <w:t>Щарангского</w:t>
      </w:r>
      <w:proofErr w:type="spellEnd"/>
      <w:r w:rsidRPr="00C433FC">
        <w:rPr>
          <w:rFonts w:ascii="Arial" w:hAnsi="Arial" w:cs="Arial"/>
          <w:sz w:val="24"/>
          <w:szCs w:val="24"/>
        </w:rPr>
        <w:t xml:space="preserve"> межр</w:t>
      </w:r>
      <w:r>
        <w:rPr>
          <w:rFonts w:ascii="Arial" w:hAnsi="Arial" w:cs="Arial"/>
          <w:sz w:val="24"/>
          <w:szCs w:val="24"/>
        </w:rPr>
        <w:t>айонного прокурора Князевой</w:t>
      </w:r>
      <w:r w:rsidR="002635DA">
        <w:rPr>
          <w:rFonts w:ascii="Arial" w:hAnsi="Arial" w:cs="Arial"/>
          <w:sz w:val="24"/>
          <w:szCs w:val="24"/>
        </w:rPr>
        <w:t xml:space="preserve"> О.А. и признано обоснованным. </w:t>
      </w:r>
    </w:p>
    <w:p w:rsidR="00411C0E" w:rsidRDefault="00DD234F" w:rsidP="00520DE1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D234F">
        <w:rPr>
          <w:rFonts w:ascii="Arial" w:hAnsi="Arial" w:cs="Arial"/>
          <w:sz w:val="24"/>
          <w:szCs w:val="24"/>
        </w:rPr>
        <w:t>2</w:t>
      </w:r>
      <w:r>
        <w:t>.</w:t>
      </w:r>
      <w:r w:rsidRPr="00DD234F">
        <w:rPr>
          <w:rFonts w:ascii="Arial" w:hAnsi="Arial" w:cs="Arial"/>
          <w:sz w:val="24"/>
          <w:szCs w:val="24"/>
        </w:rPr>
        <w:t>В связи с представлением недостоверных сведений о доходах, расходах, об имуществе и обязательствах имуществ</w:t>
      </w:r>
      <w:r w:rsidR="002635DA">
        <w:rPr>
          <w:rFonts w:ascii="Arial" w:hAnsi="Arial" w:cs="Arial"/>
          <w:sz w:val="24"/>
          <w:szCs w:val="24"/>
        </w:rPr>
        <w:t xml:space="preserve">енного характера за </w:t>
      </w:r>
      <w:r>
        <w:rPr>
          <w:rFonts w:ascii="Arial" w:hAnsi="Arial" w:cs="Arial"/>
          <w:sz w:val="24"/>
          <w:szCs w:val="24"/>
        </w:rPr>
        <w:t xml:space="preserve">2018 года </w:t>
      </w:r>
      <w:r w:rsidRPr="00DD234F">
        <w:rPr>
          <w:rFonts w:ascii="Arial" w:hAnsi="Arial" w:cs="Arial"/>
          <w:sz w:val="24"/>
          <w:szCs w:val="24"/>
        </w:rPr>
        <w:t xml:space="preserve">лицом, замещающим муниципальную должность, </w:t>
      </w:r>
      <w:r w:rsidRPr="00DD234F">
        <w:rPr>
          <w:rFonts w:ascii="Arial" w:hAnsi="Arial" w:cs="Arial"/>
          <w:sz w:val="24"/>
          <w:szCs w:val="24"/>
          <w:shd w:val="clear" w:color="auto" w:fill="FFFFFF"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2018 год, </w:t>
      </w:r>
      <w:r w:rsidRPr="00DD234F">
        <w:rPr>
          <w:rFonts w:ascii="Arial" w:hAnsi="Arial" w:cs="Arial"/>
          <w:sz w:val="24"/>
          <w:szCs w:val="24"/>
        </w:rPr>
        <w:t xml:space="preserve">прекратить досрочно полномочия депутата сельского Совета </w:t>
      </w:r>
      <w:proofErr w:type="spellStart"/>
      <w:r w:rsidRPr="00DD234F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D234F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D234F">
        <w:rPr>
          <w:rFonts w:ascii="Arial" w:hAnsi="Arial" w:cs="Arial"/>
          <w:sz w:val="24"/>
          <w:szCs w:val="24"/>
        </w:rPr>
        <w:t xml:space="preserve"> муниципального района Нижегор</w:t>
      </w:r>
      <w:r>
        <w:rPr>
          <w:rFonts w:ascii="Arial" w:hAnsi="Arial" w:cs="Arial"/>
          <w:sz w:val="24"/>
          <w:szCs w:val="24"/>
        </w:rPr>
        <w:t>одской области Бахтина Виктора И</w:t>
      </w:r>
      <w:r w:rsidRPr="00DD234F">
        <w:rPr>
          <w:rFonts w:ascii="Arial" w:hAnsi="Arial" w:cs="Arial"/>
          <w:sz w:val="24"/>
          <w:szCs w:val="24"/>
        </w:rPr>
        <w:t>вановича</w:t>
      </w:r>
      <w:r w:rsidR="00411C0E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представляется возможным, т.к. д</w:t>
      </w:r>
      <w:r w:rsidR="00411C0E">
        <w:rPr>
          <w:rFonts w:ascii="Arial" w:hAnsi="Arial" w:cs="Arial"/>
          <w:sz w:val="24"/>
          <w:szCs w:val="24"/>
        </w:rPr>
        <w:t xml:space="preserve">епутат сельского Совета </w:t>
      </w:r>
      <w:proofErr w:type="spellStart"/>
      <w:r w:rsidR="00411C0E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411C0E">
        <w:rPr>
          <w:rFonts w:ascii="Arial" w:hAnsi="Arial" w:cs="Arial"/>
          <w:sz w:val="24"/>
          <w:szCs w:val="24"/>
        </w:rPr>
        <w:t xml:space="preserve"> сельсовета Бахтин В.И. досрочно сложил полномочия по собственному желанию.</w:t>
      </w:r>
    </w:p>
    <w:p w:rsidR="00411C0E" w:rsidRDefault="00411C0E" w:rsidP="00520DE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1C0E" w:rsidRDefault="00411C0E" w:rsidP="00520DE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1C0E" w:rsidRPr="00411C0E" w:rsidRDefault="00411C0E" w:rsidP="00520DE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В.В.Пирожкова</w:t>
      </w:r>
    </w:p>
    <w:sectPr w:rsidR="00411C0E" w:rsidRPr="00411C0E" w:rsidSect="006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1B"/>
    <w:multiLevelType w:val="multilevel"/>
    <w:tmpl w:val="4D52D9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FC"/>
    <w:rsid w:val="002635DA"/>
    <w:rsid w:val="002B21CD"/>
    <w:rsid w:val="003B3E50"/>
    <w:rsid w:val="00411C0E"/>
    <w:rsid w:val="00435129"/>
    <w:rsid w:val="004627EB"/>
    <w:rsid w:val="00520DE1"/>
    <w:rsid w:val="00644514"/>
    <w:rsid w:val="00A1027F"/>
    <w:rsid w:val="00B10FFC"/>
    <w:rsid w:val="00B13FB2"/>
    <w:rsid w:val="00BF3EB9"/>
    <w:rsid w:val="00DA0731"/>
    <w:rsid w:val="00DD234F"/>
    <w:rsid w:val="00E75BDC"/>
    <w:rsid w:val="00F3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10FFC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FF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B10FFC"/>
    <w:pPr>
      <w:keepNext/>
      <w:numPr>
        <w:numId w:val="1"/>
      </w:numPr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B10F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Heading3">
    <w:name w:val="Heading 3"/>
    <w:basedOn w:val="a"/>
    <w:next w:val="a"/>
    <w:qFormat/>
    <w:rsid w:val="00B10FFC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1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17</cp:revision>
  <dcterms:created xsi:type="dcterms:W3CDTF">2020-03-30T06:24:00Z</dcterms:created>
  <dcterms:modified xsi:type="dcterms:W3CDTF">2020-04-01T11:40:00Z</dcterms:modified>
</cp:coreProperties>
</file>