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44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drawing>
          <wp:inline distT="0" distB="0" distL="0" distR="0">
            <wp:extent cx="628015" cy="608965"/>
            <wp:effectExtent l="0" t="0" r="0" b="0"/>
            <wp:docPr id="1" name="tes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center" w:pos="4818" w:leader="none"/>
          <w:tab w:val="left" w:pos="5442" w:leader="none"/>
          <w:tab w:val="left" w:pos="8520" w:leader="none"/>
        </w:tabs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СЕЛЬСКИЙ СОВЕТ </w:t>
      </w:r>
      <w:r>
        <w:rPr>
          <w:rFonts w:cs="Arial" w:ascii="Arial" w:hAnsi="Arial"/>
          <w:b/>
          <w:bCs/>
          <w:sz w:val="32"/>
          <w:szCs w:val="32"/>
        </w:rPr>
        <w:t>ЩЕННИКОВСКИЙ СЕЛЬСОВЕТ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eastAsia="Arial" w:cs="Arial" w:ascii="Arial" w:hAnsi="Arial"/>
          <w:b/>
          <w:bCs/>
          <w:sz w:val="32"/>
          <w:szCs w:val="32"/>
        </w:rPr>
        <w:t xml:space="preserve"> </w:t>
      </w:r>
      <w:r>
        <w:rPr>
          <w:rFonts w:cs="Arial" w:ascii="Arial" w:hAnsi="Arial"/>
          <w:b/>
          <w:bCs/>
          <w:sz w:val="32"/>
          <w:szCs w:val="32"/>
        </w:rPr>
        <w:t>ШАРАНГСКОГО МУНИЦИПАЛЬНОГО РАЙОНА НИЖЕГОРОДСКОЙ ОБЛАСТИ</w:t>
      </w:r>
    </w:p>
    <w:p>
      <w:pPr>
        <w:pStyle w:val="2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Р Е Ш Е Н И Е</w:t>
      </w:r>
    </w:p>
    <w:p>
      <w:pPr>
        <w:pStyle w:val="2"/>
        <w:rPr>
          <w:rFonts w:ascii="Arial" w:hAnsi="Arial" w:cs="Arial"/>
          <w:b w:val="false"/>
          <w:b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15.12. 2017</w:t>
        <w:tab/>
        <w:tab/>
        <w:tab/>
        <w:tab/>
        <w:tab/>
        <w:tab/>
        <w:tab/>
        <w:tab/>
        <w:tab/>
        <w:tab/>
        <w:tab/>
        <w:t>№ 38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 бюджете поселения на 2018 год</w:t>
      </w:r>
    </w:p>
    <w:p>
      <w:pPr>
        <w:pStyle w:val="Normal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ind w:firstLine="567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Статья 1.</w:t>
      </w:r>
    </w:p>
    <w:p>
      <w:pPr>
        <w:pStyle w:val="Normal"/>
        <w:ind w:firstLine="426"/>
        <w:jc w:val="both"/>
        <w:rPr/>
      </w:pPr>
      <w:r>
        <w:rPr>
          <w:rFonts w:cs="Arial" w:ascii="Arial" w:hAnsi="Arial"/>
        </w:rPr>
        <w:t>Утвердить основные характеристики бюджета поселения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на 2018 год: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1)общий объем доходов в сумме   4738,7</w:t>
      </w:r>
      <w:r>
        <w:rPr>
          <w:rFonts w:cs="Arial" w:ascii="Arial" w:hAnsi="Arial"/>
          <w:b/>
        </w:rPr>
        <w:t xml:space="preserve">  </w:t>
      </w:r>
      <w:r>
        <w:rPr>
          <w:rFonts w:cs="Arial" w:ascii="Arial" w:hAnsi="Arial"/>
        </w:rPr>
        <w:t>тыс. рублей;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2)общий объем расходов в сумме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4738,7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тыс. рублей.</w:t>
      </w:r>
    </w:p>
    <w:p>
      <w:pPr>
        <w:pStyle w:val="Normal"/>
        <w:ind w:firstLine="56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Статья 2.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1.Утвердить перечень главных администраторов доходов бюджета поселения согласно Приложению 1.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2.Утвердить перечень главных администраторов источников финансирования дефицита бюджета поселения согласно Приложению 2.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Статья 3.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/>
      </w:pPr>
      <w:r>
        <w:rPr>
          <w:rFonts w:cs="Arial" w:ascii="Arial" w:hAnsi="Arial"/>
        </w:rPr>
        <w:t>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 решения согласно Приложению 3.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Статья 4.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1. Недоимка, пени и штрафы за несвоевременную уплату налогов зачисляются в бюджет поселения  по нормативам, действующим в текущем финансовом году.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2. Недоимка, пени и штрафы по отмененным налогам и сборам зачисляются в бюджет поселения по следующим нормативам: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- земельный налог (по обязательствам, возникшим до 1 января 2006 года), мобилизуемый на территории поселения по нормативу 100 процентов.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/>
      </w:pPr>
      <w:r>
        <w:rPr>
          <w:rFonts w:cs="Arial" w:ascii="Arial" w:hAnsi="Arial"/>
        </w:rPr>
        <w:t>-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Прочие доходы от оказания платных услуг (работ) бюджета поселения зачисляемые в бюджет поселения по нормативу 100%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/>
      </w:pPr>
      <w:r>
        <w:rPr>
          <w:rFonts w:cs="Arial" w:ascii="Arial" w:hAnsi="Arial"/>
        </w:rPr>
        <w:t>-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Прочие доходы от компенсации затрат бюджета поселения зачисляемые в бюджет по нормативу 100%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/>
      </w:pPr>
      <w:r>
        <w:rPr>
          <w:rFonts w:cs="Arial" w:ascii="Arial" w:hAnsi="Arial"/>
        </w:rPr>
        <w:t>-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Прочие неналоговые доходы бюджета поселения зачисляемые в бюджет поселения по нормативу 100%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3. Невыясненные поступления зачисляются в бюджет поселения по нормативу 100 процентов.</w:t>
      </w:r>
    </w:p>
    <w:p>
      <w:pPr>
        <w:pStyle w:val="Normal"/>
        <w:ind w:firstLine="56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Статья 5.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</w:rPr>
        <w:t>Утвердить источники финансирования дефицита бюджета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поселения согласно Приложению 4.</w:t>
      </w:r>
    </w:p>
    <w:p>
      <w:pPr>
        <w:pStyle w:val="Normal"/>
        <w:ind w:firstLine="567"/>
        <w:jc w:val="both"/>
        <w:rPr>
          <w:rFonts w:ascii="Arial" w:hAnsi="Arial" w:cs="Arial"/>
          <w:b/>
          <w:b/>
        </w:rPr>
      </w:pP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>Статья 6.</w:t>
      </w:r>
    </w:p>
    <w:p>
      <w:pPr>
        <w:pStyle w:val="Con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в пределах общего объема расходов, утвержденного статьей 1 настоящего решения: </w:t>
      </w:r>
    </w:p>
    <w:p>
      <w:pPr>
        <w:pStyle w:val="Con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согласно Приложению 5.</w:t>
      </w:r>
    </w:p>
    <w:p>
      <w:pPr>
        <w:pStyle w:val="Con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ведомственную структуру расходов бюджета согласно Приложению 6.</w:t>
      </w:r>
    </w:p>
    <w:p>
      <w:pPr>
        <w:pStyle w:val="Con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3)распределение бюджетных ассигнований по разделам,подразделам,группам видов расходной классификации расходов бюджета на 2018год согласно Приложения 7.</w:t>
      </w:r>
    </w:p>
    <w:p>
      <w:pPr>
        <w:pStyle w:val="Con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резервный фонд администрации Щенниковского сельсовета Шарангского муниципального района в сумме 3,0 тыс.рублей. </w:t>
      </w:r>
    </w:p>
    <w:p>
      <w:pPr>
        <w:pStyle w:val="Normal"/>
        <w:ind w:firstLine="567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Статья 7.</w:t>
      </w:r>
    </w:p>
    <w:p>
      <w:pPr>
        <w:pStyle w:val="ConsNormal"/>
        <w:ind w:firstLine="567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1.Остатки средств на счете финансового управления администрации Шарангского муниципального района </w:t>
      </w:r>
    </w:p>
    <w:p>
      <w:pPr>
        <w:pStyle w:val="ConsNormal"/>
        <w:ind w:hanging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, открытом в ОАО Комерческом банке «Ассоциация» в соответствии с законодательством Российской Федерации, на котором отражаются операции со средствами, поступающими во временное распоряжение казенных учреждений поселения, могут перечисляться финансовым управлением администрации Шарангского муниципального района в 2018 году со счета финансового управления администрации Шарангского муниципального района в бюджет поселения с их возвратом до 31 декабря 2018 года на указанный счет в порядке, установленном финансовым управлением администрации Шарангского муниципального района.</w:t>
      </w:r>
    </w:p>
    <w:p>
      <w:pPr>
        <w:pStyle w:val="ConsNormal"/>
        <w:ind w:firstLine="54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2.Проведение кассовых выплат за счет средств, указанных в части 1 настоящей статьи, осуществляется не позднее второго рабочего дня, следующего за днем представления платежных документов в финансовое управление администрации Шарангского муниципального района.</w:t>
      </w:r>
    </w:p>
    <w:p>
      <w:pPr>
        <w:pStyle w:val="ConsNormal"/>
        <w:ind w:firstLine="567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8.</w:t>
      </w:r>
    </w:p>
    <w:p>
      <w:pPr>
        <w:pStyle w:val="ConsNormal"/>
        <w:ind w:firstLine="567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1. Безвозмездные поступления от физических и юридических лиц, в том числе добровольные пожертвования, не использованные казенными учреждениями поселения и оставшиеся на 1 января 2018 года на лицевом счете бюджета поселения, открытом в Управлении федерального казначейства по Нижегородской области, при наличии потребности, могут быть использованы казенными учреждениями поселения в текущем финансовом году на те же цели, с последующим уточнением бюджетных ассигнований, предусмотренных настоящим решением.</w:t>
      </w:r>
    </w:p>
    <w:p>
      <w:pPr>
        <w:pStyle w:val="ConsNormal"/>
        <w:ind w:firstLine="540"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2. Безвозмездные поступления от физических и юридических лиц, в том числе добровольные пожертвования, поступающие казенным учреждениям поселения, в полном объеме зачисляются в бюджет поселения и направляются на финансовое обеспечение осуществления функций казенных учреждений поселения в соответствии с их целевым назначением сверх бюджетных ассигнований, предусмотренных в бюджете поселения, в порядке, установленном финансовым управлением администрации Шарангского муниципального района </w:t>
      </w:r>
      <w:r>
        <w:rPr>
          <w:kern w:val="2"/>
          <w:sz w:val="24"/>
          <w:szCs w:val="24"/>
        </w:rPr>
        <w:t>Нижегородской области</w:t>
      </w:r>
      <w:r>
        <w:rPr>
          <w:sz w:val="24"/>
          <w:szCs w:val="24"/>
        </w:rPr>
        <w:t>.</w:t>
      </w:r>
    </w:p>
    <w:p>
      <w:pPr>
        <w:pStyle w:val="Normal"/>
        <w:ind w:firstLine="567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Статья 9.</w:t>
      </w:r>
    </w:p>
    <w:p>
      <w:pPr>
        <w:pStyle w:val="Normal"/>
        <w:tabs>
          <w:tab w:val="clear" w:pos="708"/>
          <w:tab w:val="left" w:pos="720" w:leader="none"/>
        </w:tabs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1.Установить предельный объем муниципального долга бюджета поселения на 2018 год  в размере 0 процентов от утвержденного общего годового объема доходов бюджета поселения без учета утвержденного объема безвозмездных поступлений и поступлений налоговых доходов  по дополнительным нормативам отчислений;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2.Установить верхний предел муниципального долга бюджета поселения на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1 января 2018 года в размере 0,0 тысяч рублей, в том числе установить верхний предел долга по муниципальным гарантиям на 1 января 2018 года в размере 0,0 тысяч рублей.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Статья 10.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Утвердить в составе межбюджетных трансфертов объем иных межбюджетных трансфертов, передаваемых  из бюджета Щенниковского сельсовета Шарангского муниципального района на осуществление части полномочий по решению вопросов местного значения в соответствии с заключенным соглашением в сумме 341,0 тыс. рублей.</w:t>
      </w:r>
    </w:p>
    <w:p>
      <w:pPr>
        <w:pStyle w:val="Normal"/>
        <w:ind w:firstLine="567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Статья 11.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Установить коэффициент увеличения (индексации) размеров ежемесячного денежного вознаграждения по муниципальным должностям и размеров окладов денежного содержания муниципальных служащих Щенниковского сельсовета Шарангского муниципального района с 01 января 2018 года равным 1,04.</w:t>
      </w:r>
    </w:p>
    <w:p>
      <w:pPr>
        <w:pStyle w:val="Normal"/>
        <w:ind w:firstLine="567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Статья 12</w:t>
      </w:r>
    </w:p>
    <w:p>
      <w:pPr>
        <w:pStyle w:val="Normal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Утвердить дорожный фонд Щенниковского сельсовета Шарангского муниципального района в сумме 911,8.руб.</w:t>
      </w:r>
    </w:p>
    <w:p>
      <w:pPr>
        <w:pStyle w:val="Style17"/>
        <w:ind w:firstLine="567"/>
        <w:jc w:val="both"/>
        <w:rPr>
          <w:rFonts w:ascii="Arial" w:hAnsi="Arial" w:cs="Arial"/>
          <w:bCs w:val="false"/>
          <w:sz w:val="24"/>
        </w:rPr>
      </w:pPr>
      <w:r>
        <w:rPr>
          <w:rFonts w:cs="Arial" w:ascii="Arial" w:hAnsi="Arial"/>
          <w:bCs w:val="false"/>
          <w:sz w:val="24"/>
        </w:rPr>
        <w:t>Статья 13.</w:t>
      </w:r>
    </w:p>
    <w:p>
      <w:pPr>
        <w:pStyle w:val="Style17"/>
        <w:ind w:firstLine="567"/>
        <w:jc w:val="both"/>
        <w:rPr>
          <w:rFonts w:ascii="Arial" w:hAnsi="Arial" w:cs="Arial"/>
          <w:b w:val="false"/>
          <w:b w:val="false"/>
          <w:sz w:val="24"/>
        </w:rPr>
      </w:pPr>
      <w:r>
        <w:rPr>
          <w:rFonts w:cs="Arial" w:ascii="Arial" w:hAnsi="Arial"/>
          <w:b w:val="false"/>
          <w:sz w:val="24"/>
        </w:rPr>
        <w:t>Настоящее решение вступает в силу с 1 января 2018 года.</w:t>
      </w:r>
    </w:p>
    <w:p>
      <w:pPr>
        <w:pStyle w:val="Style17"/>
        <w:ind w:left="180" w:firstLine="180"/>
        <w:jc w:val="both"/>
        <w:rPr>
          <w:rFonts w:ascii="Arial" w:hAnsi="Arial" w:cs="Arial"/>
          <w:b w:val="false"/>
          <w:b w:val="false"/>
          <w:sz w:val="24"/>
        </w:rPr>
      </w:pPr>
      <w:r>
        <w:rPr>
          <w:rFonts w:cs="Arial" w:ascii="Arial" w:hAnsi="Arial"/>
          <w:b w:val="false"/>
          <w:sz w:val="24"/>
        </w:rPr>
      </w:r>
    </w:p>
    <w:p>
      <w:pPr>
        <w:pStyle w:val="Style17"/>
        <w:ind w:left="180" w:firstLine="180"/>
        <w:jc w:val="both"/>
        <w:rPr>
          <w:rFonts w:ascii="Arial" w:hAnsi="Arial" w:cs="Arial"/>
          <w:b w:val="false"/>
          <w:b w:val="false"/>
          <w:sz w:val="24"/>
        </w:rPr>
      </w:pPr>
      <w:r>
        <w:rPr>
          <w:rFonts w:cs="Arial" w:ascii="Arial" w:hAnsi="Arial"/>
          <w:b w:val="false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Глава местного самоуправления:</w:t>
        <w:tab/>
        <w:tab/>
        <w:tab/>
        <w:tab/>
        <w:tab/>
        <w:tab/>
        <w:t>В.В.Пирожкова</w:t>
      </w:r>
    </w:p>
    <w:p>
      <w:pPr>
        <w:pStyle w:val="Style17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Style17"/>
        <w:jc w:val="right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Приложение 1</w:t>
      </w:r>
    </w:p>
    <w:p>
      <w:pPr>
        <w:pStyle w:val="Style17"/>
        <w:jc w:val="right"/>
        <w:rPr>
          <w:rFonts w:ascii="Arial" w:hAnsi="Arial" w:cs="Arial"/>
          <w:b w:val="false"/>
          <w:b w:val="false"/>
          <w:sz w:val="24"/>
        </w:rPr>
      </w:pPr>
      <w:r>
        <w:rPr>
          <w:rFonts w:cs="Arial" w:ascii="Arial" w:hAnsi="Arial"/>
          <w:b w:val="false"/>
          <w:sz w:val="24"/>
        </w:rPr>
        <w:t xml:space="preserve">к решению Сельского Совета </w:t>
      </w:r>
    </w:p>
    <w:p>
      <w:pPr>
        <w:pStyle w:val="Style17"/>
        <w:jc w:val="right"/>
        <w:rPr>
          <w:rFonts w:ascii="Arial" w:hAnsi="Arial" w:cs="Arial"/>
          <w:b w:val="false"/>
          <w:b w:val="false"/>
          <w:sz w:val="24"/>
        </w:rPr>
      </w:pPr>
      <w:r>
        <w:rPr>
          <w:rFonts w:cs="Arial" w:ascii="Arial" w:hAnsi="Arial"/>
          <w:b w:val="false"/>
          <w:sz w:val="24"/>
        </w:rPr>
        <w:t>Щенниковского сельсовета</w:t>
      </w:r>
    </w:p>
    <w:p>
      <w:pPr>
        <w:pStyle w:val="Style17"/>
        <w:ind w:left="4956" w:hanging="0"/>
        <w:jc w:val="right"/>
        <w:rPr>
          <w:rFonts w:ascii="Arial" w:hAnsi="Arial" w:cs="Arial"/>
          <w:b w:val="false"/>
          <w:b w:val="false"/>
          <w:sz w:val="24"/>
        </w:rPr>
      </w:pPr>
      <w:r>
        <w:rPr>
          <w:rFonts w:cs="Arial" w:ascii="Arial" w:hAnsi="Arial"/>
          <w:b w:val="false"/>
          <w:sz w:val="24"/>
        </w:rPr>
        <w:t>« О бюджете поселения на 2018 год»</w:t>
      </w:r>
    </w:p>
    <w:p>
      <w:pPr>
        <w:pStyle w:val="Style17"/>
        <w:ind w:left="4956" w:hanging="0"/>
        <w:jc w:val="right"/>
        <w:rPr>
          <w:rFonts w:ascii="Arial" w:hAnsi="Arial" w:cs="Arial"/>
          <w:b w:val="false"/>
          <w:b w:val="false"/>
          <w:sz w:val="24"/>
        </w:rPr>
      </w:pPr>
      <w:r>
        <w:rPr>
          <w:rFonts w:cs="Arial" w:ascii="Arial" w:hAnsi="Arial"/>
          <w:b w:val="false"/>
          <w:sz w:val="24"/>
        </w:rPr>
        <w:t>от 15.12.2017г.№ 38</w:t>
      </w:r>
    </w:p>
    <w:p>
      <w:pPr>
        <w:pStyle w:val="Style17"/>
        <w:rPr>
          <w:rFonts w:ascii="Arial" w:hAnsi="Arial" w:cs="Arial"/>
          <w:b w:val="false"/>
          <w:b w:val="false"/>
          <w:sz w:val="24"/>
        </w:rPr>
      </w:pPr>
      <w:r>
        <w:rPr>
          <w:rFonts w:cs="Arial" w:ascii="Arial" w:hAnsi="Arial"/>
          <w:b w:val="false"/>
          <w:sz w:val="24"/>
        </w:rPr>
      </w:r>
    </w:p>
    <w:p>
      <w:pPr>
        <w:pStyle w:val="Style17"/>
        <w:rPr/>
      </w:pPr>
      <w:r>
        <w:rPr/>
        <w:t>Перечень главных администраторов доходов бюджета поселения</w:t>
      </w:r>
    </w:p>
    <w:tbl>
      <w:tblPr>
        <w:tblW w:w="9581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366"/>
        <w:gridCol w:w="4667"/>
      </w:tblGrid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Ведомство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Коды бюджетной классификации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Главный администратор доходов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  <w:t>100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Управление Федерального казначейства по Нижегородской области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103 02</w:t>
            </w:r>
            <w:r>
              <w:rPr>
                <w:rFonts w:cs="Arial" w:ascii="Arial" w:hAnsi="Arial"/>
                <w:lang w:val="en-US"/>
              </w:rPr>
              <w:t xml:space="preserve">230 </w:t>
            </w:r>
            <w:r>
              <w:rPr>
                <w:rFonts w:cs="Arial" w:ascii="Arial" w:hAnsi="Arial"/>
              </w:rPr>
              <w:t>01 0000 110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103 02240 01 0000 110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103 02250 01 0000 110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103 02260 01 0000 110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</w:rPr>
              <w:t>Доходы от уплаты акцизов на прямогонный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182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overflowPunct w:val="false"/>
              <w:ind w:hanging="0"/>
              <w:jc w:val="both"/>
              <w:textAlignment w:val="baselin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Управление Федеральной налоговой службы по Нижегородской области </w:t>
            </w:r>
            <w:r>
              <w:rPr>
                <w:b/>
                <w:kern w:val="2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182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101 02010 01 0000 110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overflowPunct w:val="false"/>
              <w:ind w:hanging="0"/>
              <w:jc w:val="both"/>
              <w:textAlignment w:val="baseline"/>
              <w:rPr/>
            </w:pPr>
            <w:r>
              <w:rPr>
                <w:kern w:val="2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">
              <w:r>
                <w:rPr>
                  <w:color w:val="000000"/>
                  <w:kern w:val="2"/>
                  <w:sz w:val="24"/>
                  <w:szCs w:val="24"/>
                  <w:u w:val="none"/>
                </w:rPr>
                <w:t>статьями 227</w:t>
              </w:r>
            </w:hyperlink>
            <w:r>
              <w:rPr>
                <w:kern w:val="2"/>
                <w:sz w:val="24"/>
                <w:szCs w:val="24"/>
              </w:rPr>
              <w:t xml:space="preserve">, </w:t>
            </w:r>
            <w:hyperlink r:id="rId4">
              <w:r>
                <w:rPr>
                  <w:color w:val="000000"/>
                  <w:kern w:val="2"/>
                  <w:sz w:val="24"/>
                  <w:szCs w:val="24"/>
                  <w:u w:val="none"/>
                </w:rPr>
                <w:t>227</w:t>
              </w:r>
              <w:r>
                <w:rPr>
                  <w:color w:val="000000"/>
                  <w:kern w:val="2"/>
                  <w:sz w:val="24"/>
                  <w:szCs w:val="24"/>
                  <w:u w:val="none"/>
                  <w:vertAlign w:val="superscript"/>
                </w:rPr>
                <w:t>1</w:t>
              </w:r>
              <w:r>
                <w:rPr>
                  <w:color w:val="000000"/>
                  <w:kern w:val="2"/>
                  <w:sz w:val="24"/>
                  <w:szCs w:val="24"/>
                  <w:u w:val="none"/>
                </w:rPr>
                <w:t xml:space="preserve"> </w:t>
              </w:r>
            </w:hyperlink>
            <w:r>
              <w:rPr>
                <w:kern w:val="2"/>
                <w:sz w:val="24"/>
                <w:szCs w:val="24"/>
              </w:rPr>
              <w:t xml:space="preserve">и </w:t>
            </w:r>
            <w:hyperlink r:id="rId5">
              <w:r>
                <w:rPr>
                  <w:color w:val="000000"/>
                  <w:kern w:val="2"/>
                  <w:sz w:val="24"/>
                  <w:szCs w:val="24"/>
                  <w:u w:val="none"/>
                </w:rPr>
                <w:t>228</w:t>
              </w:r>
            </w:hyperlink>
            <w:r>
              <w:rPr>
                <w:kern w:val="2"/>
                <w:sz w:val="24"/>
                <w:szCs w:val="24"/>
              </w:rPr>
              <w:t xml:space="preserve"> Налогового кодекса Российской Федерации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182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101 02020 01 0000 110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overflowPunct w:val="false"/>
              <w:ind w:hanging="0"/>
              <w:jc w:val="both"/>
              <w:textAlignment w:val="baseline"/>
              <w:rPr/>
            </w:pPr>
            <w:r>
              <w:rPr>
                <w:kern w:val="2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>
              <w:r>
                <w:rPr>
                  <w:color w:val="000000"/>
                  <w:kern w:val="2"/>
                  <w:sz w:val="24"/>
                  <w:szCs w:val="24"/>
                  <w:u w:val="none"/>
                </w:rPr>
                <w:t>статьей 227</w:t>
              </w:r>
            </w:hyperlink>
            <w:r>
              <w:rPr>
                <w:kern w:val="2"/>
                <w:sz w:val="24"/>
                <w:szCs w:val="24"/>
              </w:rPr>
              <w:t xml:space="preserve"> Налогового кодекса Российской Федерации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182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101 02030 01 0000 110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overflowPunct w:val="false"/>
              <w:ind w:hanging="0"/>
              <w:jc w:val="both"/>
              <w:textAlignment w:val="baseline"/>
              <w:rPr/>
            </w:pPr>
            <w:r>
              <w:rPr>
                <w:kern w:val="2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7">
              <w:r>
                <w:rPr>
                  <w:color w:val="000000"/>
                  <w:kern w:val="2"/>
                  <w:sz w:val="24"/>
                  <w:szCs w:val="24"/>
                  <w:u w:val="none"/>
                </w:rPr>
                <w:t>статьей 228</w:t>
              </w:r>
            </w:hyperlink>
            <w:r>
              <w:rPr>
                <w:kern w:val="2"/>
                <w:sz w:val="24"/>
                <w:szCs w:val="24"/>
              </w:rPr>
              <w:t xml:space="preserve"> Налогового кодекса Российской Федерации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182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105 03010 01 0000 110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overflowPunct w:val="false"/>
              <w:ind w:hanging="0"/>
              <w:jc w:val="both"/>
              <w:textAlignment w:val="baseline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Единый сельскохозяйственный налог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182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105 03020 01 0000 110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overflowPunct w:val="false"/>
              <w:ind w:hanging="0"/>
              <w:jc w:val="both"/>
              <w:textAlignment w:val="baseline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Единый сельскохозяйственный налог (за налоговые периоды, истекшие до 1 января 2011 года)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182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106 01030 10 0000 110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106 06033 10 0000 110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106 06043 10 0000 110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182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109 04053 10 0000 110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>
        <w:trPr>
          <w:trHeight w:val="797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snapToGrid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Администрация Щенниковского сельсовета Шарангского муниципального района Нижегородской области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108 04020 01 1000 110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3"/>
                <w:szCs w:val="23"/>
              </w:rPr>
            </w:pPr>
            <w:r>
              <w:rPr>
                <w:rFonts w:cs="Arial" w:ascii="Arial" w:hAnsi="Arial"/>
                <w:b w:val="false"/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 </w:t>
            </w:r>
            <w:r>
              <w:rPr>
                <w:rFonts w:cs="Arial" w:ascii="Arial" w:hAnsi="Arial"/>
                <w:b w:val="false"/>
                <w:sz w:val="24"/>
              </w:rPr>
              <w:t>108 04020 01 4000 110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  <w:p>
            <w:pPr>
              <w:pStyle w:val="Style17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 </w:t>
            </w:r>
            <w:r>
              <w:rPr>
                <w:rFonts w:cs="Arial" w:ascii="Arial" w:hAnsi="Arial"/>
                <w:b w:val="false"/>
                <w:sz w:val="24"/>
              </w:rPr>
              <w:t>111 05035 10 0000 120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113 01995 10 0000 130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both"/>
              <w:rPr/>
            </w:pPr>
            <w:r>
              <w:rPr>
                <w:rFonts w:cs="Arial" w:ascii="Arial" w:hAnsi="Arial"/>
                <w:b w:val="false"/>
                <w:sz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113 02995 10 0021 130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Прочие доходы от компенсации затрат бюджетов сельских поселений, источником которых являются средства федерального бюджета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113 02995 10 0022 130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Прочие доходы от компенсации затрат бюджетов сельских  поселений, источником которых являются средства областного бюджета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113 02995 10 0023 130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Прочие доходы от компенсации затрат бюджетов сельских поселений, источником которых являются средства бюджетов поселения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rPr/>
            </w:pPr>
            <w:r>
              <w:rPr>
                <w:rFonts w:cs="Arial" w:ascii="Arial" w:hAnsi="Arial"/>
                <w:b w:val="false"/>
                <w:sz w:val="24"/>
              </w:rPr>
              <w:t> </w:t>
            </w:r>
            <w:r>
              <w:rPr>
                <w:rFonts w:cs="Arial" w:ascii="Arial" w:hAnsi="Arial"/>
                <w:b w:val="false"/>
                <w:sz w:val="24"/>
              </w:rPr>
              <w:t>117 0</w:t>
            </w:r>
            <w:r>
              <w:rPr>
                <w:rFonts w:cs="Arial" w:ascii="Arial" w:hAnsi="Arial"/>
                <w:b w:val="false"/>
                <w:sz w:val="24"/>
                <w:lang w:val="en-US"/>
              </w:rPr>
              <w:t>1</w:t>
            </w:r>
            <w:r>
              <w:rPr>
                <w:rFonts w:cs="Arial" w:ascii="Arial" w:hAnsi="Arial"/>
                <w:b w:val="false"/>
                <w:sz w:val="24"/>
              </w:rPr>
              <w:t>050 10 0000 180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 </w:t>
            </w:r>
            <w:r>
              <w:rPr>
                <w:rFonts w:cs="Arial" w:ascii="Arial" w:hAnsi="Arial"/>
                <w:b w:val="false"/>
                <w:sz w:val="24"/>
              </w:rPr>
              <w:t>117 05050 10 0000 180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both"/>
              <w:rPr/>
            </w:pPr>
            <w:r>
              <w:rPr>
                <w:rFonts w:cs="Arial" w:ascii="Arial" w:hAnsi="Arial"/>
                <w:b w:val="false"/>
                <w:sz w:val="24"/>
              </w:rPr>
              <w:t>Прочие неналоговые доходы бюджетов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rPr/>
            </w:pPr>
            <w:r>
              <w:rPr>
                <w:rFonts w:cs="Arial" w:ascii="Arial" w:hAnsi="Arial"/>
                <w:b w:val="false"/>
                <w:sz w:val="24"/>
              </w:rPr>
              <w:t> </w:t>
            </w:r>
            <w:r>
              <w:rPr>
                <w:rFonts w:cs="Arial" w:ascii="Arial" w:hAnsi="Arial"/>
                <w:b w:val="false"/>
                <w:sz w:val="24"/>
              </w:rPr>
              <w:t>202 15001 10 0000 151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rPr/>
            </w:pPr>
            <w:r>
              <w:rPr>
                <w:rFonts w:cs="Arial" w:ascii="Arial" w:hAnsi="Arial"/>
                <w:b w:val="false"/>
                <w:sz w:val="24"/>
              </w:rPr>
              <w:t> </w:t>
            </w:r>
            <w:r>
              <w:rPr>
                <w:rFonts w:cs="Arial" w:ascii="Arial" w:hAnsi="Arial"/>
                <w:b w:val="false"/>
                <w:sz w:val="24"/>
              </w:rPr>
              <w:t>202 35118 10 0110 151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rPr/>
            </w:pPr>
            <w:r>
              <w:rPr>
                <w:rFonts w:cs="Arial" w:ascii="Arial" w:hAnsi="Arial"/>
                <w:b w:val="false"/>
                <w:sz w:val="24"/>
              </w:rPr>
              <w:t> </w:t>
            </w:r>
            <w:r>
              <w:rPr>
                <w:rFonts w:cs="Arial" w:ascii="Arial" w:hAnsi="Arial"/>
                <w:b w:val="false"/>
                <w:sz w:val="24"/>
              </w:rPr>
              <w:t xml:space="preserve">202 45160 10 0000 151 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rPr/>
            </w:pPr>
            <w:r>
              <w:rPr>
                <w:rFonts w:cs="Arial" w:ascii="Arial" w:hAnsi="Arial"/>
                <w:b w:val="false"/>
                <w:sz w:val="24"/>
              </w:rPr>
              <w:t> </w:t>
            </w:r>
            <w:r>
              <w:rPr>
                <w:rFonts w:cs="Arial" w:ascii="Arial" w:hAnsi="Arial"/>
                <w:b w:val="false"/>
                <w:sz w:val="24"/>
              </w:rPr>
              <w:t xml:space="preserve">202 49 999 10 0000 151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202 49999 10 9000 151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Прочие межбюджетные трансферты, передаваемые бюджетам сельских поселений по проекту по поддержке местных инициатив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204 05 099 10 0000 180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Прочие безвозмездные поступления от негосударственных организаций в бюджеты 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204 05 099 10 9000 180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Прочие безвозмездные поступления от негосударственных организаций в бюджеты сельских поселений (средства безвозмездных поступлений от организаций и фондов по проекту по поддержке местных инициатив)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207 05 030 10 0000 180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Прочие безвозмездные поступления в бюджеты 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207 05 030 10 9000 180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both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>Прочие безвозмездные поступления в бюджеты сельских  поселений (средства безвозмездных поступлений от физических лиц по проекту по поддержке местных инициатив)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487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rPr/>
            </w:pPr>
            <w:r>
              <w:rPr>
                <w:rFonts w:cs="Arial" w:ascii="Arial" w:hAnsi="Arial"/>
                <w:b w:val="false"/>
                <w:sz w:val="24"/>
              </w:rPr>
              <w:t>219 60010 10 0000 151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both"/>
              <w:rPr/>
            </w:pPr>
            <w:r>
              <w:rPr>
                <w:rFonts w:cs="Arial" w:ascii="Arial" w:hAnsi="Arial"/>
                <w:b w:val="false"/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>
      <w:pPr>
        <w:pStyle w:val="Style17"/>
        <w:jc w:val="left"/>
        <w:rPr>
          <w:rFonts w:ascii="Arial" w:hAnsi="Arial" w:cs="Arial"/>
          <w:b w:val="false"/>
          <w:b w:val="false"/>
          <w:sz w:val="24"/>
        </w:rPr>
      </w:pPr>
      <w:r>
        <w:rPr>
          <w:rFonts w:cs="Arial" w:ascii="Arial" w:hAnsi="Arial"/>
          <w:b w:val="false"/>
          <w:sz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right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Приложение 2 </w:t>
      </w:r>
    </w:p>
    <w:p>
      <w:pPr>
        <w:pStyle w:val="Style17"/>
        <w:jc w:val="right"/>
        <w:rPr>
          <w:rFonts w:ascii="Arial" w:hAnsi="Arial" w:cs="Arial"/>
          <w:b w:val="false"/>
          <w:b w:val="false"/>
          <w:sz w:val="24"/>
        </w:rPr>
      </w:pPr>
      <w:r>
        <w:rPr>
          <w:rFonts w:cs="Arial" w:ascii="Arial" w:hAnsi="Arial"/>
          <w:b w:val="false"/>
          <w:sz w:val="24"/>
        </w:rPr>
        <w:t xml:space="preserve">к решению Сельского Совета </w:t>
      </w:r>
    </w:p>
    <w:p>
      <w:pPr>
        <w:pStyle w:val="Style17"/>
        <w:jc w:val="right"/>
        <w:rPr/>
      </w:pPr>
      <w:r>
        <w:rPr>
          <w:rFonts w:cs="Arial" w:ascii="Arial" w:hAnsi="Arial"/>
          <w:b w:val="false"/>
          <w:sz w:val="22"/>
          <w:szCs w:val="22"/>
        </w:rPr>
        <w:t xml:space="preserve">Щенниковского сельсовета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« О бюджете поселения на 2018 год»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от 15.12.2017 №38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Перечень и коды главных администраторов</w:t>
      </w:r>
    </w:p>
    <w:p>
      <w:pPr>
        <w:pStyle w:val="Normal"/>
        <w:jc w:val="center"/>
        <w:rPr/>
      </w:pPr>
      <w:r>
        <w:rPr/>
        <w:t>источников финансирования дефицита бюджета поселения</w:t>
      </w:r>
    </w:p>
    <w:tbl>
      <w:tblPr>
        <w:tblW w:w="9910" w:type="dxa"/>
        <w:jc w:val="left"/>
        <w:tblInd w:w="-1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3045"/>
        <w:gridCol w:w="5320"/>
      </w:tblGrid>
      <w:tr>
        <w:trPr>
          <w:trHeight w:val="915" w:hRule="atLeast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Ведомство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Код бюджетной классификации Российской Федерации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/>
              </w:rPr>
              <w:t>Главный администратор источников</w:t>
            </w:r>
          </w:p>
        </w:tc>
      </w:tr>
      <w:tr>
        <w:trPr>
          <w:trHeight w:val="540" w:hRule="atLeast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487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Администрация Щенниковского сельсовета Шарангского муниципального района Нижегородской области</w:t>
            </w:r>
          </w:p>
        </w:tc>
      </w:tr>
      <w:tr>
        <w:trPr>
          <w:trHeight w:val="900" w:hRule="atLeast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487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01050201100000510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Увеличение прочих остатков денежных средств бюджета поселения</w:t>
            </w:r>
          </w:p>
        </w:tc>
      </w:tr>
      <w:tr>
        <w:trPr>
          <w:trHeight w:val="705" w:hRule="atLeast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487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01050201100000610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Уменьшение прочих остатков денежных средств бюджета поселения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/>
      </w:pPr>
      <w:r>
        <w:rPr>
          <w:rFonts w:cs="Arial" w:ascii="Arial" w:hAnsi="Arial"/>
          <w:b/>
          <w:sz w:val="32"/>
          <w:szCs w:val="32"/>
        </w:rPr>
        <w:t xml:space="preserve">Приложение 3 </w:t>
      </w:r>
    </w:p>
    <w:p>
      <w:pPr>
        <w:pStyle w:val="Style17"/>
        <w:jc w:val="right"/>
        <w:rPr/>
      </w:pPr>
      <w:r>
        <w:rPr>
          <w:rFonts w:cs="Arial" w:ascii="Arial" w:hAnsi="Arial"/>
          <w:b w:val="false"/>
          <w:sz w:val="24"/>
        </w:rPr>
        <w:t xml:space="preserve">к решению Сельского Совета </w:t>
      </w:r>
    </w:p>
    <w:p>
      <w:pPr>
        <w:pStyle w:val="Style17"/>
        <w:jc w:val="right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 xml:space="preserve">Щенниковского сельсовета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« О бюджете поселения на 2018 год»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от 15.12.2017 №38</w:t>
      </w:r>
    </w:p>
    <w:p>
      <w:pPr>
        <w:pStyle w:val="Normal"/>
        <w:tabs>
          <w:tab w:val="clear" w:pos="708"/>
          <w:tab w:val="left" w:pos="5442" w:leader="none"/>
        </w:tabs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5442" w:leader="none"/>
        </w:tabs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Поступление доходов по группам, подгруппам и статьям </w:t>
      </w:r>
    </w:p>
    <w:p>
      <w:pPr>
        <w:pStyle w:val="Normal"/>
        <w:tabs>
          <w:tab w:val="clear" w:pos="708"/>
          <w:tab w:val="left" w:pos="5442" w:leader="none"/>
        </w:tabs>
        <w:jc w:val="center"/>
        <w:rPr/>
      </w:pPr>
      <w:r>
        <w:rPr>
          <w:rFonts w:cs="Arial" w:ascii="Arial" w:hAnsi="Arial"/>
          <w:b/>
          <w:sz w:val="32"/>
          <w:szCs w:val="32"/>
        </w:rPr>
        <w:t>бюджетной классификации на 2018 год</w:t>
      </w:r>
    </w:p>
    <w:p>
      <w:pPr>
        <w:pStyle w:val="Normal"/>
        <w:tabs>
          <w:tab w:val="clear" w:pos="708"/>
          <w:tab w:val="left" w:pos="5442" w:leader="none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</w:rPr>
        <w:t>(тыс. рублей)</w:t>
      </w:r>
    </w:p>
    <w:tbl>
      <w:tblPr>
        <w:tblW w:w="947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2100"/>
        <w:gridCol w:w="5123"/>
        <w:gridCol w:w="1270"/>
      </w:tblGrid>
      <w:tr>
        <w:trPr/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Код бюджетной классификации Российской Федерации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Наименование доходов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Сумма</w:t>
            </w:r>
          </w:p>
        </w:tc>
      </w:tr>
      <w:tr>
        <w:trPr/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  <w:b/>
              </w:rPr>
              <w:t>100 00000 00 0000 000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 Налоговые и неналоговые доходы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1384,4</w:t>
            </w:r>
          </w:p>
        </w:tc>
      </w:tr>
      <w:tr>
        <w:trPr/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  <w:b/>
              </w:rPr>
              <w:t>101 00000 00 0000 000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1.1. Налоги на прибыль, доходы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80,6</w:t>
            </w:r>
          </w:p>
        </w:tc>
      </w:tr>
      <w:tr>
        <w:trPr/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101 02000 01 0000 110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1.1.1. Налог на доходы физических лиц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80,6</w:t>
            </w:r>
          </w:p>
        </w:tc>
      </w:tr>
      <w:tr>
        <w:trPr>
          <w:trHeight w:val="585" w:hRule="atLeast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101 02010 01 0000 110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80,6</w:t>
            </w:r>
          </w:p>
        </w:tc>
      </w:tr>
      <w:tr>
        <w:trPr>
          <w:trHeight w:val="585" w:hRule="atLeast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  <w:b/>
              </w:rPr>
              <w:t>103 00000 00 0000 000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911,8</w:t>
            </w:r>
          </w:p>
        </w:tc>
      </w:tr>
      <w:tr>
        <w:trPr>
          <w:trHeight w:val="585" w:hRule="atLeast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  <w:b/>
              </w:rPr>
              <w:t>103 02000 01 0000 110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911,8</w:t>
            </w:r>
          </w:p>
        </w:tc>
      </w:tr>
      <w:tr>
        <w:trPr>
          <w:trHeight w:val="585" w:hRule="atLeast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103 02230 01 0000 110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</w:rPr>
              <w:t>1.2.1.1.Доходы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370,2</w:t>
            </w:r>
          </w:p>
        </w:tc>
      </w:tr>
      <w:tr>
        <w:trPr>
          <w:trHeight w:val="585" w:hRule="atLeast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103 02240 01 0000 110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1.2.1.2.Доходы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3,6</w:t>
            </w:r>
          </w:p>
        </w:tc>
      </w:tr>
      <w:tr>
        <w:trPr>
          <w:trHeight w:val="585" w:hRule="atLeast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103 02250 01 0000 110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1.2.1.3.Доходы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610,0</w:t>
            </w:r>
          </w:p>
        </w:tc>
      </w:tr>
      <w:tr>
        <w:trPr>
          <w:trHeight w:val="585" w:hRule="atLeast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103 02260 01 0000 110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</w:rPr>
              <w:t>1.2.1.4.Доходы от уплаты акцизов на прямогонный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-72,0</w:t>
            </w:r>
          </w:p>
        </w:tc>
      </w:tr>
      <w:tr>
        <w:trPr/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  <w:b/>
              </w:rPr>
              <w:t>105 00000 00 0000 000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1.3. Налоги на совокупный доход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11,0</w:t>
            </w:r>
          </w:p>
        </w:tc>
      </w:tr>
      <w:tr>
        <w:trPr/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105 03010 01 0000 110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1.3.1. Единый сельскохозяйственный налог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11,0</w:t>
            </w:r>
          </w:p>
        </w:tc>
      </w:tr>
      <w:tr>
        <w:trPr/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  <w:b/>
              </w:rPr>
              <w:t>106 00000 00 0000 000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1.4. Налоги на имущество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219,1</w:t>
            </w:r>
          </w:p>
        </w:tc>
      </w:tr>
      <w:tr>
        <w:trPr/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106 01030 10 0000 110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1.4.1. 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18,0</w:t>
            </w:r>
          </w:p>
        </w:tc>
      </w:tr>
      <w:tr>
        <w:trPr/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106 06000 00 0000 110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1.4.2. Земельный налог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201,1</w:t>
            </w:r>
          </w:p>
        </w:tc>
      </w:tr>
      <w:tr>
        <w:trPr/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106 06030 00 0000 110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1.4.2.1. Земельный налог с организаций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43,6</w:t>
            </w:r>
          </w:p>
        </w:tc>
      </w:tr>
      <w:tr>
        <w:trPr/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106 06033 10 0000 110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1.4.2.1.1.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43,6</w:t>
            </w:r>
          </w:p>
        </w:tc>
      </w:tr>
      <w:tr>
        <w:trPr/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106 06040 00 0000 110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1.4.2.2. Земельный налог с физических лиц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157,5</w:t>
            </w:r>
          </w:p>
        </w:tc>
      </w:tr>
      <w:tr>
        <w:trPr/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106 06043 10 0000 110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1.4.2.2.1.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157,5</w:t>
            </w:r>
          </w:p>
        </w:tc>
      </w:tr>
      <w:tr>
        <w:trPr>
          <w:trHeight w:val="257" w:hRule="atLeast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  <w:b/>
              </w:rPr>
              <w:t>108 00000 00 0000 000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1.5. Государственная пошлина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1,0</w:t>
            </w:r>
          </w:p>
        </w:tc>
      </w:tr>
      <w:tr>
        <w:trPr>
          <w:trHeight w:val="709" w:hRule="atLeast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Arial" w:ascii="Arial" w:hAnsi="Arial"/>
              </w:rPr>
              <w:t>108 04000 01 0000 110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1.5.1.Государственная пошлина за совершение</w:t>
              <w:br/>
              <w:t>нотариальных действий (за исключением  действий,</w:t>
              <w:br/>
              <w:t>совершаемых консульскими учреждениями РФ)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1,0</w:t>
            </w:r>
          </w:p>
        </w:tc>
      </w:tr>
      <w:tr>
        <w:trPr/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108 04020 01 0000 110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1.5.1.1.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1,0</w:t>
            </w:r>
          </w:p>
        </w:tc>
      </w:tr>
      <w:tr>
        <w:trPr/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ind w:firstLine="72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  <w:tc>
          <w:tcPr>
            <w:tcW w:w="8493" w:type="dxa"/>
            <w:gridSpan w:val="3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Arial" w:ascii="Arial" w:hAnsi="Arial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  <w:b/>
              </w:rPr>
              <w:t>111 00000 00 0000 000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1.6.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115,7</w:t>
            </w:r>
          </w:p>
        </w:tc>
      </w:tr>
      <w:tr>
        <w:trPr/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111 05030 00 0000 120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1.6.1.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115,7</w:t>
            </w:r>
          </w:p>
        </w:tc>
      </w:tr>
      <w:tr>
        <w:trPr/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111 05035 10 0000 120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1.6.1.1.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115,7</w:t>
            </w:r>
          </w:p>
        </w:tc>
      </w:tr>
      <w:tr>
        <w:trPr/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  <w:b/>
              </w:rPr>
              <w:t>113 00000 00 0000 000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1.7. Доходы от оказания платных услуг (работ) и компенсации затрат государства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35,2</w:t>
            </w:r>
          </w:p>
        </w:tc>
      </w:tr>
      <w:tr>
        <w:trPr/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113 01000 00 0000 130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1.7.1. Доходы от оказания платных услуг (работ)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11,2</w:t>
            </w:r>
          </w:p>
        </w:tc>
      </w:tr>
      <w:tr>
        <w:trPr/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113 01995 10 0000 130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1.7.1.1.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11,2</w:t>
            </w:r>
          </w:p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113 02000 00 0000 130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1.7.2. Доходы от компенсации затрат государства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24,0</w:t>
            </w:r>
          </w:p>
        </w:tc>
      </w:tr>
      <w:tr>
        <w:trPr/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113 02995 10 0000 130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1.7.2.1. Прочие доходы от компенсации затрат бюджетов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24,0</w:t>
            </w:r>
          </w:p>
        </w:tc>
      </w:tr>
      <w:tr>
        <w:trPr/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napToGrid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  <w:b/>
              </w:rPr>
              <w:t>117 05000 00 0000 180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napToGrid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1.8. Прочие неналоговые доходы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10,0</w:t>
            </w:r>
          </w:p>
        </w:tc>
      </w:tr>
      <w:tr>
        <w:trPr/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117 05050 10 0000 180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1.8.1. Прочие неналоговые доходы бюджетов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10,0</w:t>
            </w:r>
          </w:p>
        </w:tc>
      </w:tr>
      <w:tr>
        <w:trPr/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napToGrid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  <w:b/>
              </w:rPr>
              <w:t>200 00000 00 0000 000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napToGrid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 Безвозмездные поступления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3354,3</w:t>
            </w:r>
          </w:p>
        </w:tc>
      </w:tr>
      <w:tr>
        <w:trPr/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  <w:b/>
              </w:rPr>
              <w:t>202 00000 00 0000 000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3354,2</w:t>
            </w:r>
          </w:p>
        </w:tc>
      </w:tr>
      <w:tr>
        <w:trPr/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202 10000 00 0000 151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3256,3</w:t>
            </w:r>
          </w:p>
        </w:tc>
      </w:tr>
      <w:tr>
        <w:trPr/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202 15001 10 0000 151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2.1.1.1. Дотации бюджетам сельских поселений на выравнивание бюджетной обеспеченности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3256,3</w:t>
            </w:r>
          </w:p>
        </w:tc>
      </w:tr>
      <w:tr>
        <w:trPr/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  <w:b/>
              </w:rPr>
              <w:t>202 30000 00 0000 151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2.1.2.1 Субвенции бюджетам субъектов Российской Федерации и муниципальных образований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61,0</w:t>
            </w:r>
          </w:p>
        </w:tc>
      </w:tr>
      <w:tr>
        <w:trPr/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202 35118 10 0000 151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Субвенции бюджетам сельских поселений на 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61,0</w:t>
            </w:r>
          </w:p>
        </w:tc>
      </w:tr>
      <w:tr>
        <w:trPr>
          <w:trHeight w:val="315" w:hRule="atLeast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  <w:b/>
              </w:rPr>
              <w:t>202 40000 00 0000 151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2.1.3. Иные межбюджетные трансферты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37,0</w:t>
            </w:r>
          </w:p>
        </w:tc>
      </w:tr>
      <w:tr>
        <w:trPr>
          <w:trHeight w:val="315" w:hRule="atLeast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rFonts w:cs="Arial" w:ascii="Arial" w:hAnsi="Arial"/>
              </w:rPr>
              <w:t>202 49999 10 0000 151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2.1.3.1. Прочие межбюджетные трансферты, передаваемые бюджетам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37,0</w:t>
            </w:r>
          </w:p>
        </w:tc>
      </w:tr>
      <w:tr>
        <w:trPr>
          <w:trHeight w:val="315" w:hRule="atLeast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2.1.3.1.1. Прочие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37,0</w:t>
            </w:r>
          </w:p>
        </w:tc>
      </w:tr>
      <w:tr>
        <w:trPr/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Всего доходов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4738,7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/>
      </w:pPr>
      <w:r>
        <w:rPr>
          <w:rFonts w:cs="Arial" w:ascii="Arial" w:hAnsi="Arial"/>
          <w:b/>
          <w:sz w:val="32"/>
          <w:szCs w:val="32"/>
        </w:rPr>
        <w:t xml:space="preserve">Приложение 4 </w:t>
      </w:r>
    </w:p>
    <w:p>
      <w:pPr>
        <w:pStyle w:val="Style17"/>
        <w:jc w:val="right"/>
        <w:rPr/>
      </w:pPr>
      <w:r>
        <w:rPr>
          <w:rFonts w:cs="Arial" w:ascii="Arial" w:hAnsi="Arial"/>
          <w:b w:val="false"/>
          <w:sz w:val="24"/>
        </w:rPr>
        <w:t xml:space="preserve">к решению Сельского Совета </w:t>
      </w:r>
    </w:p>
    <w:p>
      <w:pPr>
        <w:pStyle w:val="Style17"/>
        <w:jc w:val="right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 xml:space="preserve">Щенниковского сельсовета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« О бюджете поселения на 2018 год»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от 15.12.2017 №38</w:t>
      </w:r>
    </w:p>
    <w:p>
      <w:pPr>
        <w:pStyle w:val="Normal"/>
        <w:ind w:firstLine="504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Источники финансирования дефицита бюджета поселения</w:t>
      </w:r>
    </w:p>
    <w:p>
      <w:pPr>
        <w:pStyle w:val="Normal"/>
        <w:ind w:firstLine="360"/>
        <w:jc w:val="center"/>
        <w:rPr/>
      </w:pPr>
      <w:r>
        <w:rPr>
          <w:rFonts w:cs="Arial" w:ascii="Arial" w:hAnsi="Arial"/>
          <w:b/>
          <w:sz w:val="32"/>
          <w:szCs w:val="32"/>
        </w:rPr>
        <w:t>на 2018 год</w:t>
      </w:r>
    </w:p>
    <w:p>
      <w:pPr>
        <w:pStyle w:val="Normal"/>
        <w:ind w:left="7080" w:firstLine="708"/>
        <w:jc w:val="center"/>
        <w:rPr/>
      </w:pPr>
      <w:r>
        <w:rPr>
          <w:rFonts w:cs="Arial" w:ascii="Arial" w:hAnsi="Arial"/>
        </w:rPr>
        <w:t>(тыс.рублей)</w:t>
      </w:r>
      <w:r>
        <w:rPr/>
        <w:t>.</w:t>
      </w:r>
    </w:p>
    <w:tbl>
      <w:tblPr>
        <w:tblW w:w="10800" w:type="dxa"/>
        <w:jc w:val="left"/>
        <w:tblInd w:w="-1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8"/>
        <w:gridCol w:w="1701"/>
        <w:gridCol w:w="10"/>
        <w:gridCol w:w="1141"/>
        <w:gridCol w:w="10"/>
      </w:tblGrid>
      <w:tr>
        <w:trPr>
          <w:tblHeader w:val="true"/>
          <w:trHeight w:val="571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Calibri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Наименование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Calibri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Сумма </w:t>
            </w:r>
          </w:p>
        </w:tc>
        <w:tc>
          <w:tcPr>
            <w:tcW w:w="115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</w:tc>
      </w:tr>
      <w:tr>
        <w:trPr/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Изменение остатков средств на счетах по учету средств бюджета</w:t>
            </w:r>
          </w:p>
          <w:p>
            <w:pPr>
              <w:pStyle w:val="Normal"/>
              <w:spacing w:lineRule="auto" w:line="276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</w:rPr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jc w:val="right"/>
              <w:rPr>
                <w:rFonts w:ascii="Arial" w:hAnsi="Arial" w:eastAsia="Calibri" w:cs="Arial"/>
                <w:bCs/>
              </w:rPr>
            </w:pPr>
            <w:r>
              <w:rPr>
                <w:rFonts w:cs="Arial" w:ascii="Arial" w:hAnsi="Arial"/>
                <w:bCs/>
              </w:rPr>
              <w:t>0,0</w:t>
            </w:r>
          </w:p>
        </w:tc>
        <w:tc>
          <w:tcPr>
            <w:tcW w:w="115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</w:rPr>
            </w:r>
          </w:p>
        </w:tc>
      </w:tr>
      <w:tr>
        <w:trPr>
          <w:trHeight w:val="260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ВСЕГО источников финансирования дефицита бюджета</w:t>
            </w:r>
          </w:p>
          <w:p>
            <w:pPr>
              <w:pStyle w:val="Normal"/>
              <w:spacing w:lineRule="auto" w:line="276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jc w:val="right"/>
              <w:rPr>
                <w:rFonts w:ascii="Arial" w:hAnsi="Arial" w:eastAsia="Calibri" w:cs="Arial"/>
                <w:bCs/>
              </w:rPr>
            </w:pPr>
            <w:r>
              <w:rPr>
                <w:rFonts w:cs="Arial" w:ascii="Arial" w:hAnsi="Arial"/>
                <w:bCs/>
              </w:rPr>
              <w:t>0</w:t>
            </w:r>
            <w:bookmarkStart w:id="0" w:name="_GoBack"/>
            <w:bookmarkEnd w:id="0"/>
            <w:r>
              <w:rPr>
                <w:rFonts w:cs="Arial" w:ascii="Arial" w:hAnsi="Arial"/>
                <w:bCs/>
              </w:rPr>
              <w:t>,0</w:t>
            </w:r>
          </w:p>
        </w:tc>
        <w:tc>
          <w:tcPr>
            <w:tcW w:w="1151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</w:rPr>
            </w:r>
          </w:p>
        </w:tc>
      </w:tr>
    </w:tbl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tbl>
      <w:tblPr>
        <w:tblW w:w="10065" w:type="dxa"/>
        <w:jc w:val="left"/>
        <w:tblInd w:w="-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255" w:hRule="atLeast"/>
        </w:trPr>
        <w:tc>
          <w:tcPr>
            <w:tcW w:w="10065" w:type="dxa"/>
            <w:tcBorders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>Приложение 5</w:t>
            </w:r>
          </w:p>
        </w:tc>
      </w:tr>
      <w:tr>
        <w:trPr>
          <w:trHeight w:val="255" w:hRule="atLeast"/>
        </w:trPr>
        <w:tc>
          <w:tcPr>
            <w:tcW w:w="10065" w:type="dxa"/>
            <w:tcBorders/>
          </w:tcPr>
          <w:p>
            <w:pPr>
              <w:pStyle w:val="Style17"/>
              <w:jc w:val="right"/>
              <w:rPr>
                <w:rFonts w:ascii="Arial" w:hAnsi="Arial" w:cs="Arial"/>
                <w:b w:val="false"/>
                <w:b w:val="false"/>
                <w:sz w:val="24"/>
              </w:rPr>
            </w:pPr>
            <w:r>
              <w:rPr>
                <w:rFonts w:cs="Arial" w:ascii="Arial" w:hAnsi="Arial"/>
                <w:b w:val="false"/>
                <w:sz w:val="24"/>
              </w:rPr>
              <w:t xml:space="preserve">к решению Сельского Совета </w:t>
            </w:r>
          </w:p>
        </w:tc>
      </w:tr>
      <w:tr>
        <w:trPr>
          <w:trHeight w:val="255" w:hRule="atLeast"/>
        </w:trPr>
        <w:tc>
          <w:tcPr>
            <w:tcW w:w="10065" w:type="dxa"/>
            <w:tcBorders/>
          </w:tcPr>
          <w:p>
            <w:pPr>
              <w:pStyle w:val="Style17"/>
              <w:jc w:val="right"/>
              <w:rPr>
                <w:rFonts w:ascii="Arial" w:hAnsi="Arial" w:cs="Arial"/>
                <w:b w:val="false"/>
                <w:b w:val="false"/>
              </w:rPr>
            </w:pPr>
            <w:r>
              <w:rPr>
                <w:rFonts w:cs="Arial" w:ascii="Arial" w:hAnsi="Arial"/>
                <w:b w:val="false"/>
                <w:sz w:val="22"/>
                <w:szCs w:val="22"/>
              </w:rPr>
              <w:t xml:space="preserve">Щенниковского сельсовета </w:t>
            </w:r>
          </w:p>
        </w:tc>
      </w:tr>
      <w:tr>
        <w:trPr>
          <w:trHeight w:val="255" w:hRule="atLeast"/>
        </w:trPr>
        <w:tc>
          <w:tcPr>
            <w:tcW w:w="10065" w:type="dxa"/>
            <w:tcBorders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« О бюджете поселения на 2018 год»</w:t>
            </w:r>
          </w:p>
        </w:tc>
      </w:tr>
      <w:tr>
        <w:trPr>
          <w:trHeight w:val="255" w:hRule="atLeast"/>
        </w:trPr>
        <w:tc>
          <w:tcPr>
            <w:tcW w:w="10065" w:type="dxa"/>
            <w:tcBorders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от 15.12.2017 №38</w:t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overflowPunct w:val="false"/>
        <w:autoSpaceDE w:val="false"/>
        <w:jc w:val="center"/>
        <w:textAlignment w:val="baseline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Распределение бюджетных ассигнований </w:t>
      </w:r>
    </w:p>
    <w:p>
      <w:pPr>
        <w:pStyle w:val="Normal"/>
        <w:overflowPunct w:val="false"/>
        <w:autoSpaceDE w:val="false"/>
        <w:jc w:val="center"/>
        <w:textAlignment w:val="baseline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по целевым статьям (муниципальным программам и непрограммным направлениям деятельности), группам видов расходов классификации расходов бюджета </w:t>
      </w:r>
    </w:p>
    <w:p>
      <w:pPr>
        <w:pStyle w:val="Normal"/>
        <w:overflowPunct w:val="false"/>
        <w:autoSpaceDE w:val="false"/>
        <w:jc w:val="center"/>
        <w:textAlignment w:val="baseline"/>
        <w:rPr/>
      </w:pPr>
      <w:r>
        <w:rPr>
          <w:rFonts w:cs="Arial" w:ascii="Arial" w:hAnsi="Arial"/>
          <w:b/>
          <w:kern w:val="2"/>
          <w:sz w:val="32"/>
          <w:szCs w:val="32"/>
        </w:rPr>
        <w:t>на 2018 год</w:t>
      </w:r>
    </w:p>
    <w:p>
      <w:pPr>
        <w:pStyle w:val="Normal"/>
        <w:overflowPunct w:val="false"/>
        <w:autoSpaceDE w:val="false"/>
        <w:jc w:val="right"/>
        <w:textAlignment w:val="baseline"/>
        <w:rPr/>
      </w:pPr>
      <w:r>
        <w:rPr/>
        <w:t>(тыс. рублей)</w:t>
      </w:r>
    </w:p>
    <w:tbl>
      <w:tblPr>
        <w:tblW w:w="9229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11"/>
        <w:gridCol w:w="1982"/>
        <w:gridCol w:w="853"/>
        <w:gridCol w:w="1711"/>
      </w:tblGrid>
      <w:tr>
        <w:trPr>
          <w:trHeight w:val="143" w:hRule="atLeast"/>
        </w:trPr>
        <w:tc>
          <w:tcPr>
            <w:tcW w:w="4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Наименование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Код бюджетной классификации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Целевая статья расходов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Вид расходов</w:t>
            </w:r>
          </w:p>
        </w:tc>
        <w:tc>
          <w:tcPr>
            <w:tcW w:w="1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Муниципальная программа «Организация общественных оплачиваемых работ и временного трудоустройства на территории Шарангского муниципального района на 2017-2019 годы»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03 0 00 00000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bCs/>
              </w:rPr>
              <w:t>03 0 02 00000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bCs/>
              </w:rPr>
              <w:t>03 0 02 10040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bCs/>
              </w:rPr>
              <w:t>03 0 02 10040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Муниципальная программа «Развитие транспортной системы в Шарангском  муниципальном районе нижегородской области на 2018-2020 годы»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06 0 00 00000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911,8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06 2 00 00000 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911,8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Содержание автомобильных дорог общего пользования 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06 2 02 07080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911,8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06 2 02 07080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911,8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bCs/>
              </w:rPr>
              <w:t>Муниципальная программа "Пожарная безопасность объектов и населенных пунктов Шарангского муниципального района на 2018 – 2020 годы"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08 0 00 00000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805,8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08 0 03 03000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805,8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08 0 03 03000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671,7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08 0 03 03000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133,5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Иные бюджетные ассигнования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08 0 03 03000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0,6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14 0 00 00000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61,0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14 2 00 00000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61,0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за счет субвенции на осуществление государственных полномочий Российской Федерации по первичному воинскому учету на территориях,где отсутствуют военные комиссариаты.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14 2 20 51180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61,0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Cs/>
              </w:rPr>
              <w:t>14 2 20 51180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39,4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Cs/>
              </w:rPr>
              <w:t>14 2 20 51180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21,6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Муниципальная программа «Экология Шарангского муниципального района на 2018-2020 годы»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17 0 00 00000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14,0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в области охраны окружающей среды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17 3 03 07070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17 3 03 07070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17 3 09 20401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17 3 09 20401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Непрограммные  расходы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88 0 00 00000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bCs/>
              </w:rPr>
              <w:t>2941,1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2941,1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Содержание аппарата управления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888 01 00000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1250,1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88 8 01 20401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663,4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88 8 01 20401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492,8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88 8 01 20401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169,9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Иные бюджетные ассигнования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88 8 01 20401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0,7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88 8 01 20800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  <w:lang w:eastAsia="en-US"/>
              </w:rPr>
              <w:t>586,7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88 8 01 20800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586,7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Резервные фонды местных администраций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88 8 01 07005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bCs/>
              </w:rPr>
              <w:t>88 8 01 07005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Учреждения по обеспечению хозяйственного обслуживания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88 8 01 93990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241,1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88 8 01 93990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lang w:eastAsia="en-US"/>
              </w:rPr>
              <w:t>241,1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88 8 03 02106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1063,3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Иные межбюджетные трансферты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bCs/>
              </w:rPr>
              <w:t>88 8 03 02106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1063,3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Прочие непрограммные расходы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</w:rPr>
              <w:t>88 8 06 00000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383,6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Мероприятия в области социальной политики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88 8 06 14010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bCs/>
              </w:rPr>
              <w:t>88 8 06 14010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Мероприятия в области жилищного хозяйства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88 8 06 03503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11,2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88 8 06 03503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11,2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bCs/>
              </w:rPr>
              <w:t>Уличное освещение за счет средств местного бюджета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88 8 06 60102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276,2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88 8 06 60102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276,2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88 8 06 60503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87,2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88 8 06 60503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87,2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Прочие выплаты по обязательствам муниципального образования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88 8 06 92035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88 8 06 92035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315" w:hRule="atLeast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4738,7</w:t>
            </w:r>
          </w:p>
        </w:tc>
      </w:tr>
    </w:tbl>
    <w:p>
      <w:pPr>
        <w:pStyle w:val="Normal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</w:r>
    </w:p>
    <w:p>
      <w:pPr>
        <w:pStyle w:val="Normal"/>
        <w:jc w:val="right"/>
        <w:rPr>
          <w:rFonts w:ascii="Arial" w:hAnsi="Arial" w:cs="Arial"/>
          <w:b/>
          <w:b/>
          <w:sz w:val="32"/>
          <w:szCs w:val="32"/>
          <w:lang w:eastAsia="en-US"/>
        </w:rPr>
      </w:pPr>
      <w:r>
        <w:rPr>
          <w:rFonts w:cs="Arial" w:ascii="Arial" w:hAnsi="Arial"/>
          <w:b/>
          <w:sz w:val="32"/>
          <w:szCs w:val="32"/>
          <w:lang w:eastAsia="en-US"/>
        </w:rPr>
      </w:r>
    </w:p>
    <w:p>
      <w:pPr>
        <w:pStyle w:val="Normal"/>
        <w:jc w:val="right"/>
        <w:rPr/>
      </w:pPr>
      <w:r>
        <w:rPr>
          <w:rFonts w:cs="Arial" w:ascii="Arial" w:hAnsi="Arial"/>
          <w:b/>
          <w:sz w:val="32"/>
          <w:szCs w:val="32"/>
        </w:rPr>
        <w:t xml:space="preserve">Приложение 6 </w:t>
      </w:r>
    </w:p>
    <w:p>
      <w:pPr>
        <w:pStyle w:val="Style17"/>
        <w:jc w:val="right"/>
        <w:rPr/>
      </w:pPr>
      <w:r>
        <w:rPr>
          <w:rFonts w:cs="Arial" w:ascii="Arial" w:hAnsi="Arial"/>
          <w:b w:val="false"/>
          <w:sz w:val="24"/>
        </w:rPr>
        <w:t xml:space="preserve">к решению Сельского Совета </w:t>
      </w:r>
    </w:p>
    <w:p>
      <w:pPr>
        <w:pStyle w:val="Style17"/>
        <w:jc w:val="right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 xml:space="preserve">Щенниковского сельсовета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« О бюджете поселения на 2018 год»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от 15.12.2017 №38</w:t>
      </w:r>
    </w:p>
    <w:p>
      <w:pPr>
        <w:pStyle w:val="Normal"/>
        <w:overflowPunct w:val="false"/>
        <w:autoSpaceDE w:val="false"/>
        <w:textAlignment w:val="baseline"/>
        <w:rPr>
          <w:rFonts w:ascii="Arial" w:hAnsi="Arial" w:cs="Arial"/>
          <w:b/>
          <w:b/>
          <w:kern w:val="2"/>
        </w:rPr>
      </w:pPr>
      <w:r>
        <w:rPr>
          <w:rFonts w:cs="Arial" w:ascii="Arial" w:hAnsi="Arial"/>
          <w:b/>
          <w:kern w:val="2"/>
        </w:rPr>
      </w:r>
    </w:p>
    <w:tbl>
      <w:tblPr>
        <w:tblW w:w="10812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2"/>
        <w:gridCol w:w="865"/>
        <w:gridCol w:w="28"/>
        <w:gridCol w:w="680"/>
        <w:gridCol w:w="709"/>
        <w:gridCol w:w="2135"/>
        <w:gridCol w:w="1267"/>
        <w:gridCol w:w="1446"/>
        <w:gridCol w:w="10"/>
      </w:tblGrid>
      <w:tr>
        <w:trPr>
          <w:trHeight w:val="509" w:hRule="atLeast"/>
        </w:trPr>
        <w:tc>
          <w:tcPr>
            <w:tcW w:w="10802" w:type="dxa"/>
            <w:gridSpan w:val="8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Ведомственная структура расходов бюджета поселения на 2018 год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</w:tr>
      <w:tr>
        <w:trPr>
          <w:trHeight w:val="239" w:hRule="atLeast"/>
        </w:trPr>
        <w:tc>
          <w:tcPr>
            <w:tcW w:w="3672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893" w:type="dxa"/>
            <w:gridSpan w:val="2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37" w:type="dxa"/>
            <w:gridSpan w:val="5"/>
            <w:tcBorders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(тыс. рублей)</w:t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64" w:hRule="atLeast"/>
        </w:trPr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Наименование</w:t>
            </w:r>
          </w:p>
        </w:tc>
        <w:tc>
          <w:tcPr>
            <w:tcW w:w="5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Код бюджетной классификации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Сумма</w:t>
            </w:r>
          </w:p>
        </w:tc>
      </w:tr>
      <w:tr>
        <w:trPr>
          <w:trHeight w:val="408" w:hRule="atLeast"/>
        </w:trPr>
        <w:tc>
          <w:tcPr>
            <w:tcW w:w="3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Ведом-ство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Раздел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Подраздел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Целевая статья расходов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Вид расходов</w:t>
            </w:r>
          </w:p>
        </w:tc>
        <w:tc>
          <w:tcPr>
            <w:tcW w:w="1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Администрация Щенниковского сельсовета Шарангского муниципального района Нижегородской области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487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Общегосударственные вопросы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1501,2</w:t>
            </w:r>
          </w:p>
        </w:tc>
      </w:tr>
      <w:tr>
        <w:trPr>
          <w:trHeight w:val="816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ind w:firstLine="34"/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1254,1</w:t>
            </w:r>
          </w:p>
        </w:tc>
      </w:tr>
      <w:tr>
        <w:trPr>
          <w:trHeight w:val="816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>
                <w:rFonts w:cs="Arial" w:ascii="Arial" w:hAnsi="Arial"/>
                <w:b/>
                <w:bCs/>
              </w:rPr>
              <w:t>Муниципальная программа «Экология Шарангского муниципального района на 2018-2020 годы»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17 0 00 00000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ind w:firstLine="34"/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4,0</w:t>
            </w:r>
          </w:p>
        </w:tc>
      </w:tr>
      <w:tr>
        <w:trPr>
          <w:trHeight w:val="617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Охрана окружающей среды от загрязнения отходами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eastAsia="Arial" w:cs="Arial" w:ascii="Arial" w:hAnsi="Arial"/>
                <w:bCs/>
              </w:rPr>
              <w:t xml:space="preserve">  </w:t>
            </w: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4,0</w:t>
            </w:r>
          </w:p>
        </w:tc>
      </w:tr>
      <w:tr>
        <w:trPr>
          <w:trHeight w:val="816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eastAsia="Arial" w:cs="Arial" w:ascii="Arial" w:hAnsi="Arial"/>
                <w:bCs/>
              </w:rPr>
              <w:t xml:space="preserve">  </w:t>
            </w: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17 3 09 00000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4,0</w:t>
            </w:r>
          </w:p>
        </w:tc>
      </w:tr>
      <w:tr>
        <w:trPr>
          <w:trHeight w:val="816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eastAsia="Arial" w:cs="Arial" w:ascii="Arial" w:hAnsi="Arial"/>
                <w:bCs/>
              </w:rPr>
              <w:t xml:space="preserve">  </w:t>
            </w: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17 3 09 20401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4,0</w:t>
            </w:r>
          </w:p>
        </w:tc>
      </w:tr>
      <w:tr>
        <w:trPr>
          <w:trHeight w:val="816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eastAsia="Arial" w:cs="Arial" w:ascii="Arial" w:hAnsi="Arial"/>
                <w:bCs/>
              </w:rPr>
              <w:t xml:space="preserve">  </w:t>
            </w: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17 3 09 20401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4,0</w:t>
            </w:r>
          </w:p>
        </w:tc>
      </w:tr>
      <w:tr>
        <w:trPr>
          <w:trHeight w:val="447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88 0 00 00000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ind w:firstLine="34"/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1250,1</w:t>
            </w:r>
          </w:p>
        </w:tc>
      </w:tr>
      <w:tr>
        <w:trPr>
          <w:trHeight w:val="447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ind w:firstLine="34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1250,1</w:t>
            </w:r>
          </w:p>
        </w:tc>
      </w:tr>
      <w:tr>
        <w:trPr>
          <w:trHeight w:val="447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Содержание аппарата управления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ind w:firstLine="34"/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1250,1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88 8 01 20401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663,4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88 8 01 20401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492,8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88 8 01 20401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169,9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bookmarkStart w:id="1" w:name="RANGE!C22"/>
            <w:bookmarkStart w:id="2" w:name="RANGE!C22%3AF23"/>
            <w:bookmarkEnd w:id="1"/>
            <w:bookmarkEnd w:id="2"/>
            <w:r>
              <w:rPr>
                <w:rFonts w:cs="Arial" w:ascii="Arial" w:hAnsi="Arial"/>
              </w:rPr>
              <w:t>04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88 8 01 20401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0,7</w:t>
            </w:r>
          </w:p>
        </w:tc>
      </w:tr>
      <w:tr>
        <w:trPr>
          <w:trHeight w:val="612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88 8 01 20800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586,7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88 8 01 20800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586,7</w:t>
            </w:r>
          </w:p>
        </w:tc>
      </w:tr>
      <w:tr>
        <w:trPr>
          <w:trHeight w:val="477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Резервные фонды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88 0 00 00000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Содержание аппарата управления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Резервные фонды местных администраций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88 8 01 07005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88 8 01 07005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13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244,1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13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88 0 00 00000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244,1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241,1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Содержание аппарата управления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241,1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Учреждения по обеспечению хозяйственного обслуживания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88 8 01 93990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241,1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88 8 01 93990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241,1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Прочие непрограммные расходы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Прочие выплаты по обязательствам муниципального образования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88 8 06 92035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88 8 06 92035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Национальная оборона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00 0 00 00000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61,0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Мобилизационная и вневойсковая подготовка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03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00 0 00 00000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61,0</w:t>
            </w:r>
          </w:p>
        </w:tc>
      </w:tr>
      <w:tr>
        <w:trPr>
          <w:trHeight w:val="1662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Муниципальная программа «Управление муниципальными финансами Шарангского муниципального района»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03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14 0 00 00000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61,0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14 2 00 00000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Расходы за счет субвенции на осуществление государственных полномочий Российской Федерации по первичному воинскому учету на территориях,где отсутствуют военные комиссариаты.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14 2 20 51180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14 2 20 51180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39,4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14 2 20 51180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21,6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</w:rPr>
              <w:t>00 0 00 00000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805,8</w:t>
            </w:r>
          </w:p>
        </w:tc>
      </w:tr>
      <w:tr>
        <w:trPr>
          <w:trHeight w:val="612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09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8,0</w:t>
            </w:r>
          </w:p>
        </w:tc>
      </w:tr>
      <w:tr>
        <w:trPr>
          <w:trHeight w:val="612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/>
            </w:pPr>
            <w:r>
              <w:rPr>
                <w:rFonts w:cs="Arial" w:ascii="Arial" w:hAnsi="Arial"/>
                <w:b/>
                <w:bCs/>
              </w:rPr>
              <w:t>Муниципальная программа "Пожарная безопасность объектов и населенных пунктов Шарангского муниципального района на 2018– 2020 годы"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09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08 0 00 00000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8,0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08 0 03 03000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08 0 03 03000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797,8</w:t>
            </w:r>
          </w:p>
        </w:tc>
      </w:tr>
      <w:tr>
        <w:trPr>
          <w:trHeight w:val="612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/>
            </w:pPr>
            <w:r>
              <w:rPr>
                <w:rFonts w:cs="Arial" w:ascii="Arial" w:hAnsi="Arial"/>
                <w:b/>
                <w:bCs/>
              </w:rPr>
              <w:t>Муниципальная программа "Пожарная безопасность объектов и населенных пунктов Шарангского муниципального района на 2018 – 2020 годы"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3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08 0 00 00000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797,8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08 0 03 03000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797,8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08 0 03 03000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671,7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08 0 03 03000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125,5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08 0 03 03000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0,6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Национальная экономика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916,8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Общеэкономические вопросы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5,0</w:t>
            </w:r>
          </w:p>
        </w:tc>
      </w:tr>
      <w:tr>
        <w:trPr>
          <w:trHeight w:val="612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Муниципальная  программа «Организация общественных оплачиваемых работ и временного трудоустройства на территории Шарангского муниципального района на 2017-2019 годы»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03 0 00 00000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3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5,0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03 0 02 00000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5,0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03 0 02 10040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5,0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03 0 02 10040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Дорожное хозяйство(дорожные фонды)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09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911,8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Муниципальная программа «Развитие транспортной системы в Шарангском  муниципальном районе нижегородской области на 2018-2020годы»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06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06 0 00 00000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911,8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09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06 2 00 00000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911,8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Содержание автомобильных дорог общего пользования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06 2 02 07080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911,8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06 2 02 07080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911,8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Жилищно-коммунальное хозяйство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384,6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Жилищное хозяйство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11,2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88 0 00 00000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11,2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11,2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Прочие непрограммные расходы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11,2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в области жилищного хозяйства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88 8 06 03503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11,2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88 8 06 03503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11,2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Благоустройство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373,4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>
                <w:rFonts w:cs="Arial" w:ascii="Arial" w:hAnsi="Arial"/>
                <w:b/>
                <w:bCs/>
              </w:rPr>
              <w:t>Муниципальная программа «Экология Шарангского муниципального района на 2018-2020 годы»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17 0 00 00000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Cs/>
              </w:rPr>
              <w:t>Охрана окружающей среды от загрязнения отходами(кроме органов местного самоуправления)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Содержание свалки ТБО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17 3 03 00000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в области охраны окружающей среды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17 3 03 07070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17 3 03 07070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88 0 00 00000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363,4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363,4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Прочие непрограммные расходы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363,4</w:t>
            </w:r>
          </w:p>
        </w:tc>
      </w:tr>
      <w:tr>
        <w:trPr>
          <w:trHeight w:val="376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Уличное освещение за счет средств местного бюджета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88 8 06 60102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276,2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88 8 06 60102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276,2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88 8 06 60503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87,2</w:t>
            </w:r>
          </w:p>
        </w:tc>
      </w:tr>
      <w:tr>
        <w:trPr>
          <w:trHeight w:val="408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88 8 06 60503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87,2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Культура, кинематография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1063,3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Культура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1063,3</w:t>
            </w:r>
          </w:p>
        </w:tc>
      </w:tr>
      <w:tr>
        <w:trPr>
          <w:trHeight w:val="317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88 0 00 00000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1063,3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1063,3 </w:t>
            </w:r>
          </w:p>
        </w:tc>
      </w:tr>
      <w:tr>
        <w:trPr>
          <w:trHeight w:val="560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Межбюджетные трансферты бюджетам муниципальных районов (городских округов), передаваемые в рамках 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непрограммных расходов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88 8 03 00000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1063,3</w:t>
            </w:r>
          </w:p>
        </w:tc>
      </w:tr>
      <w:tr>
        <w:trPr>
          <w:trHeight w:val="816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88 8 03 02106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1063,3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межбюджетные трансферты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88 8 03 02106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1063,3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Социальная политика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06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00 0 00 00000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Непрограммные расходы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06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88 0 00 00000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Непрограммное направление деятельности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88 8 00 00000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Прочие непрограммные расходы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88 8 06 00000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Мероприятия в области социальной политики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06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88 8 06 14010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2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06</w:t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88 8 06 14010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  <w:r>
              <w:rPr>
                <w:rFonts w:cs="Arial" w:ascii="Arial" w:hAnsi="Arial"/>
                <w:b/>
                <w:bCs/>
              </w:rPr>
              <w:t>Всего расходов: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4738,7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right"/>
        <w:rPr/>
      </w:pPr>
      <w:r>
        <w:rPr>
          <w:rFonts w:cs="Arial" w:ascii="Arial" w:hAnsi="Arial"/>
          <w:b/>
          <w:sz w:val="32"/>
          <w:szCs w:val="32"/>
        </w:rPr>
        <w:t xml:space="preserve">Приложение 7 </w:t>
      </w:r>
    </w:p>
    <w:p>
      <w:pPr>
        <w:pStyle w:val="Style17"/>
        <w:jc w:val="right"/>
        <w:rPr/>
      </w:pPr>
      <w:r>
        <w:rPr>
          <w:rFonts w:cs="Arial" w:ascii="Arial" w:hAnsi="Arial"/>
          <w:b w:val="false"/>
          <w:sz w:val="24"/>
        </w:rPr>
        <w:t xml:space="preserve">к решению Сельского Совета </w:t>
      </w:r>
    </w:p>
    <w:p>
      <w:pPr>
        <w:pStyle w:val="Style17"/>
        <w:jc w:val="right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 xml:space="preserve">Щенниковского сельсовета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« О бюджете поселения на 2018 год»</w:t>
      </w:r>
    </w:p>
    <w:p>
      <w:pPr>
        <w:pStyle w:val="Normal"/>
        <w:jc w:val="right"/>
        <w:rPr>
          <w:rFonts w:cs="Arial"/>
        </w:rPr>
      </w:pPr>
      <w:r>
        <w:rPr>
          <w:rFonts w:cs="Arial" w:ascii="Arial" w:hAnsi="Arial"/>
        </w:rPr>
        <w:t>от 15.12.2017 №38</w:t>
      </w:r>
    </w:p>
    <w:tbl>
      <w:tblPr>
        <w:tblW w:w="10812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1021"/>
        <w:gridCol w:w="680"/>
        <w:gridCol w:w="1560"/>
        <w:gridCol w:w="2551"/>
        <w:gridCol w:w="1446"/>
        <w:gridCol w:w="10"/>
      </w:tblGrid>
      <w:tr>
        <w:trPr>
          <w:trHeight w:val="255" w:hRule="atLeast"/>
        </w:trPr>
        <w:tc>
          <w:tcPr>
            <w:tcW w:w="10802" w:type="dxa"/>
            <w:gridSpan w:val="6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>Распределение бюджетных ассигнований по разделам,подразделам,группам видов расходной классификации расходов бюджета на 2018год</w:t>
            </w:r>
          </w:p>
        </w:tc>
      </w:tr>
      <w:tr>
        <w:trPr>
          <w:trHeight w:val="509" w:hRule="atLeast"/>
        </w:trPr>
        <w:tc>
          <w:tcPr>
            <w:tcW w:w="10802" w:type="dxa"/>
            <w:gridSpan w:val="6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</w:tr>
      <w:tr>
        <w:trPr>
          <w:trHeight w:val="264" w:hRule="atLeast"/>
        </w:trPr>
        <w:tc>
          <w:tcPr>
            <w:tcW w:w="3544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021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37" w:type="dxa"/>
            <w:gridSpan w:val="4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(тыс. рублей)</w:t>
            </w:r>
          </w:p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64" w:hRule="atLeast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Наименование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Код бюджетной классификации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Сумма</w:t>
            </w:r>
          </w:p>
        </w:tc>
      </w:tr>
      <w:tr>
        <w:trPr>
          <w:trHeight w:val="408" w:hRule="atLeast"/>
        </w:trPr>
        <w:tc>
          <w:tcPr>
            <w:tcW w:w="3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Раздел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Подраздел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Вид расходов</w:t>
            </w:r>
          </w:p>
        </w:tc>
        <w:tc>
          <w:tcPr>
            <w:tcW w:w="1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1501,2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</w:rPr>
              <w:t>Функционирование правительства российской Федерации,высших исполнительных органов государственной власти Российской Федерации,местных администраций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1254,1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1079,5</w:t>
            </w:r>
          </w:p>
        </w:tc>
      </w:tr>
      <w:tr>
        <w:trPr>
          <w:trHeight w:val="816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173,9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0,7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11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13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244,1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241,1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61,0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Мобилизационная и вневойковая подготовка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03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61,0</w:t>
            </w:r>
          </w:p>
        </w:tc>
      </w:tr>
      <w:tr>
        <w:trPr>
          <w:trHeight w:val="2261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39,4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21,6</w:t>
            </w:r>
          </w:p>
        </w:tc>
      </w:tr>
      <w:tr>
        <w:trPr>
          <w:trHeight w:val="408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805,8</w:t>
            </w:r>
          </w:p>
        </w:tc>
      </w:tr>
      <w:tr>
        <w:trPr>
          <w:trHeight w:val="408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8,0</w:t>
            </w:r>
          </w:p>
        </w:tc>
      </w:tr>
      <w:tr>
        <w:trPr>
          <w:trHeight w:val="408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8,0</w:t>
            </w:r>
          </w:p>
        </w:tc>
      </w:tr>
      <w:tr>
        <w:trPr>
          <w:trHeight w:val="408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Обеспечение пожарной безопасности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797,8</w:t>
            </w:r>
          </w:p>
        </w:tc>
      </w:tr>
      <w:tr>
        <w:trPr>
          <w:trHeight w:val="408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671,7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125,5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0,6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916,8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Общеэкономические вопросы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5,0</w:t>
            </w:r>
          </w:p>
        </w:tc>
      </w:tr>
      <w:tr>
        <w:trPr>
          <w:trHeight w:val="1200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5,0</w:t>
            </w:r>
          </w:p>
        </w:tc>
      </w:tr>
      <w:tr>
        <w:trPr>
          <w:trHeight w:val="1200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Дорожное хозяйство(дорожные фонды)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09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911,8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911,8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384,6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Жилищное хозяйство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11,2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11,2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03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373,4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373,4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1063,3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Культура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1063,3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1063,3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06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06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6,0</w:t>
            </w:r>
          </w:p>
        </w:tc>
      </w:tr>
      <w:tr>
        <w:trPr>
          <w:trHeight w:val="264" w:hRule="atLeast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  <w:r>
              <w:rPr>
                <w:rFonts w:cs="Arial" w:ascii="Arial" w:hAnsi="Arial"/>
                <w:b/>
                <w:bCs/>
              </w:rPr>
              <w:t>Всего расходов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4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4738,7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styleId="WW8Num1z0">
    <w:name w:val="WW8Num1z0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2">
    <w:name w:val="Основной шрифт абзаца"/>
    <w:qFormat/>
    <w:rPr/>
  </w:style>
  <w:style w:type="character" w:styleId="Style13">
    <w:name w:val="Интернет-ссылка"/>
    <w:basedOn w:val="Style12"/>
    <w:rPr>
      <w:color w:val="0000FF"/>
      <w:u w:val="single"/>
    </w:rPr>
  </w:style>
  <w:style w:type="character" w:styleId="21">
    <w:name w:val="Заголовок 2 Знак"/>
    <w:basedOn w:val="Style12"/>
    <w:qFormat/>
    <w:rPr>
      <w:b/>
      <w:bCs/>
      <w:sz w:val="32"/>
      <w:szCs w:val="24"/>
    </w:rPr>
  </w:style>
  <w:style w:type="character" w:styleId="Style14">
    <w:name w:val="Основной текст Знак"/>
    <w:basedOn w:val="Style12"/>
    <w:qFormat/>
    <w:rPr>
      <w:b/>
      <w:bCs/>
      <w:sz w:val="28"/>
      <w:szCs w:val="24"/>
    </w:rPr>
  </w:style>
  <w:style w:type="character" w:styleId="11">
    <w:name w:val="Заголовок 1 Знак"/>
    <w:basedOn w:val="Style12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5">
    <w:name w:val="Выделение"/>
    <w:basedOn w:val="Style12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jc w:val="center"/>
    </w:pPr>
    <w:rPr>
      <w:b/>
      <w:bCs/>
      <w:sz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Normal">
    <w:name w:val="ConsNormal"/>
    <w:qFormat/>
    <w:pPr>
      <w:widowControl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Nonformat">
    <w:name w:val="ConsNonformat"/>
    <w:qFormat/>
    <w:pPr>
      <w:widowControl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1183EB478FB1B8F121DD7B73E034B1FBAD8CA3DC50BB847197535F0F07363D4BC422B5BE7E6B6FtEF" TargetMode="External"/><Relationship Id="rId4" Type="http://schemas.openxmlformats.org/officeDocument/2006/relationships/hyperlink" Target="consultantplus://offline/ref=1183EB478FB1B8F121DD7B73E034B1FBAD8CA3DC50BB847197535F0F07363D4BC422B5B87B626Ft5F" TargetMode="External"/><Relationship Id="rId5" Type="http://schemas.openxmlformats.org/officeDocument/2006/relationships/hyperlink" Target="consultantplus://offline/ref=1183EB478FB1B8F121DD7B73E034B1FBAD8CA3DC50BB847197535F0F07363D4BC422B5BC7E6BF3F06DtAF" TargetMode="External"/><Relationship Id="rId6" Type="http://schemas.openxmlformats.org/officeDocument/2006/relationships/hyperlink" Target="consultantplus://offline/ref=3F1302EAC6728A67476F57BCC152AF941C8587E2237F3C150484C184BE35D3B578696661E55EoCu1F" TargetMode="External"/><Relationship Id="rId7" Type="http://schemas.openxmlformats.org/officeDocument/2006/relationships/hyperlink" Target="consultantplus://offline/ref=6BF47E39319B04FB6DD9619E0D3801F34C8C5181E915A6FF8BF2CD9B6B6C95B71B7AD282A62BE079b7v9F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656</TotalTime>
  <Application>LibreOffice/7.0.5.2$Windows_X86_64 LibreOffice_project/64390860c6cd0aca4beafafcfd84613dd9dfb63a</Application>
  <AppVersion>15.0000</AppVersion>
  <Pages>24</Pages>
  <Words>5140</Words>
  <Characters>32136</Characters>
  <CharactersWithSpaces>36050</CharactersWithSpaces>
  <Paragraphs>1337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2016-11-15T08:45:00Z</dcterms:created>
  <dc:creator>Голубева</dc:creator>
  <dc:description/>
  <cp:keywords> </cp:keywords>
  <dc:language>ru-RU</dc:language>
  <cp:lastModifiedBy>Глава</cp:lastModifiedBy>
  <cp:lastPrinted>2018-01-01T13:31:00Z</cp:lastPrinted>
  <dcterms:modified xsi:type="dcterms:W3CDTF">2018-01-01T13:39:00Z</dcterms:modified>
  <cp:revision>33</cp:revision>
  <dc:subject/>
  <dc:title>Большеустинский сельский совет</dc:title>
</cp:coreProperties>
</file>