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ru-RU" w:eastAsia="ru-RU"/>
        </w:rPr>
      </w:pPr>
      <w:r>
        <w:rPr>
          <w:lang w:val="ru-RU" w:eastAsia="ru-RU"/>
        </w:rPr>
        <w:drawing>
          <wp:anchor behindDoc="0" distT="0" distB="0" distL="114935" distR="114935" simplePos="0" locked="0" layoutInCell="1" allowOverlap="1" relativeHeight="33">
            <wp:simplePos x="0" y="0"/>
            <wp:positionH relativeFrom="column">
              <wp:posOffset>2657475</wp:posOffset>
            </wp:positionH>
            <wp:positionV relativeFrom="paragraph">
              <wp:posOffset>635</wp:posOffset>
            </wp:positionV>
            <wp:extent cx="628650" cy="60960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28650" cy="609600"/>
                    </a:xfrm>
                    <a:prstGeom prst="rect">
                      <a:avLst/>
                    </a:prstGeom>
                  </pic:spPr>
                </pic:pic>
              </a:graphicData>
            </a:graphic>
          </wp:anchor>
        </w:drawing>
      </w:r>
    </w:p>
    <w:p>
      <w:pPr>
        <w:pStyle w:val="Normal"/>
        <w:jc w:val="center"/>
        <w:rPr>
          <w:b/>
          <w:b/>
          <w:sz w:val="32"/>
        </w:rPr>
      </w:pPr>
      <w:r>
        <w:rPr/>
        <w:br/>
      </w:r>
      <w:r>
        <w:rPr>
          <w:rFonts w:cs="Arial" w:ascii="Arial" w:hAnsi="Arial"/>
          <w:b/>
          <w:sz w:val="32"/>
          <w:szCs w:val="24"/>
        </w:rPr>
        <w:t>АДМИНИСТРАЦИЯ СТАРОРУДКИНСКОГО СЕЛЬСОВЕТА ШАРАНГСКОГО МУНИЦИПАЛЬНОГО РАЙОНА НИЖЕГОРОДСКОЙ ОБЛАСТИ</w:t>
      </w:r>
    </w:p>
    <w:p>
      <w:pPr>
        <w:pStyle w:val="Normal"/>
        <w:jc w:val="center"/>
        <w:rPr>
          <w:rFonts w:ascii="Arial" w:hAnsi="Arial" w:cs="Arial"/>
          <w:sz w:val="24"/>
          <w:szCs w:val="32"/>
        </w:rPr>
      </w:pPr>
      <w:r>
        <w:rPr>
          <w:rFonts w:cs="Arial" w:ascii="Arial" w:hAnsi="Arial"/>
          <w:b/>
          <w:sz w:val="32"/>
          <w:szCs w:val="32"/>
        </w:rPr>
        <w:t>РАСПОРЯЖЕНИЕ</w:t>
      </w:r>
    </w:p>
    <w:p>
      <w:pPr>
        <w:pStyle w:val="Normal"/>
        <w:rPr>
          <w:rFonts w:ascii="Arial" w:hAnsi="Arial" w:cs="Arial"/>
          <w:sz w:val="24"/>
          <w:szCs w:val="32"/>
        </w:rPr>
      </w:pPr>
      <w:r>
        <w:rPr>
          <w:rFonts w:cs="Arial" w:ascii="Arial" w:hAnsi="Arial"/>
          <w:sz w:val="24"/>
          <w:szCs w:val="32"/>
        </w:rPr>
        <w:t>29.12.2018</w:t>
        <w:tab/>
        <w:tab/>
        <w:tab/>
        <w:tab/>
        <w:tab/>
        <w:tab/>
        <w:tab/>
        <w:tab/>
        <w:tab/>
        <w:tab/>
        <w:tab/>
        <w:t>№10</w:t>
      </w:r>
    </w:p>
    <w:p>
      <w:pPr>
        <w:pStyle w:val="Normal"/>
        <w:jc w:val="center"/>
        <w:rPr>
          <w:rFonts w:ascii="Arial" w:hAnsi="Arial" w:cs="Arial"/>
          <w:b/>
          <w:b/>
          <w:sz w:val="32"/>
          <w:szCs w:val="32"/>
        </w:rPr>
      </w:pPr>
      <w:r>
        <w:rPr>
          <w:rFonts w:cs="Arial" w:ascii="Arial" w:hAnsi="Arial"/>
          <w:b/>
          <w:sz w:val="32"/>
          <w:szCs w:val="32"/>
        </w:rPr>
        <w:t>Об учетной политике Администрации Старорудкинского</w:t>
      </w:r>
    </w:p>
    <w:p>
      <w:pPr>
        <w:pStyle w:val="Normal"/>
        <w:jc w:val="center"/>
        <w:rPr>
          <w:rFonts w:ascii="Arial" w:hAnsi="Arial" w:cs="Arial"/>
          <w:b/>
          <w:b/>
          <w:sz w:val="32"/>
          <w:szCs w:val="32"/>
        </w:rPr>
      </w:pPr>
      <w:r>
        <w:rPr>
          <w:rFonts w:cs="Arial" w:ascii="Arial" w:hAnsi="Arial"/>
          <w:b/>
          <w:sz w:val="32"/>
          <w:szCs w:val="32"/>
        </w:rPr>
        <w:t>сельсовета на 2019 год</w:t>
      </w:r>
    </w:p>
    <w:p>
      <w:pPr>
        <w:pStyle w:val="Normal"/>
        <w:rPr>
          <w:rFonts w:ascii="Arial" w:hAnsi="Arial" w:cs="Arial"/>
          <w:b/>
          <w:b/>
          <w:sz w:val="24"/>
          <w:szCs w:val="32"/>
        </w:rPr>
      </w:pPr>
      <w:r>
        <w:rPr>
          <w:rFonts w:cs="Arial" w:ascii="Arial" w:hAnsi="Arial"/>
          <w:b/>
          <w:sz w:val="24"/>
          <w:szCs w:val="32"/>
        </w:rPr>
      </w:r>
    </w:p>
    <w:p>
      <w:pPr>
        <w:pStyle w:val="Normal"/>
        <w:numPr>
          <w:ilvl w:val="0"/>
          <w:numId w:val="0"/>
        </w:numPr>
        <w:autoSpaceDE w:val="false"/>
        <w:ind w:firstLine="567"/>
        <w:jc w:val="both"/>
        <w:outlineLvl w:val="0"/>
        <w:rPr>
          <w:rFonts w:ascii="Arial" w:hAnsi="Arial" w:cs="Arial"/>
          <w:sz w:val="24"/>
          <w:szCs w:val="28"/>
        </w:rPr>
      </w:pPr>
      <w:r>
        <w:rPr>
          <w:rFonts w:cs="Arial" w:ascii="Arial" w:hAnsi="Arial"/>
          <w:sz w:val="24"/>
          <w:szCs w:val="28"/>
        </w:rPr>
        <w:t xml:space="preserve">Руководствуясь - Федеральным законом от 06 декабря 2011 года № 402-ФЗ(ред.от 28.11.2018 № 444-ФЗ) «О бухгалтерском учете»; - Бюджетным Кодексом Российской Федерации; - Приказом Министерства финансов Российской Федерации от 1 декабря 2010 года № 157н (ред.от 31.03.2018 № 64н)«Об утверждении Единого плана счетов бухгалтерского учета </w:t>
      </w:r>
      <w:r>
        <w:rPr>
          <w:rFonts w:cs="Arial" w:ascii="Arial" w:hAnsi="Arial"/>
          <w:iCs/>
          <w:sz w:val="24"/>
          <w:szCs w:val="28"/>
        </w:rP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cs="Arial" w:ascii="Arial" w:hAnsi="Arial"/>
          <w:sz w:val="24"/>
          <w:szCs w:val="28"/>
        </w:rPr>
        <w:t xml:space="preserve"> Приказом Министерства финансов Российской Федерации от 6 декабря 2010 года № 162н (ред.от 31.03.2018 №65н)«Об утверждении Плана счетов бюджетного учета и Инструкции по его применению»; - Указаниями Банка России от 07.10.2013 г.№3073-У «Об осуществлении наличных расчетов»; -Указаниями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ЦБ РФ от 11 марта 2014 года № 3210-У(ред.от 19.06.2017г №4416-У);- Положением о бюджетном процессе в Старорудкинском сельсовете от 02 ноября 2016 г №24; - Приказом Министерства финансов Российской Федерации от 13 июня 1995 года № 49 (ред.от08.11.2010г №142н «Об утверждении методических указаний по инвентаризации имущества и финансовых обязательств»; -Приказ Минфина России от 01.07.2013г № 65н (ред. от 20.09.2018 №198 н«Об утверждении Указаний о порядке применения бюджетной классификации РФ»; - Приказом Минфина России от 28.12.2010 г № 191н(ред. от 07.03.18г.№ 43н)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 Распоряжением Минтранса России от 14.03.2008 № АМ-23-р(ред. от 20.09.2018г.№ ИА-159-р) «О введении в действие методических рекомендаций, нормы расхода топлив и смазочных материалов на автомобильном транспорте»; - Приказом Минфина России от 30.03.2015г № 52н(ред. От 16.11.2016г№209н)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 негосударственными (муниципальными) учреждениями, и Методических указаний по их применению»; -Налоговым кодексом; - Трудовым кодексом ; - Федеральным законом от 05.04.2013г № 44 ФЗ(ред. от 30.10.2018г. №393 ФЗ) «О контрактной системе в сфере закупок товаров, работ, услуг для обеспечения государственных и муниципальных нужд» ; -ОК 013-2014(СНС 2008) «Общероссийский классификатор основных фондов (утв.Постановлением Росстандарта РФ от 12.12.2014 № 2018-ст) (дата введения с 01.01.2017)ред. от 05.08.2018 № 225-ст) ; - Приказом Минфина России от 21.07.2011 № 86н (ред. от 17.12.2015 № 201н) «Об утверждении порядка предоставления информации государственным(муниципальным) учреждением, её размещения на официальном сайте в сети Интернет и ведения указанного сайта»; - Приказом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–ФСБУ «Концептуальные основы» ; -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ФСБУ «Основные средства»; - Приказом Минфина России от 31.12.2016 № 259н «Об утверждении федерального стандарта бухгалтерского учета для организаций государственного сектора «Обесценивание активов»(далее- ФСБУ «Обесценивание активов»; -Приказ Минфина России от 31.12.2016г.№260н «Об утверждении федерального стандарта бухгалтерского учета для организаций государственного сектора «Представление бухгалтерской(финансовой) отчетности»; -Приказ Минфина России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 - Приказом Минфина России от 30.12.2017г № 275н « Об утверждении федерального стандарта бухгалтерского учета для организаций государственного сектора «События после отчетной даты» (далее –ФСБУ «События после отчетной даты»; - Приказом Минфина России от 30.12.2017г № 278н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 - Приказом Минфина России от 27.02.2018г №32н «Об утверждении федерального стандарта бухгалтерского учета для организаций государственного сектора «Доходы» (далее = ФСБУ «Доходы»; - иными нормативными документами, регулирующими вопросы бухгалтерского (бюджетного) учета, п р и к а з ы в а ю: </w:t>
      </w:r>
    </w:p>
    <w:p>
      <w:pPr>
        <w:pStyle w:val="Normal"/>
        <w:ind w:firstLine="567"/>
        <w:jc w:val="both"/>
        <w:rPr/>
      </w:pPr>
      <w:r>
        <w:rPr>
          <w:rFonts w:cs="Arial" w:ascii="Arial" w:hAnsi="Arial"/>
          <w:sz w:val="24"/>
          <w:szCs w:val="28"/>
        </w:rPr>
        <w:t>1. Установить на 2019 год следующую учетную политику учреждения:</w:t>
      </w:r>
    </w:p>
    <w:p>
      <w:pPr>
        <w:pStyle w:val="Normal"/>
        <w:ind w:firstLine="567"/>
        <w:jc w:val="both"/>
        <w:rPr>
          <w:rFonts w:ascii="Arial" w:hAnsi="Arial" w:cs="Arial"/>
          <w:sz w:val="24"/>
          <w:szCs w:val="28"/>
        </w:rPr>
      </w:pPr>
      <w:r>
        <w:rPr>
          <w:rFonts w:cs="Arial" w:ascii="Arial" w:hAnsi="Arial"/>
          <w:sz w:val="24"/>
          <w:szCs w:val="28"/>
        </w:rPr>
        <w:t>1.1. Бухгалтерский учет осуществляет специалист 1 категории</w:t>
      </w:r>
    </w:p>
    <w:p>
      <w:pPr>
        <w:pStyle w:val="Normal"/>
        <w:ind w:firstLine="567"/>
        <w:jc w:val="both"/>
        <w:rPr>
          <w:rFonts w:ascii="Arial" w:hAnsi="Arial" w:cs="Arial"/>
          <w:sz w:val="24"/>
          <w:szCs w:val="28"/>
        </w:rPr>
      </w:pPr>
      <w:r>
        <w:rPr>
          <w:rFonts w:cs="Arial" w:ascii="Arial" w:hAnsi="Arial"/>
          <w:sz w:val="24"/>
          <w:szCs w:val="28"/>
        </w:rPr>
        <w:t>1.2. Бухгалтерский учет ведется по единому плану счетов, утвержденному Инструкцией № 157н от 1 декабря 2010 года (ред.от 31.03.2018г № 64н), Инструкцией № 162н от 6 декабря 2010 года (ред от 31.03.2018г № 65н), согласно приложению № 1 приложенным к учетной политике ,включающим в себя аналитические коды видов поступлений- доходов , иных поступлений ,или аналитические коды вида выбытий-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p>
    <w:p>
      <w:pPr>
        <w:pStyle w:val="Normal"/>
        <w:ind w:firstLine="567"/>
        <w:jc w:val="both"/>
        <w:rPr/>
      </w:pPr>
      <w:r>
        <w:rPr>
          <w:rFonts w:cs="Arial" w:ascii="Arial" w:hAnsi="Arial"/>
          <w:sz w:val="24"/>
          <w:szCs w:val="28"/>
        </w:rPr>
        <w:t>1.3. Вести бухгалтерский учет по регистрам форм, утвержденным приказом Министерства финансов Российской Федерации от 6 декабря 2010 года № 162н (ред. От 31.03.2018г№65н) «Об утверждении Плана счетов бюджетного учета и Инструкции по его применению», приказом Министерства финансов Российской Федерации от 30 марта 2015 года № 52н (ред.от 16.11.2016г № 209н)«Об утверждении форм первичных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 согласно приложениям № 2 и № 3.</w:t>
      </w:r>
    </w:p>
    <w:p>
      <w:pPr>
        <w:pStyle w:val="Normal"/>
        <w:ind w:firstLine="567"/>
        <w:jc w:val="both"/>
        <w:rPr/>
      </w:pPr>
      <w:r>
        <w:rPr>
          <w:rFonts w:cs="Arial" w:ascii="Arial" w:hAnsi="Arial"/>
          <w:sz w:val="24"/>
          <w:szCs w:val="28"/>
        </w:rPr>
        <w:t>1.4. Установить, что в соответствии с решением сельского совета Старорудкинского сельсовета «О бюджете поселения на 2019 год» № 20 от 20 декабря 2018 года и приказом Минфина России от 01.07.2013г № 65 н (ред.от20.09.2018г №198н)«Об утверждении указаний о порядке применения бюджетной классификации РФ», Администрация Старорудкинского сельсовета является администратором доходов бюджета и администратором источников финансирования дефицита бюджета поселения.</w:t>
      </w:r>
    </w:p>
    <w:p>
      <w:pPr>
        <w:pStyle w:val="Style18"/>
        <w:rPr>
          <w:rFonts w:ascii="Arial" w:hAnsi="Arial" w:cs="Arial"/>
          <w:b w:val="false"/>
          <w:b w:val="false"/>
          <w:sz w:val="24"/>
          <w:szCs w:val="24"/>
        </w:rPr>
      </w:pPr>
      <w:r>
        <w:rPr>
          <w:rFonts w:cs="Arial" w:ascii="Arial" w:hAnsi="Arial"/>
          <w:b w:val="false"/>
          <w:sz w:val="24"/>
          <w:szCs w:val="24"/>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48"/>
        <w:gridCol w:w="3366"/>
        <w:gridCol w:w="4667"/>
      </w:tblGrid>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Ведомство</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Коды бюджетной классификации</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jc w:val="center"/>
              <w:rPr/>
            </w:pPr>
            <w:r>
              <w:rPr>
                <w:rFonts w:cs="Arial" w:ascii="Arial" w:hAnsi="Arial"/>
                <w:b w:val="false"/>
                <w:sz w:val="24"/>
                <w:szCs w:val="24"/>
              </w:rPr>
              <w:t>Главный администратор доходов</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100</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snapToGrid w:val="false"/>
              <w:jc w:val="center"/>
              <w:rPr>
                <w:rFonts w:ascii="Arial" w:hAnsi="Arial" w:cs="Arial"/>
                <w:b w:val="false"/>
                <w:b w:val="false"/>
                <w:sz w:val="24"/>
                <w:szCs w:val="24"/>
              </w:rPr>
            </w:pPr>
            <w:r>
              <w:rPr>
                <w:rFonts w:cs="Arial" w:ascii="Arial" w:hAnsi="Arial"/>
                <w:b w:val="false"/>
                <w:sz w:val="24"/>
                <w:szCs w:val="24"/>
              </w:rPr>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jc w:val="both"/>
              <w:rPr>
                <w:rFonts w:ascii="Arial" w:hAnsi="Arial" w:cs="Arial"/>
                <w:b w:val="false"/>
                <w:b w:val="false"/>
                <w:sz w:val="24"/>
                <w:szCs w:val="24"/>
              </w:rPr>
            </w:pPr>
            <w:r>
              <w:rPr>
                <w:rFonts w:cs="Arial" w:ascii="Arial" w:hAnsi="Arial"/>
                <w:b w:val="false"/>
                <w:sz w:val="24"/>
                <w:szCs w:val="24"/>
              </w:rPr>
              <w:t>Управление Федерального казначейства по Нижегородской области</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Arial" w:ascii="Arial" w:hAnsi="Arial"/>
                <w:sz w:val="24"/>
                <w:szCs w:val="24"/>
              </w:rPr>
              <w:t>10302</w:t>
            </w:r>
            <w:r>
              <w:rPr>
                <w:rFonts w:cs="Arial" w:ascii="Arial" w:hAnsi="Arial"/>
                <w:sz w:val="24"/>
                <w:szCs w:val="24"/>
                <w:lang w:val="en-US"/>
              </w:rPr>
              <w:t>230</w:t>
            </w:r>
            <w:r>
              <w:rPr>
                <w:rFonts w:cs="Arial" w:ascii="Arial" w:hAnsi="Arial"/>
                <w:sz w:val="24"/>
                <w:szCs w:val="24"/>
              </w:rPr>
              <w:t>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cs="Arial" w:ascii="Arial" w:hAnsi="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sz w:val="24"/>
                <w:szCs w:val="24"/>
              </w:rPr>
            </w:pPr>
            <w:r>
              <w:rPr>
                <w:rFonts w:cs="Arial" w:ascii="Arial" w:hAnsi="Arial"/>
                <w:sz w:val="24"/>
                <w:szCs w:val="24"/>
              </w:rPr>
              <w:t>10302240010000110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sz w:val="24"/>
                <w:szCs w:val="24"/>
              </w:rPr>
            </w:pPr>
            <w:r>
              <w:rPr>
                <w:rFonts w:cs="Arial" w:ascii="Arial" w:hAnsi="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sz w:val="24"/>
                <w:szCs w:val="24"/>
              </w:rPr>
            </w:pPr>
            <w:r>
              <w:rPr>
                <w:rFonts w:cs="Arial" w:ascii="Arial" w:hAnsi="Arial"/>
                <w:sz w:val="24"/>
                <w:szCs w:val="24"/>
              </w:rPr>
              <w:t>10302250010000110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sz w:val="24"/>
                <w:szCs w:val="24"/>
              </w:rPr>
            </w:pPr>
            <w:r>
              <w:rPr>
                <w:rFonts w:cs="Arial" w:ascii="Arial" w:hAnsi="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sz w:val="24"/>
                <w:szCs w:val="24"/>
              </w:rPr>
            </w:pPr>
            <w:r>
              <w:rPr>
                <w:rFonts w:cs="Arial" w:ascii="Arial" w:hAnsi="Arial"/>
                <w:sz w:val="24"/>
                <w:szCs w:val="24"/>
              </w:rPr>
              <w:t>100</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sz w:val="24"/>
                <w:szCs w:val="24"/>
              </w:rPr>
            </w:pPr>
            <w:r>
              <w:rPr>
                <w:rFonts w:cs="Arial" w:ascii="Arial" w:hAnsi="Arial"/>
                <w:sz w:val="24"/>
                <w:szCs w:val="24"/>
              </w:rPr>
              <w:t>10302260010000110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cs="Arial" w:ascii="Arial" w:hAnsi="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bCs/>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bCs/>
                <w:sz w:val="24"/>
                <w:szCs w:val="24"/>
              </w:rPr>
            </w:pPr>
            <w:r>
              <w:rPr>
                <w:rFonts w:cs="Arial" w:ascii="Arial" w:hAnsi="Arial"/>
                <w:bCs/>
                <w:sz w:val="24"/>
                <w:szCs w:val="24"/>
              </w:rPr>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overflowPunct w:val="false"/>
              <w:ind w:hanging="0"/>
              <w:jc w:val="both"/>
              <w:textAlignment w:val="baseline"/>
              <w:rPr>
                <w:rFonts w:cs="Times New Roman"/>
                <w:bCs/>
                <w:sz w:val="24"/>
                <w:szCs w:val="24"/>
              </w:rPr>
            </w:pPr>
            <w:r>
              <w:rPr>
                <w:rFonts w:cs="Times New Roman"/>
                <w:bCs/>
                <w:sz w:val="24"/>
                <w:szCs w:val="24"/>
              </w:rPr>
              <w:t xml:space="preserve">Управление Федеральной налоговой службы по Нижегородской области </w:t>
            </w:r>
            <w:r>
              <w:rPr>
                <w:rFonts w:cs="Times New Roman"/>
                <w:kern w:val="2"/>
                <w:sz w:val="24"/>
                <w:szCs w:val="24"/>
              </w:rPr>
              <w:t xml:space="preserve">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10102010010000110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overflowPunct w:val="false"/>
              <w:ind w:hanging="0"/>
              <w:jc w:val="both"/>
              <w:textAlignment w:val="baseline"/>
              <w:rPr/>
            </w:pPr>
            <w:r>
              <w:rPr>
                <w:rFonts w:cs="Times New Roman"/>
                <w:kern w:val="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
              <w:r>
                <w:rPr>
                  <w:rStyle w:val="Style16"/>
                  <w:rFonts w:cs="Times New Roman"/>
                  <w:kern w:val="2"/>
                  <w:sz w:val="24"/>
                  <w:szCs w:val="24"/>
                </w:rPr>
                <w:t>статьями 227</w:t>
              </w:r>
            </w:hyperlink>
            <w:r>
              <w:rPr>
                <w:rFonts w:cs="Times New Roman"/>
                <w:kern w:val="2"/>
                <w:sz w:val="24"/>
                <w:szCs w:val="24"/>
              </w:rPr>
              <w:t xml:space="preserve">, </w:t>
            </w:r>
            <w:hyperlink r:id="rId4">
              <w:r>
                <w:rPr>
                  <w:rStyle w:val="Style16"/>
                  <w:rFonts w:cs="Times New Roman"/>
                  <w:kern w:val="2"/>
                  <w:sz w:val="24"/>
                  <w:szCs w:val="24"/>
                </w:rPr>
                <w:t>227</w:t>
              </w:r>
              <w:r>
                <w:rPr>
                  <w:rStyle w:val="Style16"/>
                  <w:rFonts w:cs="Times New Roman"/>
                  <w:kern w:val="2"/>
                  <w:sz w:val="24"/>
                  <w:szCs w:val="24"/>
                  <w:vertAlign w:val="superscript"/>
                </w:rPr>
                <w:t>1</w:t>
              </w:r>
              <w:r>
                <w:rPr>
                  <w:rStyle w:val="Style16"/>
                  <w:rFonts w:cs="Times New Roman"/>
                  <w:kern w:val="2"/>
                  <w:sz w:val="24"/>
                  <w:szCs w:val="24"/>
                </w:rPr>
                <w:t xml:space="preserve"> </w:t>
              </w:r>
            </w:hyperlink>
            <w:r>
              <w:rPr>
                <w:rFonts w:cs="Times New Roman"/>
                <w:kern w:val="2"/>
                <w:sz w:val="24"/>
                <w:szCs w:val="24"/>
              </w:rPr>
              <w:t xml:space="preserve">и </w:t>
            </w:r>
            <w:hyperlink r:id="rId5">
              <w:r>
                <w:rPr>
                  <w:rStyle w:val="Style16"/>
                  <w:rFonts w:cs="Times New Roman"/>
                  <w:kern w:val="2"/>
                  <w:sz w:val="24"/>
                  <w:szCs w:val="24"/>
                </w:rPr>
                <w:t>228</w:t>
              </w:r>
            </w:hyperlink>
            <w:r>
              <w:rPr>
                <w:rFonts w:cs="Times New Roman"/>
                <w:kern w:val="2"/>
                <w:sz w:val="24"/>
                <w:szCs w:val="24"/>
              </w:rPr>
              <w:t xml:space="preserve"> Налогового кодекса Российской Федерации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10102020010000110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overflowPunct w:val="false"/>
              <w:ind w:hanging="0"/>
              <w:jc w:val="both"/>
              <w:textAlignment w:val="baseline"/>
              <w:rPr/>
            </w:pPr>
            <w:r>
              <w:rPr>
                <w:rFonts w:cs="Times New Roman"/>
                <w:kern w:val="2"/>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
              <w:r>
                <w:rPr>
                  <w:rStyle w:val="Style16"/>
                  <w:rFonts w:cs="Times New Roman"/>
                  <w:kern w:val="2"/>
                  <w:sz w:val="24"/>
                  <w:szCs w:val="24"/>
                </w:rPr>
                <w:t>статьей 227</w:t>
              </w:r>
            </w:hyperlink>
            <w:r>
              <w:rPr>
                <w:rFonts w:cs="Times New Roman"/>
                <w:kern w:val="2"/>
                <w:sz w:val="24"/>
                <w:szCs w:val="24"/>
              </w:rPr>
              <w:t xml:space="preserve"> Налогового кодекса Российской Федерации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10102030010000110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overflowPunct w:val="false"/>
              <w:ind w:hanging="0"/>
              <w:jc w:val="both"/>
              <w:textAlignment w:val="baseline"/>
              <w:rPr/>
            </w:pPr>
            <w:r>
              <w:rPr>
                <w:rFonts w:cs="Times New Roman"/>
                <w:kern w:val="2"/>
                <w:sz w:val="24"/>
                <w:szCs w:val="24"/>
              </w:rPr>
              <w:t xml:space="preserve">Налог на доходы физических лиц с доходов, полученных физическими лицами в соответствии со </w:t>
            </w:r>
            <w:hyperlink r:id="rId7">
              <w:r>
                <w:rPr>
                  <w:rStyle w:val="Style16"/>
                  <w:rFonts w:cs="Times New Roman"/>
                  <w:kern w:val="2"/>
                  <w:sz w:val="24"/>
                  <w:szCs w:val="24"/>
                </w:rPr>
                <w:t>статьей 228</w:t>
              </w:r>
            </w:hyperlink>
            <w:r>
              <w:rPr>
                <w:rFonts w:cs="Times New Roman"/>
                <w:kern w:val="2"/>
                <w:sz w:val="24"/>
                <w:szCs w:val="24"/>
              </w:rPr>
              <w:t xml:space="preserve"> Налогового кодекса Российской Федерации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10503010010000110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overflowPunct w:val="false"/>
              <w:ind w:hanging="0"/>
              <w:jc w:val="both"/>
              <w:textAlignment w:val="baseline"/>
              <w:rPr>
                <w:rFonts w:cs="Times New Roman"/>
                <w:kern w:val="2"/>
                <w:sz w:val="24"/>
                <w:szCs w:val="24"/>
              </w:rPr>
            </w:pPr>
            <w:r>
              <w:rPr>
                <w:rFonts w:cs="Times New Roman"/>
                <w:kern w:val="2"/>
                <w:sz w:val="24"/>
                <w:szCs w:val="24"/>
              </w:rPr>
              <w:t xml:space="preserve">Единый сельскохозяйственный налог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bCs/>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10503020010000110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overflowPunct w:val="false"/>
              <w:ind w:hanging="0"/>
              <w:jc w:val="both"/>
              <w:textAlignment w:val="baseline"/>
              <w:rPr>
                <w:rFonts w:cs="Times New Roman"/>
                <w:kern w:val="2"/>
                <w:sz w:val="24"/>
                <w:szCs w:val="24"/>
              </w:rPr>
            </w:pPr>
            <w:r>
              <w:rPr>
                <w:rFonts w:cs="Times New Roman"/>
                <w:kern w:val="2"/>
                <w:sz w:val="24"/>
                <w:szCs w:val="24"/>
              </w:rPr>
              <w:t xml:space="preserve">Единый сельскохозяйственный налог (за налоговые периоды, истекшие до 1 января 2011 года)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10601030100000110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both"/>
              <w:rPr/>
            </w:pPr>
            <w:r>
              <w:rPr>
                <w:rFonts w:eastAsia="Arial" w:cs="Arial" w:ascii="Arial" w:hAnsi="Arial"/>
                <w:sz w:val="24"/>
                <w:szCs w:val="24"/>
              </w:rPr>
              <w:t xml:space="preserve"> </w:t>
            </w:r>
            <w:r>
              <w:rPr>
                <w:rFonts w:cs="Arial" w:ascii="Arial" w:hAnsi="Arial"/>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администраций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sz w:val="24"/>
              </w:rPr>
            </w:pPr>
            <w:r>
              <w:rPr>
                <w:sz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pPr>
            <w:r>
              <w:rPr>
                <w:sz w:val="24"/>
                <w:szCs w:val="22"/>
              </w:rPr>
              <w:t>10606033100000110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both"/>
              <w:rPr>
                <w:rFonts w:ascii="Arial" w:hAnsi="Arial" w:cs="Arial"/>
                <w:sz w:val="24"/>
                <w:szCs w:val="24"/>
              </w:rPr>
            </w:pPr>
            <w:r>
              <w:rPr>
                <w:rFonts w:cs="Arial" w:ascii="Arial" w:hAnsi="Arial"/>
                <w:sz w:val="24"/>
                <w:szCs w:val="24"/>
              </w:rPr>
              <w:t>Земельный налог с организаций, обладающих земельным участком, расположенным в границах сельских поселений</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center"/>
              <w:rPr>
                <w:sz w:val="24"/>
              </w:rPr>
            </w:pPr>
            <w:r>
              <w:rPr>
                <w:sz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Cell"/>
              <w:jc w:val="center"/>
              <w:rPr/>
            </w:pPr>
            <w:r>
              <w:rPr>
                <w:sz w:val="24"/>
                <w:szCs w:val="22"/>
              </w:rPr>
              <w:t>10606043100000110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both"/>
              <w:rPr/>
            </w:pPr>
            <w:r>
              <w:rPr>
                <w:rFonts w:cs="Arial" w:ascii="Arial" w:hAnsi="Arial"/>
                <w:sz w:val="24"/>
                <w:szCs w:val="24"/>
              </w:rPr>
              <w:t>Земельный налог с физических лиц, обладающих земельным участком, расположенным в границах сельских поселений</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182</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10904053100000110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jc w:val="both"/>
              <w:rPr/>
            </w:pPr>
            <w:r>
              <w:rPr>
                <w:rFonts w:cs="Arial" w:ascii="Arial" w:hAnsi="Arial"/>
                <w:b w:val="false"/>
                <w:sz w:val="24"/>
                <w:szCs w:val="24"/>
              </w:rPr>
              <w:t>Земельный налог (по обязательствам, возникшим до 1 января 2006 года), мобилизуемый на территориях  сельских поселений</w:t>
            </w:r>
          </w:p>
        </w:tc>
      </w:tr>
      <w:tr>
        <w:trPr>
          <w:trHeight w:val="797" w:hRule="atLeast"/>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snapToGrid w:val="false"/>
              <w:jc w:val="center"/>
              <w:rPr>
                <w:rFonts w:ascii="Arial" w:hAnsi="Arial" w:cs="Arial"/>
                <w:b w:val="false"/>
                <w:b w:val="false"/>
                <w:sz w:val="24"/>
                <w:szCs w:val="24"/>
              </w:rPr>
            </w:pPr>
            <w:r>
              <w:rPr>
                <w:rFonts w:cs="Arial" w:ascii="Arial" w:hAnsi="Arial"/>
                <w:b w:val="false"/>
                <w:sz w:val="24"/>
                <w:szCs w:val="24"/>
              </w:rPr>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Администрация Старорудкинского сельсовета Шарангского  муниципального района Нижегородской области</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snapToGrid w:val="false"/>
              <w:jc w:val="center"/>
              <w:rPr>
                <w:rFonts w:ascii="Arial" w:hAnsi="Arial" w:cs="Arial"/>
                <w:b w:val="false"/>
                <w:b w:val="false"/>
                <w:sz w:val="24"/>
                <w:szCs w:val="24"/>
              </w:rPr>
            </w:pPr>
            <w:r>
              <w:rPr>
                <w:rFonts w:cs="Arial" w:ascii="Arial" w:hAnsi="Arial"/>
                <w:b w:val="false"/>
                <w:sz w:val="24"/>
                <w:szCs w:val="24"/>
              </w:rPr>
            </w:r>
          </w:p>
          <w:p>
            <w:pPr>
              <w:pStyle w:val="Style18"/>
              <w:jc w:val="center"/>
              <w:rPr>
                <w:rFonts w:ascii="Arial" w:hAnsi="Arial" w:cs="Arial"/>
                <w:b w:val="false"/>
                <w:b w:val="false"/>
                <w:sz w:val="24"/>
                <w:szCs w:val="24"/>
              </w:rPr>
            </w:pPr>
            <w:r>
              <w:rPr>
                <w:rFonts w:cs="Arial" w:ascii="Arial" w:hAnsi="Arial"/>
                <w:b w:val="false"/>
                <w:sz w:val="24"/>
                <w:szCs w:val="24"/>
              </w:rPr>
            </w:r>
          </w:p>
          <w:p>
            <w:pPr>
              <w:pStyle w:val="Style18"/>
              <w:jc w:val="center"/>
              <w:rPr>
                <w:rFonts w:ascii="Arial" w:hAnsi="Arial" w:cs="Arial"/>
                <w:b w:val="false"/>
                <w:b w:val="false"/>
                <w:sz w:val="24"/>
                <w:szCs w:val="24"/>
              </w:rPr>
            </w:pPr>
            <w:r>
              <w:rPr>
                <w:rFonts w:cs="Arial" w:ascii="Arial" w:hAnsi="Arial"/>
                <w:b w:val="false"/>
                <w:sz w:val="24"/>
                <w:szCs w:val="24"/>
              </w:rPr>
            </w:r>
          </w:p>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 </w:t>
            </w:r>
            <w:r>
              <w:rPr>
                <w:rFonts w:cs="Arial" w:ascii="Arial" w:hAnsi="Arial"/>
                <w:b w:val="false"/>
                <w:sz w:val="24"/>
                <w:szCs w:val="24"/>
              </w:rPr>
              <w:t>108 04020 01 1000 110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rFonts w:ascii="Arial" w:hAnsi="Arial" w:cs="Arial"/>
                <w:b w:val="false"/>
                <w:b w:val="false"/>
                <w:sz w:val="24"/>
                <w:szCs w:val="24"/>
              </w:rPr>
            </w:pPr>
            <w:r>
              <w:rPr>
                <w:rFonts w:cs="Arial" w:ascii="Arial" w:hAnsi="Arial"/>
                <w:b w:val="false"/>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snapToGrid w:val="false"/>
              <w:jc w:val="center"/>
              <w:rPr>
                <w:rFonts w:ascii="Arial" w:hAnsi="Arial" w:cs="Arial"/>
                <w:b w:val="false"/>
                <w:b w:val="false"/>
                <w:sz w:val="24"/>
                <w:szCs w:val="24"/>
              </w:rPr>
            </w:pPr>
            <w:r>
              <w:rPr>
                <w:rFonts w:cs="Arial" w:ascii="Arial" w:hAnsi="Arial"/>
                <w:b w:val="false"/>
                <w:sz w:val="24"/>
                <w:szCs w:val="24"/>
              </w:rPr>
            </w:r>
          </w:p>
          <w:p>
            <w:pPr>
              <w:pStyle w:val="Style18"/>
              <w:jc w:val="center"/>
              <w:rPr>
                <w:rFonts w:ascii="Arial" w:hAnsi="Arial" w:cs="Arial"/>
                <w:b w:val="false"/>
                <w:b w:val="false"/>
                <w:sz w:val="24"/>
                <w:szCs w:val="24"/>
              </w:rPr>
            </w:pPr>
            <w:r>
              <w:rPr>
                <w:rFonts w:cs="Arial" w:ascii="Arial" w:hAnsi="Arial"/>
                <w:b w:val="false"/>
                <w:sz w:val="24"/>
                <w:szCs w:val="24"/>
              </w:rPr>
            </w:r>
          </w:p>
          <w:p>
            <w:pPr>
              <w:pStyle w:val="Style18"/>
              <w:jc w:val="center"/>
              <w:rPr>
                <w:rFonts w:ascii="Arial" w:hAnsi="Arial" w:cs="Arial"/>
                <w:b w:val="false"/>
                <w:b w:val="false"/>
                <w:sz w:val="24"/>
                <w:szCs w:val="24"/>
              </w:rPr>
            </w:pPr>
            <w:r>
              <w:rPr>
                <w:rFonts w:cs="Arial" w:ascii="Arial" w:hAnsi="Arial"/>
                <w:b w:val="false"/>
                <w:sz w:val="24"/>
                <w:szCs w:val="24"/>
              </w:rPr>
            </w:r>
          </w:p>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108 04020 01 4000 110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rFonts w:ascii="Arial" w:hAnsi="Arial" w:cs="Arial"/>
                <w:b w:val="false"/>
                <w:b w:val="false"/>
                <w:sz w:val="24"/>
                <w:szCs w:val="24"/>
              </w:rPr>
            </w:pPr>
            <w:r>
              <w:rPr>
                <w:rFonts w:cs="Arial" w:ascii="Arial" w:hAnsi="Arial"/>
                <w:b w:val="false"/>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113 01995 10 0000 130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rFonts w:ascii="Arial" w:hAnsi="Arial" w:cs="Arial"/>
                <w:b w:val="false"/>
                <w:b w:val="false"/>
                <w:sz w:val="24"/>
                <w:szCs w:val="24"/>
              </w:rPr>
            </w:pPr>
            <w:r>
              <w:rPr>
                <w:rFonts w:cs="Arial" w:ascii="Arial" w:hAnsi="Arial"/>
                <w:b w:val="false"/>
                <w:sz w:val="24"/>
                <w:szCs w:val="24"/>
              </w:rPr>
              <w:t xml:space="preserve">Прочие доходы от оказания платных услуг (работ) получателями средств бюджетов сельских поселений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113 02995 10 0023 130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Прочие доходы от компенсации затрат бюджетов сельских поселений, источником которых являются средства районного бюджета</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117 01050 10 0000 180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Невыясненные поступления, зачисляемые в бюджеты сельских поселений</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snapToGrid w:val="false"/>
              <w:rPr>
                <w:rFonts w:ascii="Arial" w:hAnsi="Arial" w:cs="Arial"/>
                <w:b w:val="false"/>
                <w:b w:val="false"/>
                <w:sz w:val="24"/>
                <w:szCs w:val="24"/>
              </w:rPr>
            </w:pPr>
            <w:r>
              <w:rPr>
                <w:rFonts w:cs="Arial" w:ascii="Arial" w:hAnsi="Arial"/>
                <w:b w:val="false"/>
                <w:sz w:val="24"/>
                <w:szCs w:val="24"/>
              </w:rPr>
            </w:r>
          </w:p>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 </w:t>
            </w:r>
            <w:r>
              <w:rPr>
                <w:rFonts w:cs="Arial" w:ascii="Arial" w:hAnsi="Arial"/>
                <w:b w:val="false"/>
                <w:sz w:val="24"/>
                <w:szCs w:val="24"/>
              </w:rPr>
              <w:t>117 05050 10 0000 180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Прочие неналоговые доходы бюджетов сельских поселений</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 </w:t>
            </w:r>
            <w:r>
              <w:rPr>
                <w:rFonts w:cs="Arial" w:ascii="Arial" w:hAnsi="Arial"/>
                <w:b w:val="false"/>
                <w:sz w:val="24"/>
                <w:szCs w:val="24"/>
              </w:rPr>
              <w:t>202 15001 10 0000 150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 xml:space="preserve">Дотации бюджетам сельских поселений на выравнивание бюджетной обеспеченности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 </w:t>
            </w:r>
            <w:r>
              <w:rPr>
                <w:rFonts w:cs="Arial" w:ascii="Arial" w:hAnsi="Arial"/>
                <w:b w:val="false"/>
                <w:sz w:val="24"/>
                <w:szCs w:val="24"/>
              </w:rPr>
              <w:t>202 35118 10 0110 150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 за счет средств федерального бюджета</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pPr>
            <w:r>
              <w:rPr>
                <w:rFonts w:cs="Arial" w:ascii="Arial" w:hAnsi="Arial"/>
                <w:b w:val="false"/>
                <w:sz w:val="24"/>
                <w:szCs w:val="24"/>
              </w:rPr>
              <w:t> </w:t>
            </w:r>
            <w:r>
              <w:rPr>
                <w:rFonts w:cs="Arial" w:ascii="Arial" w:hAnsi="Arial"/>
                <w:b w:val="false"/>
                <w:sz w:val="24"/>
                <w:szCs w:val="24"/>
              </w:rPr>
              <w:t xml:space="preserve">202 45160 10 0000 150  </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 </w:t>
            </w:r>
            <w:r>
              <w:rPr>
                <w:rFonts w:cs="Arial" w:ascii="Arial" w:hAnsi="Arial"/>
                <w:b w:val="false"/>
                <w:sz w:val="24"/>
                <w:szCs w:val="24"/>
              </w:rPr>
              <w:t>202 49 999 10 0000 150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 xml:space="preserve">Прочие межбюджетные трансферты, передаваемые бюджетам сельских поселений </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rFonts w:ascii="Arial" w:hAnsi="Arial" w:cs="Arial"/>
                <w:b w:val="false"/>
                <w:b w:val="false"/>
                <w:sz w:val="24"/>
                <w:szCs w:val="24"/>
              </w:rPr>
            </w:pPr>
            <w:r>
              <w:rPr>
                <w:rFonts w:cs="Arial" w:ascii="Arial" w:hAnsi="Arial"/>
                <w:b w:val="false"/>
                <w:sz w:val="24"/>
                <w:szCs w:val="24"/>
              </w:rPr>
              <w:t>202 49 999 10 9000 150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Прочие межбюджетные трансферты, передаваемые бюджетам сельских поселений по проекту по поддержке местных инициатив</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pPr>
            <w:r>
              <w:rPr>
                <w:rFonts w:cs="Arial" w:ascii="Arial" w:hAnsi="Arial"/>
                <w:b w:val="false"/>
                <w:sz w:val="24"/>
                <w:szCs w:val="24"/>
              </w:rPr>
              <w:t>204 05 099 10 0000 150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Прочие безвозмездные поступления от негосударственных организаций в бюджеты сельских поселений</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pPr>
            <w:r>
              <w:rPr>
                <w:rFonts w:cs="Arial" w:ascii="Arial" w:hAnsi="Arial"/>
                <w:b w:val="false"/>
                <w:sz w:val="24"/>
                <w:szCs w:val="24"/>
              </w:rPr>
              <w:t>204 05 099 10 9000 150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 по проекту по поддержке местных инициатив)</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pPr>
            <w:r>
              <w:rPr>
                <w:rFonts w:cs="Arial" w:ascii="Arial" w:hAnsi="Arial"/>
                <w:b w:val="false"/>
                <w:sz w:val="24"/>
                <w:szCs w:val="24"/>
              </w:rPr>
              <w:t>207 05 030 10 0000 150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Прочие безвозмездные поступления в бюджеты сельских поселений</w:t>
            </w:r>
          </w:p>
        </w:tc>
      </w:tr>
      <w:tr>
        <w:trPr/>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yle18"/>
              <w:jc w:val="center"/>
              <w:rPr>
                <w:rFonts w:ascii="Arial" w:hAnsi="Arial" w:cs="Arial"/>
                <w:b w:val="false"/>
                <w:b w:val="false"/>
                <w:sz w:val="24"/>
                <w:szCs w:val="24"/>
              </w:rPr>
            </w:pPr>
            <w:r>
              <w:rPr>
                <w:rFonts w:cs="Arial" w:ascii="Arial" w:hAnsi="Arial"/>
                <w:b w:val="false"/>
                <w:sz w:val="24"/>
                <w:szCs w:val="24"/>
              </w:rPr>
              <w:t>487</w:t>
            </w:r>
          </w:p>
        </w:tc>
        <w:tc>
          <w:tcPr>
            <w:tcW w:w="33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jc w:val="center"/>
              <w:rPr/>
            </w:pPr>
            <w:r>
              <w:rPr>
                <w:rFonts w:cs="Arial" w:ascii="Arial" w:hAnsi="Arial"/>
                <w:b w:val="false"/>
                <w:sz w:val="24"/>
                <w:szCs w:val="24"/>
              </w:rPr>
              <w:t>207 05 030 10 9000 150</w:t>
            </w:r>
          </w:p>
        </w:tc>
        <w:tc>
          <w:tcPr>
            <w:tcW w:w="4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jc w:val="both"/>
              <w:rPr/>
            </w:pPr>
            <w:r>
              <w:rPr>
                <w:rFonts w:cs="Arial" w:ascii="Arial" w:hAnsi="Arial"/>
                <w:b w:val="false"/>
                <w:sz w:val="24"/>
                <w:szCs w:val="24"/>
              </w:rPr>
              <w:t>Прочие безвозмездные поступления в бюджеты сельских поселений (средства безвозмездных поступлений от физических лиц по проекту по поддержке местных инициатив)</w:t>
            </w:r>
          </w:p>
        </w:tc>
      </w:tr>
    </w:tbl>
    <w:p>
      <w:pPr>
        <w:pStyle w:val="Normal"/>
        <w:jc w:val="both"/>
        <w:rPr>
          <w:rFonts w:ascii="Arial" w:hAnsi="Arial" w:cs="Arial"/>
          <w:sz w:val="24"/>
          <w:szCs w:val="28"/>
        </w:rPr>
      </w:pPr>
      <w:r>
        <w:rPr>
          <w:rFonts w:cs="Arial" w:ascii="Arial" w:hAnsi="Arial"/>
          <w:sz w:val="24"/>
          <w:szCs w:val="28"/>
        </w:rPr>
      </w:r>
    </w:p>
    <w:p>
      <w:pPr>
        <w:pStyle w:val="Normal"/>
        <w:ind w:firstLine="567"/>
        <w:jc w:val="both"/>
        <w:rPr>
          <w:rFonts w:ascii="Arial" w:hAnsi="Arial" w:cs="Arial"/>
          <w:sz w:val="24"/>
          <w:szCs w:val="28"/>
        </w:rPr>
      </w:pPr>
      <w:r>
        <w:rPr>
          <w:rFonts w:cs="Arial" w:ascii="Arial" w:hAnsi="Arial"/>
          <w:sz w:val="24"/>
          <w:szCs w:val="28"/>
        </w:rPr>
        <w:t>1.5.Поступление доходов по группам, подгруппам и статьям бюджетной классификации осуществляется в пределах общего объема доходов, утверждённых решением сельского совета  Старорудкинского сельсовета «О бюджете поселения на 2019г» от 20 декабря 2018года № 20, согласно приложению 4.</w:t>
      </w:r>
    </w:p>
    <w:p>
      <w:pPr>
        <w:pStyle w:val="Normal"/>
        <w:ind w:firstLine="567"/>
        <w:jc w:val="both"/>
        <w:rPr>
          <w:rFonts w:ascii="Arial" w:hAnsi="Arial" w:cs="Arial"/>
          <w:sz w:val="24"/>
          <w:szCs w:val="28"/>
        </w:rPr>
      </w:pPr>
      <w:r>
        <w:rPr>
          <w:rFonts w:cs="Arial" w:ascii="Arial" w:hAnsi="Arial"/>
          <w:sz w:val="24"/>
          <w:szCs w:val="28"/>
        </w:rPr>
        <w:t>1.6 Исполнение бюджета поселения осуществляется согласно бюджетной классификации расходов, утвержденной приказом Минфина России от 01.07.2013г № 65н(ред. От 20.09.2018 №198н) в пределах сумм, утвержденных решением сельского совета Старорудкинского сельсовета « О бюджете поселения на 2019год» от 20 декабря 2018года № 20,согласно приложению 5</w:t>
      </w:r>
    </w:p>
    <w:p>
      <w:pPr>
        <w:pStyle w:val="Normal"/>
        <w:ind w:firstLine="567"/>
        <w:jc w:val="both"/>
        <w:rPr>
          <w:rFonts w:ascii="Arial" w:hAnsi="Arial" w:cs="Arial"/>
          <w:sz w:val="24"/>
          <w:szCs w:val="28"/>
        </w:rPr>
      </w:pPr>
      <w:r>
        <w:rPr>
          <w:rFonts w:cs="Arial" w:ascii="Arial" w:hAnsi="Arial"/>
          <w:sz w:val="24"/>
          <w:szCs w:val="28"/>
        </w:rPr>
        <w:t>2. Правила документооборота и технологии обработки учетной информации:</w:t>
      </w:r>
    </w:p>
    <w:p>
      <w:pPr>
        <w:pStyle w:val="Normal"/>
        <w:ind w:firstLine="567"/>
        <w:jc w:val="both"/>
        <w:rPr>
          <w:rFonts w:ascii="Arial" w:hAnsi="Arial" w:cs="Arial"/>
          <w:sz w:val="24"/>
          <w:szCs w:val="28"/>
        </w:rPr>
      </w:pPr>
      <w:r>
        <w:rPr>
          <w:rFonts w:cs="Arial" w:ascii="Arial" w:hAnsi="Arial"/>
          <w:sz w:val="24"/>
          <w:szCs w:val="28"/>
        </w:rPr>
        <w:t>2.1. В учреждении применяется автоматизированный способ ведения бюджетного учета.</w:t>
      </w:r>
    </w:p>
    <w:p>
      <w:pPr>
        <w:pStyle w:val="Normal"/>
        <w:ind w:firstLine="567"/>
        <w:jc w:val="both"/>
        <w:rPr>
          <w:rFonts w:ascii="Arial" w:hAnsi="Arial" w:cs="Arial"/>
          <w:sz w:val="24"/>
          <w:szCs w:val="28"/>
        </w:rPr>
      </w:pPr>
      <w:r>
        <w:rPr>
          <w:rFonts w:cs="Arial" w:ascii="Arial" w:hAnsi="Arial"/>
          <w:sz w:val="24"/>
          <w:szCs w:val="28"/>
        </w:rPr>
        <w:t>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 Инструкцией № 157н от 1 декабря 2010 года(ред.от31.03.2018г № 64н) и Инструкцией № 162н от 6 декабря 2010 года(ред от 31.03.2018г №65н).</w:t>
      </w:r>
    </w:p>
    <w:p>
      <w:pPr>
        <w:pStyle w:val="Normal"/>
        <w:ind w:firstLine="567"/>
        <w:jc w:val="both"/>
        <w:rPr>
          <w:rFonts w:ascii="Arial" w:hAnsi="Arial" w:cs="Arial"/>
          <w:sz w:val="24"/>
          <w:szCs w:val="28"/>
        </w:rPr>
      </w:pPr>
      <w:r>
        <w:rPr>
          <w:rFonts w:cs="Arial" w:ascii="Arial" w:hAnsi="Arial"/>
          <w:sz w:val="24"/>
          <w:szCs w:val="28"/>
        </w:rPr>
        <w:t>2.2. В условиях комплексной автоматизации бюджетный учет исполнения сметы расходов администрации Старорудкинского сельсовета Шарангского муниципального района формировать в базе данных используемого программного комплекса 1 С : Предприятие 8.</w:t>
      </w:r>
    </w:p>
    <w:p>
      <w:pPr>
        <w:pStyle w:val="Normal"/>
        <w:ind w:firstLine="567"/>
        <w:jc w:val="both"/>
        <w:rPr/>
      </w:pPr>
      <w:r>
        <w:rPr>
          <w:rFonts w:cs="Arial" w:ascii="Arial" w:hAnsi="Arial"/>
          <w:sz w:val="24"/>
          <w:szCs w:val="28"/>
        </w:rPr>
        <w:t>2.3. Принятые к учету первичные учетные документы систематизировать по датам совершения операций (в хронологическом порядке) и отражать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2015г № 52н (ред.от 16.11.2016г№209н)«Об утверждении форм первичных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 Инструкциями № 162н от 06.12.2010г(ред.от 31.03.2018г №65н), согласно приложениям № 6 и № 7.</w:t>
      </w:r>
    </w:p>
    <w:p>
      <w:pPr>
        <w:pStyle w:val="Normal"/>
        <w:ind w:firstLine="567"/>
        <w:jc w:val="both"/>
        <w:rPr>
          <w:rFonts w:ascii="Arial" w:hAnsi="Arial" w:cs="Arial"/>
          <w:sz w:val="24"/>
          <w:szCs w:val="28"/>
        </w:rPr>
      </w:pPr>
      <w:r>
        <w:rPr>
          <w:rFonts w:cs="Arial" w:ascii="Arial" w:hAnsi="Arial"/>
          <w:sz w:val="24"/>
          <w:szCs w:val="28"/>
        </w:rPr>
        <w:t>2.4. Бюджетная отчетность, составленная и представленная бюджетными учреждениями, проверяется бухгалтером.</w:t>
      </w:r>
    </w:p>
    <w:p>
      <w:pPr>
        <w:pStyle w:val="Normal"/>
        <w:ind w:firstLine="567"/>
        <w:jc w:val="both"/>
        <w:rPr/>
      </w:pPr>
      <w:r>
        <w:rPr>
          <w:rFonts w:cs="Arial" w:ascii="Arial" w:hAnsi="Arial"/>
          <w:sz w:val="24"/>
          <w:szCs w:val="28"/>
        </w:rPr>
        <w:t>2.6. Отчетность составляется согласно приказу от 28 декабря 2010 года № 191н (ред. От07.03.2018г №43н)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pPr>
        <w:pStyle w:val="Normal"/>
        <w:ind w:firstLine="567"/>
        <w:jc w:val="both"/>
        <w:rPr>
          <w:rFonts w:ascii="Arial" w:hAnsi="Arial" w:cs="Arial"/>
          <w:sz w:val="24"/>
          <w:szCs w:val="28"/>
        </w:rPr>
      </w:pPr>
      <w:r>
        <w:rPr>
          <w:rFonts w:cs="Arial" w:ascii="Arial" w:hAnsi="Arial"/>
          <w:sz w:val="24"/>
          <w:szCs w:val="28"/>
        </w:rPr>
        <w:t>3. Учет денежных средств, основных средств и материальных запасов:</w:t>
      </w:r>
    </w:p>
    <w:p>
      <w:pPr>
        <w:pStyle w:val="Normal"/>
        <w:ind w:firstLine="567"/>
        <w:jc w:val="both"/>
        <w:rPr/>
      </w:pPr>
      <w:r>
        <w:rPr>
          <w:rFonts w:cs="Arial" w:ascii="Arial" w:hAnsi="Arial"/>
          <w:sz w:val="24"/>
          <w:szCs w:val="28"/>
        </w:rPr>
        <w:t>3.1.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к настоящему Положению Порядком выдачи денежных средств подотчет в приложении № 8 и оформлении авансовых отчетов конкретного подотчетного лица по ранее выданному авансу.</w:t>
      </w:r>
    </w:p>
    <w:p>
      <w:pPr>
        <w:pStyle w:val="Normal"/>
        <w:ind w:firstLine="567"/>
        <w:jc w:val="both"/>
        <w:rPr/>
      </w:pPr>
      <w:r>
        <w:rPr>
          <w:rFonts w:cs="Arial" w:ascii="Arial" w:hAnsi="Arial"/>
          <w:sz w:val="24"/>
          <w:szCs w:val="28"/>
        </w:rPr>
        <w:t>Выдачу авансовых сумм на хозяйственные расходы производить согласно п. 6.3 Указания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ЦБ  РФ от 11 марта  2014 года № 3210-У(ред. от 19.06.2017г №4416-У) в размерах сумм, подтвержденных расчетами.</w:t>
      </w:r>
    </w:p>
    <w:p>
      <w:pPr>
        <w:pStyle w:val="Normal"/>
        <w:ind w:firstLine="567"/>
        <w:jc w:val="both"/>
        <w:rPr>
          <w:rFonts w:ascii="Arial" w:hAnsi="Arial" w:cs="Arial"/>
          <w:sz w:val="24"/>
          <w:szCs w:val="28"/>
        </w:rPr>
      </w:pPr>
      <w:r>
        <w:rPr>
          <w:rFonts w:cs="Arial" w:ascii="Arial" w:hAnsi="Arial"/>
          <w:sz w:val="24"/>
          <w:szCs w:val="28"/>
        </w:rPr>
        <w:t>По окончании установленного срока сотрудник должен в течение трех рабочих дней отчитаться о произведенных расходах или сдать излишние денежные средства в кассу.</w:t>
      </w:r>
    </w:p>
    <w:p>
      <w:pPr>
        <w:pStyle w:val="Normal"/>
        <w:ind w:firstLine="567"/>
        <w:jc w:val="both"/>
        <w:rPr/>
      </w:pPr>
      <w:r>
        <w:rPr>
          <w:rFonts w:cs="Arial" w:ascii="Arial" w:hAnsi="Arial"/>
          <w:sz w:val="24"/>
          <w:szCs w:val="28"/>
        </w:rPr>
        <w:t xml:space="preserve">3.2. Установить размер денег в подотчет на хозяйственные расходы согласно Указаниям ЦБ РФ от 07 октября 2013 года № 3073-У «Об осуществлении наличных расчетов» в размере, не превышающем 100 тыс. рублей  в рамках одного договора. </w:t>
      </w:r>
    </w:p>
    <w:p>
      <w:pPr>
        <w:pStyle w:val="Normal"/>
        <w:ind w:firstLine="567"/>
        <w:jc w:val="both"/>
        <w:rPr>
          <w:rFonts w:ascii="Arial" w:hAnsi="Arial" w:cs="Arial"/>
          <w:sz w:val="24"/>
          <w:szCs w:val="28"/>
        </w:rPr>
      </w:pPr>
      <w:r>
        <w:rPr>
          <w:rFonts w:cs="Arial" w:ascii="Arial" w:hAnsi="Arial"/>
          <w:sz w:val="24"/>
          <w:szCs w:val="28"/>
        </w:rPr>
        <w:t>3.3. Первичные учетные документы принимать к учету, если они составлены по унифицированным формам, утвержденным Госкомстатом России.</w:t>
      </w:r>
    </w:p>
    <w:p>
      <w:pPr>
        <w:pStyle w:val="Normal"/>
        <w:ind w:firstLine="567"/>
        <w:jc w:val="both"/>
        <w:rPr/>
      </w:pPr>
      <w:r>
        <w:rPr>
          <w:rFonts w:cs="Arial" w:ascii="Arial" w:hAnsi="Arial"/>
          <w:sz w:val="24"/>
          <w:szCs w:val="28"/>
        </w:rPr>
        <w:t xml:space="preserve">3.4. Должностными лицами, имеющими право подписи первичных документов, являются Глава Администрации Старорудкинского сельсовета– Лежнина А.В., главный бухгалтер – Царегородцева Т.А. </w:t>
      </w:r>
    </w:p>
    <w:p>
      <w:pPr>
        <w:pStyle w:val="Normal"/>
        <w:ind w:firstLine="567"/>
        <w:jc w:val="both"/>
        <w:rPr/>
      </w:pPr>
      <w:r>
        <w:rPr>
          <w:rFonts w:cs="Arial" w:ascii="Arial" w:hAnsi="Arial"/>
          <w:sz w:val="24"/>
          <w:szCs w:val="28"/>
        </w:rPr>
        <w:t>3.5. Для учета, хранения и выдачи основных средств, материальных запасов, назначить материально ответственных лиц – руководителей подразделений.</w:t>
      </w:r>
    </w:p>
    <w:p>
      <w:pPr>
        <w:pStyle w:val="Normal"/>
        <w:ind w:firstLine="567"/>
        <w:jc w:val="both"/>
        <w:rPr>
          <w:rFonts w:ascii="Arial" w:hAnsi="Arial" w:cs="Arial"/>
          <w:sz w:val="24"/>
          <w:szCs w:val="28"/>
        </w:rPr>
      </w:pPr>
      <w:r>
        <w:rPr>
          <w:rFonts w:cs="Arial" w:ascii="Arial" w:hAnsi="Arial"/>
          <w:sz w:val="24"/>
          <w:szCs w:val="28"/>
        </w:rPr>
        <w:t>3.6. Установить сроки 10 дней использования доверенности, 3 дня – отчетности по доверенности.</w:t>
      </w:r>
    </w:p>
    <w:p>
      <w:pPr>
        <w:pStyle w:val="Normal"/>
        <w:ind w:firstLine="567"/>
        <w:jc w:val="both"/>
        <w:rPr>
          <w:rFonts w:ascii="Arial" w:hAnsi="Arial" w:cs="Arial"/>
          <w:sz w:val="24"/>
          <w:szCs w:val="28"/>
        </w:rPr>
      </w:pPr>
      <w:r>
        <w:rPr>
          <w:rFonts w:cs="Arial" w:ascii="Arial" w:hAnsi="Arial"/>
          <w:sz w:val="24"/>
          <w:szCs w:val="28"/>
        </w:rPr>
        <w:t>3.7. В целях своевременного отражения хозяйственных операций в бюджетном учете распоряжения о командировках, увольнениях и отпусках, и иные приказы представляются работником, ответственным за кадровую работу, не позднее 5 дней с даты вступления в силу указанных документов.</w:t>
      </w:r>
    </w:p>
    <w:p>
      <w:pPr>
        <w:pStyle w:val="Normal"/>
        <w:ind w:firstLine="567"/>
        <w:jc w:val="both"/>
        <w:rPr>
          <w:rFonts w:ascii="Arial" w:hAnsi="Arial" w:cs="Arial"/>
          <w:sz w:val="24"/>
          <w:szCs w:val="28"/>
        </w:rPr>
      </w:pPr>
      <w:r>
        <w:rPr>
          <w:rFonts w:cs="Arial" w:ascii="Arial" w:hAnsi="Arial"/>
          <w:sz w:val="24"/>
          <w:szCs w:val="28"/>
        </w:rPr>
        <w:t>Возмещение расходов, связанных со служебными командировками, осуществлять в следующих размерах:</w:t>
      </w:r>
    </w:p>
    <w:p>
      <w:pPr>
        <w:pStyle w:val="Normal"/>
        <w:ind w:firstLine="567"/>
        <w:jc w:val="both"/>
        <w:rPr/>
      </w:pPr>
      <w:r>
        <w:rPr>
          <w:rFonts w:cs="Arial" w:ascii="Arial" w:hAnsi="Arial"/>
          <w:sz w:val="24"/>
          <w:szCs w:val="28"/>
        </w:rPr>
        <w:t>- расходов по найму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рублей в сутки;</w:t>
      </w:r>
    </w:p>
    <w:p>
      <w:pPr>
        <w:pStyle w:val="Normal"/>
        <w:ind w:firstLine="567"/>
        <w:jc w:val="both"/>
        <w:rPr>
          <w:rFonts w:ascii="Arial" w:hAnsi="Arial" w:cs="Arial"/>
          <w:sz w:val="24"/>
          <w:szCs w:val="28"/>
        </w:rPr>
      </w:pPr>
      <w:r>
        <w:rPr>
          <w:rFonts w:cs="Arial" w:ascii="Arial" w:hAnsi="Arial"/>
          <w:sz w:val="24"/>
          <w:szCs w:val="28"/>
        </w:rPr>
        <w:t>- расходов на выплату суточных – в размере 100 рублей за каждый день нахождения в служебной командировке;</w:t>
      </w:r>
    </w:p>
    <w:p>
      <w:pPr>
        <w:pStyle w:val="Normal"/>
        <w:ind w:firstLine="567"/>
        <w:jc w:val="both"/>
        <w:rPr>
          <w:rFonts w:ascii="Arial" w:hAnsi="Arial" w:cs="Arial"/>
          <w:sz w:val="24"/>
          <w:szCs w:val="28"/>
        </w:rPr>
      </w:pPr>
      <w:r>
        <w:rPr>
          <w:rFonts w:cs="Arial" w:ascii="Arial" w:hAnsi="Arial"/>
          <w:sz w:val="24"/>
          <w:szCs w:val="28"/>
        </w:rPr>
        <w:t>- расходов по проезду к месту служебной командировки и обратно к месту постоянной работы – в размере фактических расходов, подтвержденных проездными документами;</w:t>
      </w:r>
    </w:p>
    <w:p>
      <w:pPr>
        <w:pStyle w:val="Normal"/>
        <w:ind w:firstLine="567"/>
        <w:jc w:val="both"/>
        <w:rPr>
          <w:rFonts w:ascii="Arial" w:hAnsi="Arial" w:cs="Arial"/>
          <w:sz w:val="24"/>
          <w:szCs w:val="28"/>
        </w:rPr>
      </w:pPr>
      <w:r>
        <w:rPr>
          <w:rFonts w:cs="Arial" w:ascii="Arial" w:hAnsi="Arial"/>
          <w:sz w:val="24"/>
          <w:szCs w:val="28"/>
        </w:rPr>
        <w:t>3.8. В целях обеспечения достоверности данных бюджетного учета и отчетности инвентаризацию имущества и финансовых обязательств проводить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с внесенными изменениями приказом 8 ноября 2010 года № 142н, общими требованиями к порядку и срокам проведения инвентаризации, которые определены ч.3 ст.11Федерального закона от 06 декабря 2011 года № 402-ФЗ (ред от 28.11.2018г №444-ФЗ) «О бухгалтерском учете» и Указанием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утвержденным Банком России от 11 марта 2014года № 3210-У(ред. от 19.06.2017 №4416-У).</w:t>
      </w:r>
    </w:p>
    <w:p>
      <w:pPr>
        <w:pStyle w:val="Normal"/>
        <w:ind w:firstLine="567"/>
        <w:jc w:val="both"/>
        <w:rPr/>
      </w:pPr>
      <w:r>
        <w:rPr>
          <w:rFonts w:cs="Arial" w:ascii="Arial" w:hAnsi="Arial"/>
          <w:sz w:val="24"/>
          <w:szCs w:val="28"/>
        </w:rPr>
        <w:t xml:space="preserve">Инвентаризацию основных средств проводить один раз в три года, денежных средств в кассе – ежеквартально.  </w:t>
      </w:r>
    </w:p>
    <w:p>
      <w:pPr>
        <w:pStyle w:val="Normal"/>
        <w:ind w:firstLine="567"/>
        <w:jc w:val="both"/>
        <w:rPr>
          <w:rFonts w:ascii="Arial" w:hAnsi="Arial" w:cs="Arial"/>
          <w:sz w:val="24"/>
          <w:szCs w:val="28"/>
        </w:rPr>
      </w:pPr>
      <w:r>
        <w:rPr>
          <w:rFonts w:cs="Arial" w:ascii="Arial" w:hAnsi="Arial"/>
          <w:sz w:val="24"/>
          <w:szCs w:val="28"/>
        </w:rPr>
        <w:t>3.9. Для проведения инвентаризации имущества и внезапной ревизии для списания имущества, ГСМ создать постоянно-действующую комиссию:</w:t>
      </w:r>
    </w:p>
    <w:p>
      <w:pPr>
        <w:pStyle w:val="Normal"/>
        <w:ind w:firstLine="567"/>
        <w:jc w:val="both"/>
        <w:rPr>
          <w:rFonts w:ascii="Arial" w:hAnsi="Arial" w:cs="Arial"/>
          <w:sz w:val="24"/>
          <w:szCs w:val="28"/>
        </w:rPr>
      </w:pPr>
      <w:r>
        <w:rPr>
          <w:rFonts w:cs="Arial" w:ascii="Arial" w:hAnsi="Arial"/>
          <w:sz w:val="24"/>
          <w:szCs w:val="28"/>
        </w:rPr>
        <w:t>Председатель комиссии – глава администрации – Лежнина А.В.</w:t>
      </w:r>
    </w:p>
    <w:p>
      <w:pPr>
        <w:pStyle w:val="Normal"/>
        <w:ind w:firstLine="567"/>
        <w:jc w:val="both"/>
        <w:rPr>
          <w:rFonts w:ascii="Arial" w:hAnsi="Arial" w:cs="Arial"/>
          <w:sz w:val="24"/>
          <w:szCs w:val="28"/>
        </w:rPr>
      </w:pPr>
      <w:r>
        <w:rPr>
          <w:rFonts w:cs="Arial" w:ascii="Arial" w:hAnsi="Arial"/>
          <w:sz w:val="24"/>
          <w:szCs w:val="28"/>
        </w:rPr>
        <w:t xml:space="preserve">Члены комиссии: </w:t>
      </w:r>
    </w:p>
    <w:p>
      <w:pPr>
        <w:pStyle w:val="Normal"/>
        <w:ind w:firstLine="567"/>
        <w:rPr>
          <w:rFonts w:ascii="Arial" w:hAnsi="Arial" w:cs="Arial"/>
          <w:sz w:val="24"/>
          <w:szCs w:val="28"/>
        </w:rPr>
      </w:pPr>
      <w:r>
        <w:rPr>
          <w:rFonts w:cs="Arial" w:ascii="Arial" w:hAnsi="Arial"/>
          <w:sz w:val="24"/>
          <w:szCs w:val="28"/>
        </w:rPr>
        <w:t>Главный бухгалтер  – Царегородцева Т.А.</w:t>
      </w:r>
    </w:p>
    <w:p>
      <w:pPr>
        <w:pStyle w:val="Normal"/>
        <w:ind w:firstLine="567"/>
        <w:rPr>
          <w:rFonts w:ascii="Arial" w:hAnsi="Arial" w:cs="Arial"/>
          <w:sz w:val="24"/>
          <w:szCs w:val="28"/>
        </w:rPr>
      </w:pPr>
      <w:r>
        <w:rPr>
          <w:rFonts w:cs="Arial" w:ascii="Arial" w:hAnsi="Arial"/>
          <w:sz w:val="24"/>
          <w:szCs w:val="28"/>
        </w:rPr>
        <w:t>Специалист – Клешнина Е.В.</w:t>
      </w:r>
    </w:p>
    <w:p>
      <w:pPr>
        <w:pStyle w:val="Normal"/>
        <w:ind w:firstLine="567"/>
        <w:rPr>
          <w:rFonts w:ascii="Arial" w:hAnsi="Arial" w:cs="Arial"/>
          <w:sz w:val="24"/>
          <w:szCs w:val="28"/>
        </w:rPr>
      </w:pPr>
      <w:r>
        <w:rPr>
          <w:rFonts w:cs="Arial" w:ascii="Arial" w:hAnsi="Arial"/>
          <w:sz w:val="24"/>
          <w:szCs w:val="28"/>
        </w:rPr>
        <w:t>Глава местного самоуправления – Лежнина Н.Н.</w:t>
      </w:r>
    </w:p>
    <w:p>
      <w:pPr>
        <w:pStyle w:val="Normal"/>
        <w:ind w:firstLine="567"/>
        <w:jc w:val="both"/>
        <w:rPr/>
      </w:pPr>
      <w:r>
        <w:rPr>
          <w:rFonts w:cs="Arial" w:ascii="Arial" w:hAnsi="Arial"/>
          <w:sz w:val="24"/>
          <w:szCs w:val="28"/>
        </w:rPr>
        <w:t>3.10.Учет основных средств ведется учреждением в соответствии с ФСБУ «Основные средства»,применяемым одновременно с ФСБУ «Концептуальные основы» и Инструкцией № 157 н.</w:t>
      </w:r>
    </w:p>
    <w:p>
      <w:pPr>
        <w:pStyle w:val="Normal"/>
        <w:ind w:firstLine="567"/>
        <w:jc w:val="both"/>
        <w:rPr>
          <w:rFonts w:ascii="Arial" w:hAnsi="Arial" w:cs="Arial"/>
          <w:sz w:val="24"/>
          <w:szCs w:val="28"/>
        </w:rPr>
      </w:pPr>
      <w:r>
        <w:rPr>
          <w:rFonts w:cs="Arial" w:ascii="Arial" w:hAnsi="Arial"/>
          <w:sz w:val="24"/>
          <w:szCs w:val="28"/>
        </w:rPr>
        <w:t xml:space="preserve">3.10.1Критерии признания активов основными средствами. </w:t>
      </w:r>
    </w:p>
    <w:p>
      <w:pPr>
        <w:pStyle w:val="Normal"/>
        <w:jc w:val="both"/>
        <w:rPr>
          <w:rFonts w:ascii="Arial" w:hAnsi="Arial" w:cs="Arial"/>
          <w:sz w:val="24"/>
          <w:szCs w:val="28"/>
        </w:rPr>
      </w:pPr>
      <w:r>
        <w:rPr>
          <w:rFonts w:cs="Arial" w:ascii="Arial" w:hAnsi="Arial"/>
          <w:sz w:val="24"/>
          <w:szCs w:val="28"/>
        </w:rPr>
        <w:t>Активы(не зависимо от стоимости)принимаются к учету в качестве объектов основных средств(далее- ОС) при одновременном соблюдении следующих условий :</w:t>
      </w:r>
    </w:p>
    <w:p>
      <w:pPr>
        <w:pStyle w:val="Normal"/>
        <w:jc w:val="both"/>
        <w:rPr/>
      </w:pPr>
      <w:r>
        <w:rPr>
          <w:rFonts w:cs="Arial" w:ascii="Arial" w:hAnsi="Arial"/>
          <w:sz w:val="24"/>
          <w:szCs w:val="28"/>
        </w:rPr>
        <w:t>-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работ(услуг) или для управленческих нужд учреждения ;</w:t>
      </w:r>
    </w:p>
    <w:p>
      <w:pPr>
        <w:pStyle w:val="Normal"/>
        <w:jc w:val="both"/>
        <w:rPr/>
      </w:pPr>
      <w:r>
        <w:rPr>
          <w:rFonts w:eastAsia="Arial" w:cs="Arial" w:ascii="Arial" w:hAnsi="Arial"/>
          <w:sz w:val="24"/>
          <w:szCs w:val="28"/>
        </w:rPr>
        <w:t xml:space="preserve"> </w:t>
      </w:r>
      <w:r>
        <w:rPr>
          <w:rFonts w:cs="Arial" w:ascii="Arial" w:hAnsi="Arial"/>
          <w:sz w:val="24"/>
          <w:szCs w:val="28"/>
        </w:rPr>
        <w:t>-при использовании актива планируется получить зкономические выгоды или полезный потенциал, и первоначальную стоимость актива как объекта бухгалтерского учета можно надежно оценить;</w:t>
      </w:r>
    </w:p>
    <w:p>
      <w:pPr>
        <w:pStyle w:val="Normal"/>
        <w:jc w:val="both"/>
        <w:rPr/>
      </w:pPr>
      <w:r>
        <w:rPr>
          <w:rFonts w:eastAsia="Arial" w:cs="Arial" w:ascii="Arial" w:hAnsi="Arial"/>
          <w:sz w:val="24"/>
          <w:szCs w:val="28"/>
        </w:rPr>
        <w:t xml:space="preserve"> </w:t>
      </w:r>
      <w:r>
        <w:rPr>
          <w:rFonts w:cs="Arial" w:ascii="Arial" w:hAnsi="Arial"/>
          <w:sz w:val="24"/>
          <w:szCs w:val="28"/>
        </w:rPr>
        <w:t>- срок полезного использования актива составляет более 12 месяцев ;</w:t>
      </w:r>
    </w:p>
    <w:p>
      <w:pPr>
        <w:pStyle w:val="Normal"/>
        <w:jc w:val="both"/>
        <w:rPr/>
      </w:pPr>
      <w:r>
        <w:rPr>
          <w:rFonts w:eastAsia="Arial" w:cs="Arial" w:ascii="Arial" w:hAnsi="Arial"/>
          <w:sz w:val="24"/>
          <w:szCs w:val="28"/>
        </w:rPr>
        <w:t xml:space="preserve"> </w:t>
      </w:r>
      <w:r>
        <w:rPr>
          <w:rFonts w:cs="Arial" w:ascii="Arial" w:hAnsi="Arial"/>
          <w:sz w:val="24"/>
          <w:szCs w:val="28"/>
        </w:rPr>
        <w:t>-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pPr>
        <w:pStyle w:val="Normal"/>
        <w:jc w:val="both"/>
        <w:rPr/>
      </w:pPr>
      <w:r>
        <w:rPr>
          <w:rFonts w:cs="Arial" w:ascii="Arial" w:hAnsi="Arial"/>
          <w:sz w:val="24"/>
          <w:szCs w:val="28"/>
        </w:rPr>
        <w:t>Материальные объекты имущества (за исключением периодических изданий), составляющие библиотечный фонд учреждения, принимаются к бухгалтерскому учету в качестве ОС ,независимо от срока их полезного использования. (основание : пункты 7,8 ФСБУ «Основные средства»</w:t>
      </w:r>
    </w:p>
    <w:p>
      <w:pPr>
        <w:pStyle w:val="Normal"/>
        <w:ind w:firstLine="567"/>
        <w:jc w:val="both"/>
        <w:rPr>
          <w:rFonts w:ascii="Arial" w:hAnsi="Arial" w:cs="Arial"/>
          <w:sz w:val="24"/>
          <w:szCs w:val="28"/>
        </w:rPr>
      </w:pPr>
      <w:r>
        <w:rPr>
          <w:rFonts w:cs="Arial" w:ascii="Arial" w:hAnsi="Arial"/>
          <w:sz w:val="24"/>
          <w:szCs w:val="28"/>
        </w:rPr>
        <w:t>3.10.2 Оценка ОС при принятии их к учету.</w:t>
      </w:r>
    </w:p>
    <w:p>
      <w:pPr>
        <w:pStyle w:val="Normal"/>
        <w:jc w:val="both"/>
        <w:rPr>
          <w:rFonts w:ascii="Arial" w:hAnsi="Arial" w:cs="Arial"/>
          <w:sz w:val="24"/>
          <w:szCs w:val="28"/>
        </w:rPr>
      </w:pPr>
      <w:r>
        <w:rPr>
          <w:rFonts w:cs="Arial" w:ascii="Arial" w:hAnsi="Arial"/>
          <w:sz w:val="24"/>
          <w:szCs w:val="28"/>
        </w:rPr>
        <w:t>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p>
    <w:p>
      <w:pPr>
        <w:pStyle w:val="Normal"/>
        <w:jc w:val="both"/>
        <w:rPr/>
      </w:pPr>
      <w:r>
        <w:rPr>
          <w:rFonts w:cs="Arial" w:ascii="Arial" w:hAnsi="Arial"/>
          <w:sz w:val="24"/>
          <w:szCs w:val="28"/>
        </w:rPr>
        <w:t>При поступлении ОС в результате обменной операции, его первоначальная стоимость определяется в порядке, установленном пунктами 15,20 и 21 ФСБУ «Основные средства».</w:t>
      </w:r>
    </w:p>
    <w:p>
      <w:pPr>
        <w:pStyle w:val="Normal"/>
        <w:jc w:val="both"/>
        <w:rPr/>
      </w:pPr>
      <w:r>
        <w:rPr>
          <w:rFonts w:cs="Arial" w:ascii="Arial" w:hAnsi="Arial"/>
          <w:sz w:val="24"/>
          <w:szCs w:val="28"/>
        </w:rPr>
        <w:t>При поступлении ОС в результате необменной операции, ОС принимаются к учету по справедливой стоимости на дату его приобретения. (основание : пункт 22 ФСБУ «Основные средства»)</w:t>
      </w:r>
    </w:p>
    <w:p>
      <w:pPr>
        <w:pStyle w:val="Normal"/>
        <w:jc w:val="both"/>
        <w:rPr>
          <w:rFonts w:ascii="Arial" w:hAnsi="Arial" w:cs="Arial"/>
          <w:sz w:val="24"/>
          <w:szCs w:val="28"/>
        </w:rPr>
      </w:pPr>
      <w:r>
        <w:rPr>
          <w:rFonts w:cs="Arial" w:ascii="Arial" w:hAnsi="Arial"/>
          <w:sz w:val="24"/>
          <w:szCs w:val="28"/>
        </w:rPr>
        <w:t>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 (основание : пункт 52,54 ФСБУ «Концептуальные основы»,пункт 31 Инструкции № 157 н).</w:t>
      </w:r>
    </w:p>
    <w:p>
      <w:pPr>
        <w:pStyle w:val="Normal"/>
        <w:jc w:val="both"/>
        <w:rPr/>
      </w:pPr>
      <w:r>
        <w:rPr>
          <w:rFonts w:cs="Arial" w:ascii="Arial" w:hAnsi="Arial"/>
          <w:sz w:val="24"/>
          <w:szCs w:val="28"/>
        </w:rPr>
        <w:t>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Рабочего плана счетов (основание : пункт 8 ФСБУ «Основные средства»).</w:t>
      </w:r>
    </w:p>
    <w:p>
      <w:pPr>
        <w:pStyle w:val="Normal"/>
        <w:ind w:firstLine="567"/>
        <w:jc w:val="both"/>
        <w:rPr>
          <w:rFonts w:ascii="Arial" w:hAnsi="Arial" w:cs="Arial"/>
          <w:sz w:val="24"/>
          <w:szCs w:val="28"/>
        </w:rPr>
      </w:pPr>
      <w:r>
        <w:rPr>
          <w:rFonts w:cs="Arial" w:ascii="Arial" w:hAnsi="Arial"/>
          <w:sz w:val="24"/>
          <w:szCs w:val="28"/>
        </w:rPr>
        <w:t>3.10.3 Единица учета ОС.</w:t>
      </w:r>
    </w:p>
    <w:p>
      <w:pPr>
        <w:pStyle w:val="Normal"/>
        <w:jc w:val="both"/>
        <w:rPr/>
      </w:pPr>
      <w:r>
        <w:rPr>
          <w:rFonts w:cs="Arial" w:ascii="Arial" w:hAnsi="Arial"/>
          <w:sz w:val="24"/>
          <w:szCs w:val="28"/>
        </w:rPr>
        <w:t>Единицей учета основных средств является инвентарный объект Критерии признания объекта ОС, предусмотренные пунктом 8 ФСБУ «Основные средства» применяются к инвентарному объекту в целом.</w:t>
      </w:r>
    </w:p>
    <w:p>
      <w:pPr>
        <w:pStyle w:val="Normal"/>
        <w:jc w:val="both"/>
        <w:rPr/>
      </w:pPr>
      <w:r>
        <w:rPr>
          <w:rFonts w:cs="Arial" w:ascii="Arial" w:hAnsi="Arial"/>
          <w:sz w:val="24"/>
          <w:szCs w:val="28"/>
        </w:rPr>
        <w:t>Объекты ОС, стоимость которых не является существенной (составляет менее 10000 рублей за единицу) с одинаковым направлением использования (библиотечные фонды, периферийные устройства, компьютерное оборудование, мебель, используемая в одном помещении )объединяются в один инвентарный объект. (основание: пункт 10 ФСБУ « Основные средства»</w:t>
      </w:r>
    </w:p>
    <w:p>
      <w:pPr>
        <w:pStyle w:val="Normal"/>
        <w:jc w:val="both"/>
        <w:rPr/>
      </w:pPr>
      <w:r>
        <w:rPr>
          <w:rFonts w:cs="Arial" w:ascii="Arial" w:hAnsi="Arial"/>
          <w:sz w:val="24"/>
          <w:szCs w:val="28"/>
        </w:rPr>
        <w:t>Структурная часть объекта ОС,срок полезного использования которой существенно отличается от сроков полезного использования других частей этого ОС,учитывается как самостоятельный инвентарный объект. Сроки полезного использования стркутурных частей ОС считаются существенно различными,если части объекта относятся к разным амортизационным группам в соответствии с Классификацией основных средств, включаемых в амортизационные группы, утвержденные Постановлением Правительства Российской Федерации от 01.01.2002г №1 (далее- Классификация ОС).</w:t>
      </w:r>
    </w:p>
    <w:p>
      <w:pPr>
        <w:pStyle w:val="Normal"/>
        <w:ind w:firstLine="567"/>
        <w:jc w:val="both"/>
        <w:rPr>
          <w:rFonts w:ascii="Arial" w:hAnsi="Arial" w:cs="Arial"/>
          <w:sz w:val="24"/>
          <w:szCs w:val="28"/>
        </w:rPr>
      </w:pPr>
      <w:r>
        <w:rPr>
          <w:rFonts w:cs="Arial" w:ascii="Arial" w:hAnsi="Arial"/>
          <w:sz w:val="24"/>
          <w:szCs w:val="28"/>
        </w:rPr>
        <w:t>3.10.4 Порядок формирования инвентарных номеров ОС.</w:t>
      </w:r>
    </w:p>
    <w:p>
      <w:pPr>
        <w:pStyle w:val="Normal"/>
        <w:jc w:val="both"/>
        <w:rPr>
          <w:rFonts w:ascii="Arial" w:hAnsi="Arial" w:cs="Arial"/>
          <w:sz w:val="24"/>
          <w:szCs w:val="28"/>
        </w:rPr>
      </w:pPr>
      <w:r>
        <w:rPr>
          <w:rFonts w:cs="Arial" w:ascii="Arial" w:hAnsi="Arial"/>
          <w:sz w:val="24"/>
          <w:szCs w:val="28"/>
        </w:rPr>
        <w:t>Каждому инвентарному объекту ОС присваивается уникальный инвентарный порядковый номер, состоящий из 8 знаков .</w:t>
      </w:r>
    </w:p>
    <w:p>
      <w:pPr>
        <w:pStyle w:val="Normal"/>
        <w:ind w:firstLine="567"/>
        <w:jc w:val="both"/>
        <w:rPr>
          <w:rFonts w:ascii="Arial" w:hAnsi="Arial" w:cs="Arial"/>
          <w:sz w:val="24"/>
          <w:szCs w:val="28"/>
        </w:rPr>
      </w:pPr>
      <w:r>
        <w:rPr>
          <w:rFonts w:cs="Arial" w:ascii="Arial" w:hAnsi="Arial"/>
          <w:sz w:val="24"/>
          <w:szCs w:val="28"/>
        </w:rPr>
        <w:t>Первые пять цифр определяют группу основных средств, последние три по порядку оприходования основных средств, т. е.:</w:t>
      </w:r>
    </w:p>
    <w:p>
      <w:pPr>
        <w:pStyle w:val="Normal"/>
        <w:ind w:firstLine="567"/>
        <w:jc w:val="both"/>
        <w:rPr>
          <w:rFonts w:ascii="Arial" w:hAnsi="Arial" w:cs="Arial"/>
          <w:sz w:val="24"/>
          <w:szCs w:val="28"/>
        </w:rPr>
      </w:pPr>
      <w:r>
        <w:rPr>
          <w:rFonts w:cs="Arial" w:ascii="Arial" w:hAnsi="Arial"/>
          <w:sz w:val="24"/>
          <w:szCs w:val="28"/>
        </w:rPr>
        <w:t>«Машины и оборудование» 01360 – 01380.</w:t>
      </w:r>
    </w:p>
    <w:p>
      <w:pPr>
        <w:pStyle w:val="Normal"/>
        <w:ind w:firstLine="567"/>
        <w:jc w:val="both"/>
        <w:rPr>
          <w:rFonts w:ascii="Arial" w:hAnsi="Arial" w:cs="Arial"/>
          <w:sz w:val="24"/>
          <w:szCs w:val="28"/>
        </w:rPr>
      </w:pPr>
      <w:r>
        <w:rPr>
          <w:rFonts w:cs="Arial" w:ascii="Arial" w:hAnsi="Arial"/>
          <w:sz w:val="24"/>
          <w:szCs w:val="28"/>
        </w:rPr>
        <w:t>«Транспортные средства» 01510.</w:t>
      </w:r>
    </w:p>
    <w:p>
      <w:pPr>
        <w:pStyle w:val="Normal"/>
        <w:ind w:firstLine="567"/>
        <w:jc w:val="both"/>
        <w:rPr>
          <w:rFonts w:ascii="Arial" w:hAnsi="Arial" w:cs="Arial"/>
          <w:sz w:val="24"/>
          <w:szCs w:val="28"/>
        </w:rPr>
      </w:pPr>
      <w:r>
        <w:rPr>
          <w:rFonts w:cs="Arial" w:ascii="Arial" w:hAnsi="Arial"/>
          <w:sz w:val="24"/>
          <w:szCs w:val="28"/>
        </w:rPr>
        <w:t>«Производственный и хозяйственный инвентарь» 01630.</w:t>
      </w:r>
    </w:p>
    <w:p>
      <w:pPr>
        <w:pStyle w:val="Normal"/>
        <w:jc w:val="both"/>
        <w:rPr/>
      </w:pPr>
      <w:r>
        <w:rPr>
          <w:rFonts w:cs="Arial" w:ascii="Arial" w:hAnsi="Arial"/>
          <w:sz w:val="24"/>
          <w:szCs w:val="28"/>
        </w:rPr>
        <w:t>Присвоенный объекту основных средств инвентарный номер обозначается путем нанесения на объект учета несмываемой краски. (основание : пункт 9 ФСБУ «Основные средства»,пункт 46 Инструкции № 157 н ).</w:t>
      </w:r>
    </w:p>
    <w:p>
      <w:pPr>
        <w:pStyle w:val="Normal"/>
        <w:ind w:firstLine="567"/>
        <w:jc w:val="both"/>
        <w:rPr>
          <w:rFonts w:ascii="Arial" w:hAnsi="Arial" w:cs="Arial"/>
          <w:sz w:val="24"/>
          <w:szCs w:val="28"/>
        </w:rPr>
      </w:pPr>
      <w:r>
        <w:rPr>
          <w:rFonts w:cs="Arial" w:ascii="Arial" w:hAnsi="Arial"/>
          <w:sz w:val="24"/>
          <w:szCs w:val="28"/>
        </w:rPr>
        <w:t>Применять следующие забалансовые счета:</w:t>
      </w:r>
    </w:p>
    <w:p>
      <w:pPr>
        <w:pStyle w:val="Normal"/>
        <w:ind w:firstLine="567"/>
        <w:jc w:val="both"/>
        <w:rPr>
          <w:rFonts w:ascii="Arial" w:hAnsi="Arial" w:cs="Arial"/>
          <w:sz w:val="24"/>
          <w:szCs w:val="28"/>
        </w:rPr>
      </w:pPr>
      <w:r>
        <w:rPr>
          <w:rFonts w:cs="Arial" w:ascii="Arial" w:hAnsi="Arial"/>
          <w:sz w:val="24"/>
          <w:szCs w:val="28"/>
        </w:rPr>
        <w:t>- счет 09 «Запасные части к транспортным средствам, выданные взамен изношенных» (двигатели, автошины, аккумуляторы, диски). Учет вести в соответствии с п. 349 Инструкции № 157н.</w:t>
      </w:r>
    </w:p>
    <w:p>
      <w:pPr>
        <w:pStyle w:val="Normal"/>
        <w:ind w:firstLine="567"/>
        <w:jc w:val="both"/>
        <w:rPr>
          <w:rFonts w:ascii="Arial" w:hAnsi="Arial" w:cs="Arial"/>
          <w:sz w:val="24"/>
          <w:szCs w:val="28"/>
        </w:rPr>
      </w:pPr>
      <w:r>
        <w:rPr>
          <w:rFonts w:cs="Arial" w:ascii="Arial" w:hAnsi="Arial"/>
          <w:sz w:val="24"/>
          <w:szCs w:val="28"/>
        </w:rPr>
        <w:t>- счет 11 «Государственные и муниципальные гарантии».</w:t>
      </w:r>
    </w:p>
    <w:p>
      <w:pPr>
        <w:pStyle w:val="Normal"/>
        <w:ind w:firstLine="567"/>
        <w:jc w:val="both"/>
        <w:rPr>
          <w:rFonts w:ascii="Arial" w:hAnsi="Arial" w:cs="Arial"/>
          <w:sz w:val="24"/>
          <w:szCs w:val="28"/>
        </w:rPr>
      </w:pPr>
      <w:r>
        <w:rPr>
          <w:rFonts w:cs="Arial" w:ascii="Arial" w:hAnsi="Arial"/>
          <w:sz w:val="24"/>
          <w:szCs w:val="28"/>
        </w:rPr>
        <w:t>- счет 17 «Поступление денежных средств на счета учреждения».</w:t>
      </w:r>
    </w:p>
    <w:p>
      <w:pPr>
        <w:pStyle w:val="Normal"/>
        <w:ind w:firstLine="567"/>
        <w:jc w:val="both"/>
        <w:rPr>
          <w:rFonts w:ascii="Arial" w:hAnsi="Arial" w:cs="Arial"/>
          <w:sz w:val="24"/>
          <w:szCs w:val="28"/>
        </w:rPr>
      </w:pPr>
      <w:r>
        <w:rPr>
          <w:rFonts w:cs="Arial" w:ascii="Arial" w:hAnsi="Arial"/>
          <w:sz w:val="24"/>
          <w:szCs w:val="28"/>
        </w:rPr>
        <w:t>- счет 18 «Выбытие денежных средств со счета учреждения».</w:t>
      </w:r>
    </w:p>
    <w:p>
      <w:pPr>
        <w:pStyle w:val="Normal"/>
        <w:ind w:firstLine="567"/>
        <w:jc w:val="both"/>
        <w:rPr>
          <w:rFonts w:ascii="Arial" w:hAnsi="Arial" w:cs="Arial"/>
          <w:sz w:val="24"/>
          <w:szCs w:val="28"/>
        </w:rPr>
      </w:pPr>
      <w:r>
        <w:rPr>
          <w:rFonts w:cs="Arial" w:ascii="Arial" w:hAnsi="Arial"/>
          <w:sz w:val="24"/>
          <w:szCs w:val="28"/>
        </w:rPr>
        <w:t>Вести учёт на забалансовых счетах по простой форме.</w:t>
      </w:r>
    </w:p>
    <w:p>
      <w:pPr>
        <w:pStyle w:val="Normal"/>
        <w:ind w:firstLine="567"/>
        <w:jc w:val="both"/>
        <w:rPr/>
      </w:pPr>
      <w:r>
        <w:rPr>
          <w:rFonts w:cs="Arial" w:ascii="Arial" w:hAnsi="Arial"/>
          <w:sz w:val="24"/>
          <w:szCs w:val="28"/>
        </w:rPr>
        <w:t>3.10.5 Порядок определения срока полезного использования ОС.</w:t>
      </w:r>
    </w:p>
    <w:p>
      <w:pPr>
        <w:pStyle w:val="Normal"/>
        <w:jc w:val="both"/>
        <w:rPr>
          <w:rFonts w:ascii="Arial" w:hAnsi="Arial" w:cs="Arial"/>
          <w:sz w:val="24"/>
          <w:szCs w:val="28"/>
        </w:rPr>
      </w:pPr>
      <w:r>
        <w:rPr>
          <w:rFonts w:cs="Arial" w:ascii="Arial" w:hAnsi="Arial"/>
          <w:sz w:val="24"/>
          <w:szCs w:val="28"/>
        </w:rPr>
        <w:t>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ФСБУ «Основные средства».</w:t>
      </w:r>
    </w:p>
    <w:p>
      <w:pPr>
        <w:pStyle w:val="Normal"/>
        <w:ind w:firstLine="567"/>
        <w:jc w:val="both"/>
        <w:rPr>
          <w:rFonts w:ascii="Arial" w:hAnsi="Arial" w:cs="Arial"/>
          <w:sz w:val="24"/>
          <w:szCs w:val="28"/>
        </w:rPr>
      </w:pPr>
      <w:r>
        <w:rPr>
          <w:rFonts w:cs="Arial" w:ascii="Arial" w:hAnsi="Arial"/>
          <w:sz w:val="24"/>
          <w:szCs w:val="28"/>
        </w:rPr>
        <w:t>3.10.6 Начисление амортизации по ОС.</w:t>
      </w:r>
    </w:p>
    <w:p>
      <w:pPr>
        <w:pStyle w:val="Normal"/>
        <w:jc w:val="both"/>
        <w:rPr>
          <w:rFonts w:ascii="Arial" w:hAnsi="Arial" w:cs="Arial"/>
          <w:sz w:val="24"/>
          <w:szCs w:val="28"/>
        </w:rPr>
      </w:pPr>
      <w:r>
        <w:rPr>
          <w:rFonts w:cs="Arial" w:ascii="Arial" w:hAnsi="Arial"/>
          <w:sz w:val="24"/>
          <w:szCs w:val="28"/>
        </w:rPr>
        <w:t>Учреждение начисляет амортизацию по объектам основных средств линейным методом.(основание : пункт 36 ФСБУ «Основные средства»).</w:t>
      </w:r>
    </w:p>
    <w:p>
      <w:pPr>
        <w:pStyle w:val="Normal"/>
        <w:jc w:val="both"/>
        <w:rPr>
          <w:rFonts w:ascii="Arial" w:hAnsi="Arial" w:cs="Arial"/>
          <w:sz w:val="24"/>
          <w:szCs w:val="28"/>
        </w:rPr>
      </w:pPr>
      <w:r>
        <w:rPr>
          <w:rFonts w:cs="Arial" w:ascii="Arial" w:hAnsi="Arial"/>
          <w:sz w:val="24"/>
          <w:szCs w:val="28"/>
        </w:rPr>
        <w:t>Посредством равномерного начисления амортизации стоимость объекта в течении срока полезного использования переносится на расходы ( на уменьшение финансового результата).</w:t>
      </w:r>
    </w:p>
    <w:p>
      <w:pPr>
        <w:pStyle w:val="Normal"/>
        <w:jc w:val="both"/>
        <w:rPr/>
      </w:pPr>
      <w:r>
        <w:rPr>
          <w:rFonts w:cs="Arial" w:ascii="Arial" w:hAnsi="Arial"/>
          <w:sz w:val="24"/>
          <w:szCs w:val="28"/>
        </w:rPr>
        <w:t>Амортизация начинает начисляться с 1-го числа месяца, следующего за месяцем принятия ОС к бухгалтерскому учету. Начисление прекращается с 1-го числа месяца, следующего за месяцем, в котором остаточная стоимость объекта становится равной нулю.</w:t>
      </w:r>
    </w:p>
    <w:p>
      <w:pPr>
        <w:pStyle w:val="Normal"/>
        <w:jc w:val="both"/>
        <w:rPr/>
      </w:pPr>
      <w:r>
        <w:rPr>
          <w:rFonts w:cs="Arial" w:ascii="Arial" w:hAnsi="Arial"/>
          <w:sz w:val="24"/>
          <w:szCs w:val="28"/>
        </w:rPr>
        <w:t>Если объект простаивает или не используется, но имеет остаточную стоимость, начисление амортизации не приостанавливается.</w:t>
      </w:r>
    </w:p>
    <w:p>
      <w:pPr>
        <w:pStyle w:val="Normal"/>
        <w:jc w:val="both"/>
        <w:rPr/>
      </w:pPr>
      <w:r>
        <w:rPr>
          <w:rFonts w:cs="Arial" w:ascii="Arial" w:hAnsi="Arial"/>
          <w:sz w:val="24"/>
          <w:szCs w:val="28"/>
        </w:rPr>
        <w:t>- На объекты стоимостью свыше 100000 рублей амортизация начисляется в соответствии с рассчитанными нормами ;</w:t>
      </w:r>
    </w:p>
    <w:p>
      <w:pPr>
        <w:pStyle w:val="Normal"/>
        <w:jc w:val="both"/>
        <w:rPr>
          <w:rFonts w:ascii="Arial" w:hAnsi="Arial" w:cs="Arial"/>
          <w:sz w:val="24"/>
          <w:szCs w:val="28"/>
        </w:rPr>
      </w:pPr>
      <w:r>
        <w:rPr>
          <w:rFonts w:cs="Arial" w:ascii="Arial" w:hAnsi="Arial"/>
          <w:sz w:val="24"/>
          <w:szCs w:val="28"/>
        </w:rPr>
        <w:t>-На объекты стоимостью до 10000 руб. их первоначальная стоимость списывается с балансового учета с одновременным отражением объекта на забалансовом счете ;</w:t>
      </w:r>
    </w:p>
    <w:p>
      <w:pPr>
        <w:pStyle w:val="Normal"/>
        <w:jc w:val="both"/>
        <w:rPr>
          <w:rFonts w:ascii="Arial" w:hAnsi="Arial" w:cs="Arial"/>
          <w:sz w:val="24"/>
          <w:szCs w:val="28"/>
        </w:rPr>
      </w:pPr>
      <w:r>
        <w:rPr>
          <w:rFonts w:cs="Arial" w:ascii="Arial" w:hAnsi="Arial"/>
          <w:sz w:val="24"/>
          <w:szCs w:val="28"/>
        </w:rPr>
        <w:t>-На объекты библиотечного фонда стоимостью до 100000 рублей включительно амортизация начисляется в размере 100% первоначальной стоимости при выдаче их в эксплуатацию ;</w:t>
      </w:r>
    </w:p>
    <w:p>
      <w:pPr>
        <w:pStyle w:val="Normal"/>
        <w:jc w:val="both"/>
        <w:rPr>
          <w:rFonts w:ascii="Arial" w:hAnsi="Arial" w:cs="Arial"/>
          <w:sz w:val="24"/>
          <w:szCs w:val="28"/>
        </w:rPr>
      </w:pPr>
      <w:r>
        <w:rPr>
          <w:rFonts w:cs="Arial" w:ascii="Arial" w:hAnsi="Arial"/>
          <w:sz w:val="24"/>
          <w:szCs w:val="28"/>
        </w:rPr>
        <w:t>-На объекты ОС стоимостью от 10 000 до 100 000руб. амортизация начисляется в размере 100% первоначальной стоимости при вводе их в эксплуатацию.</w:t>
      </w:r>
    </w:p>
    <w:p>
      <w:pPr>
        <w:pStyle w:val="Normal"/>
        <w:ind w:firstLine="567"/>
        <w:jc w:val="both"/>
        <w:rPr>
          <w:rFonts w:ascii="Arial" w:hAnsi="Arial" w:cs="Arial"/>
          <w:sz w:val="24"/>
          <w:szCs w:val="28"/>
        </w:rPr>
      </w:pPr>
      <w:r>
        <w:rPr>
          <w:rFonts w:cs="Arial" w:ascii="Arial" w:hAnsi="Arial"/>
          <w:sz w:val="24"/>
          <w:szCs w:val="28"/>
        </w:rPr>
        <w:t xml:space="preserve">3.10.7 Срок полезного использования объектов основных средств определяется при принятии объектов к бюджетному учету в соответствии с ОК013-2014(СНС 2008) «Общероссийский классификатор основных фондов», утвержденной Приказом Росстандарта РФ от 12.12.2014 № 2018-ст(дата введения с 01.01.2017)ред .от 08.05.2018г.№ 225-ст. </w:t>
      </w:r>
    </w:p>
    <w:p>
      <w:pPr>
        <w:pStyle w:val="Normal"/>
        <w:ind w:firstLine="567"/>
        <w:jc w:val="both"/>
        <w:rPr/>
      </w:pPr>
      <w:r>
        <w:rPr>
          <w:rFonts w:cs="Arial" w:ascii="Arial" w:hAnsi="Arial"/>
          <w:sz w:val="24"/>
          <w:szCs w:val="28"/>
        </w:rPr>
        <w:t>3.10.8 Списание основных средств с баланса администрации Старорудкинского сельсовета производится согласно Инструкции № 157н от 1 декабря 2010 года(ред.от 31.03.2018 №64н) п. п. 51, 52.</w:t>
      </w:r>
    </w:p>
    <w:p>
      <w:pPr>
        <w:pStyle w:val="Normal"/>
        <w:ind w:firstLine="567"/>
        <w:jc w:val="both"/>
        <w:rPr/>
      </w:pPr>
      <w:r>
        <w:rPr>
          <w:rFonts w:cs="Arial" w:ascii="Arial" w:hAnsi="Arial"/>
          <w:sz w:val="24"/>
          <w:szCs w:val="28"/>
        </w:rPr>
        <w:t>3.11.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w:t>
      </w:r>
    </w:p>
    <w:p>
      <w:pPr>
        <w:pStyle w:val="Normal"/>
        <w:ind w:firstLine="567"/>
        <w:jc w:val="both"/>
        <w:rPr/>
      </w:pPr>
      <w:r>
        <w:rPr>
          <w:rFonts w:cs="Arial" w:ascii="Arial" w:hAnsi="Arial"/>
          <w:sz w:val="24"/>
          <w:szCs w:val="28"/>
        </w:rPr>
        <w:t>3.11.1 Материальные запасы принимаются к бюджетному учету по фактической стоимости.</w:t>
      </w:r>
    </w:p>
    <w:p>
      <w:pPr>
        <w:pStyle w:val="Normal"/>
        <w:ind w:firstLine="567"/>
        <w:jc w:val="both"/>
        <w:rPr>
          <w:rFonts w:ascii="Arial" w:hAnsi="Arial" w:cs="Arial"/>
          <w:sz w:val="24"/>
          <w:szCs w:val="28"/>
        </w:rPr>
      </w:pPr>
      <w:r>
        <w:rPr>
          <w:rFonts w:cs="Arial" w:ascii="Arial" w:hAnsi="Arial"/>
          <w:sz w:val="24"/>
          <w:szCs w:val="28"/>
        </w:rPr>
        <w:t>3.11.2 Списание материальных запасов производится по фактической стоимости каждой единицы</w:t>
      </w:r>
    </w:p>
    <w:p>
      <w:pPr>
        <w:pStyle w:val="Normal"/>
        <w:ind w:firstLine="567"/>
        <w:jc w:val="both"/>
        <w:rPr/>
      </w:pPr>
      <w:r>
        <w:rPr>
          <w:rFonts w:cs="Arial" w:ascii="Arial" w:hAnsi="Arial"/>
          <w:sz w:val="24"/>
          <w:szCs w:val="28"/>
        </w:rPr>
        <w:t xml:space="preserve">3.11.3 Списывать на расходы учреждения горюче-смазочные материалы по фактическому расходу и фактической стоимости, согласно Распоряжения Минтранса России от 14.03.2008 № АМ-23-р(ред. от 20.09.2018г № ИА-159-р) «О введении в действие методических рекомендаций « Нормы расхода топлив и смазочных материалов на автомобильном транспорте» Установить норму расхода на автомобиль </w:t>
      </w:r>
      <w:r>
        <w:rPr>
          <w:rFonts w:cs="Arial" w:ascii="Arial" w:hAnsi="Arial"/>
          <w:sz w:val="24"/>
          <w:szCs w:val="28"/>
          <w:lang w:val="en-US"/>
        </w:rPr>
        <w:t>LADA</w:t>
      </w:r>
      <w:r>
        <w:rPr>
          <w:rFonts w:cs="Arial" w:ascii="Arial" w:hAnsi="Arial"/>
          <w:sz w:val="24"/>
          <w:szCs w:val="28"/>
        </w:rPr>
        <w:t xml:space="preserve"> 210740 </w:t>
      </w:r>
      <w:r>
        <w:rPr>
          <w:rFonts w:cs="Arial" w:ascii="Arial" w:hAnsi="Arial"/>
          <w:sz w:val="24"/>
          <w:szCs w:val="28"/>
          <w:lang w:val="en-US"/>
        </w:rPr>
        <w:t>c</w:t>
      </w:r>
      <w:r>
        <w:rPr>
          <w:rFonts w:cs="Arial" w:ascii="Arial" w:hAnsi="Arial"/>
          <w:sz w:val="24"/>
          <w:szCs w:val="28"/>
        </w:rPr>
        <w:t xml:space="preserve"> двигателем ВАЗ -21067 – 8,9 литра на 100 км.пробега. Установить с 01ноября  по 31 марта зимнюю норму расхода бензина на автомобиль </w:t>
      </w:r>
      <w:r>
        <w:rPr>
          <w:rFonts w:cs="Arial" w:ascii="Arial" w:hAnsi="Arial"/>
          <w:sz w:val="24"/>
          <w:szCs w:val="28"/>
          <w:lang w:val="en-US"/>
        </w:rPr>
        <w:t>LADA</w:t>
      </w:r>
      <w:r>
        <w:rPr>
          <w:rFonts w:cs="Arial" w:ascii="Arial" w:hAnsi="Arial"/>
          <w:sz w:val="24"/>
          <w:szCs w:val="28"/>
        </w:rPr>
        <w:t xml:space="preserve"> 210740 </w:t>
      </w:r>
      <w:r>
        <w:rPr>
          <w:rFonts w:cs="Arial" w:ascii="Arial" w:hAnsi="Arial"/>
          <w:sz w:val="24"/>
          <w:szCs w:val="28"/>
          <w:lang w:val="en-US"/>
        </w:rPr>
        <w:t>c</w:t>
      </w:r>
      <w:r>
        <w:rPr>
          <w:rFonts w:cs="Arial" w:ascii="Arial" w:hAnsi="Arial"/>
          <w:sz w:val="24"/>
          <w:szCs w:val="28"/>
        </w:rPr>
        <w:t xml:space="preserve"> двигателем ВАЗ -21067 -9,79л.на 100км.пробега (согласно Распоряжения Минтранса России от 14.03.2008 № АМ-23-р ,согласно приложения 2 «Значение зимних надбавок к нормам расхода топлив по регионам России в зависимости от климатических районов») </w:t>
      </w:r>
    </w:p>
    <w:p>
      <w:pPr>
        <w:pStyle w:val="Normal"/>
        <w:jc w:val="both"/>
        <w:rPr>
          <w:rFonts w:ascii="Arial" w:hAnsi="Arial" w:cs="Arial"/>
          <w:sz w:val="24"/>
          <w:szCs w:val="28"/>
        </w:rPr>
      </w:pPr>
      <w:r>
        <w:rPr>
          <w:rFonts w:cs="Arial" w:ascii="Arial" w:hAnsi="Arial"/>
          <w:sz w:val="24"/>
          <w:szCs w:val="28"/>
        </w:rPr>
        <w:t>Установить норму расхода бензина на пожарные машины :</w:t>
      </w:r>
    </w:p>
    <w:p>
      <w:pPr>
        <w:pStyle w:val="Normal"/>
        <w:jc w:val="both"/>
        <w:rPr/>
      </w:pPr>
      <w:r>
        <w:rPr>
          <w:rFonts w:cs="Arial" w:ascii="Arial" w:hAnsi="Arial"/>
          <w:sz w:val="24"/>
          <w:szCs w:val="28"/>
        </w:rPr>
        <w:t>ГАЗ -66  -  34,5л на 100км.пробега    (37,95л.-зимнее время)</w:t>
      </w:r>
    </w:p>
    <w:p>
      <w:pPr>
        <w:pStyle w:val="Normal"/>
        <w:jc w:val="both"/>
        <w:rPr/>
      </w:pPr>
      <w:r>
        <w:rPr>
          <w:rFonts w:cs="Arial" w:ascii="Arial" w:hAnsi="Arial"/>
          <w:sz w:val="24"/>
          <w:szCs w:val="28"/>
        </w:rPr>
        <w:t>ЗИЛ-131 – 51л на 100км.пробега(  56,1 л.- зимнее время)</w:t>
      </w:r>
    </w:p>
    <w:p>
      <w:pPr>
        <w:pStyle w:val="Normal"/>
        <w:jc w:val="both"/>
        <w:rPr/>
      </w:pPr>
      <w:r>
        <w:rPr>
          <w:rFonts w:cs="Arial" w:ascii="Arial" w:hAnsi="Arial"/>
          <w:sz w:val="24"/>
          <w:szCs w:val="28"/>
        </w:rPr>
        <w:t>Работа с пожарным насосом под нагрузкой:</w:t>
      </w:r>
    </w:p>
    <w:p>
      <w:pPr>
        <w:pStyle w:val="Normal"/>
        <w:jc w:val="both"/>
        <w:rPr/>
      </w:pPr>
      <w:r>
        <w:rPr>
          <w:rFonts w:cs="Arial" w:ascii="Arial" w:hAnsi="Arial"/>
          <w:sz w:val="24"/>
          <w:szCs w:val="28"/>
        </w:rPr>
        <w:t>ГАЗ  - 66  - 0,275 л/м</w:t>
      </w:r>
    </w:p>
    <w:p>
      <w:pPr>
        <w:pStyle w:val="Normal"/>
        <w:jc w:val="both"/>
        <w:rPr>
          <w:rFonts w:ascii="Arial" w:hAnsi="Arial" w:cs="Arial"/>
          <w:sz w:val="24"/>
          <w:szCs w:val="28"/>
        </w:rPr>
      </w:pPr>
      <w:r>
        <w:rPr>
          <w:rFonts w:cs="Arial" w:ascii="Arial" w:hAnsi="Arial"/>
          <w:sz w:val="24"/>
          <w:szCs w:val="28"/>
        </w:rPr>
        <w:t>ЗИЛ -131 – 0,330 л/м</w:t>
      </w:r>
    </w:p>
    <w:p>
      <w:pPr>
        <w:pStyle w:val="Normal"/>
        <w:jc w:val="both"/>
        <w:rPr>
          <w:rFonts w:ascii="Arial" w:hAnsi="Arial" w:cs="Arial"/>
          <w:sz w:val="24"/>
          <w:szCs w:val="28"/>
        </w:rPr>
      </w:pPr>
      <w:r>
        <w:rPr>
          <w:rFonts w:cs="Arial" w:ascii="Arial" w:hAnsi="Arial"/>
          <w:sz w:val="24"/>
          <w:szCs w:val="28"/>
        </w:rPr>
        <w:t>Работа с пожарным насосом без нагрузки:</w:t>
      </w:r>
    </w:p>
    <w:p>
      <w:pPr>
        <w:pStyle w:val="Normal"/>
        <w:jc w:val="both"/>
        <w:rPr>
          <w:rFonts w:ascii="Arial" w:hAnsi="Arial" w:cs="Arial"/>
          <w:sz w:val="24"/>
          <w:szCs w:val="28"/>
        </w:rPr>
      </w:pPr>
      <w:r>
        <w:rPr>
          <w:rFonts w:cs="Arial" w:ascii="Arial" w:hAnsi="Arial"/>
          <w:sz w:val="24"/>
          <w:szCs w:val="28"/>
        </w:rPr>
        <w:t>ГАЗ – 66  -  0,110 л/м</w:t>
      </w:r>
    </w:p>
    <w:p>
      <w:pPr>
        <w:pStyle w:val="Normal"/>
        <w:jc w:val="both"/>
        <w:rPr>
          <w:rFonts w:ascii="Arial" w:hAnsi="Arial" w:cs="Arial"/>
          <w:sz w:val="24"/>
          <w:szCs w:val="28"/>
        </w:rPr>
      </w:pPr>
      <w:r>
        <w:rPr>
          <w:rFonts w:cs="Arial" w:ascii="Arial" w:hAnsi="Arial"/>
          <w:sz w:val="24"/>
          <w:szCs w:val="28"/>
        </w:rPr>
        <w:t>ЗИЛ -131 – 0,132 л/м</w:t>
      </w:r>
    </w:p>
    <w:p>
      <w:pPr>
        <w:pStyle w:val="Normal"/>
        <w:jc w:val="both"/>
        <w:rPr>
          <w:rFonts w:ascii="Arial" w:hAnsi="Arial" w:cs="Arial"/>
          <w:sz w:val="24"/>
          <w:szCs w:val="28"/>
        </w:rPr>
      </w:pPr>
      <w:r>
        <w:rPr>
          <w:rFonts w:cs="Arial" w:ascii="Arial" w:hAnsi="Arial"/>
          <w:sz w:val="24"/>
          <w:szCs w:val="28"/>
        </w:rPr>
        <w:t>Смена караула :</w:t>
      </w:r>
    </w:p>
    <w:p>
      <w:pPr>
        <w:pStyle w:val="Normal"/>
        <w:jc w:val="both"/>
        <w:rPr>
          <w:rFonts w:ascii="Arial" w:hAnsi="Arial" w:cs="Arial"/>
          <w:sz w:val="24"/>
          <w:szCs w:val="28"/>
        </w:rPr>
      </w:pPr>
      <w:r>
        <w:rPr>
          <w:rFonts w:cs="Arial" w:ascii="Arial" w:hAnsi="Arial"/>
          <w:sz w:val="24"/>
          <w:szCs w:val="28"/>
        </w:rPr>
        <w:t>ГАЗ - 66- 0,330л</w:t>
      </w:r>
    </w:p>
    <w:p>
      <w:pPr>
        <w:pStyle w:val="Normal"/>
        <w:jc w:val="both"/>
        <w:rPr>
          <w:rFonts w:ascii="Arial" w:hAnsi="Arial" w:cs="Arial"/>
          <w:sz w:val="24"/>
          <w:szCs w:val="28"/>
        </w:rPr>
      </w:pPr>
      <w:r>
        <w:rPr>
          <w:rFonts w:cs="Arial" w:ascii="Arial" w:hAnsi="Arial"/>
          <w:sz w:val="24"/>
          <w:szCs w:val="28"/>
        </w:rPr>
        <w:t>ЗИЛ- 131 -0,330л</w:t>
      </w:r>
    </w:p>
    <w:p>
      <w:pPr>
        <w:pStyle w:val="Normal"/>
        <w:jc w:val="both"/>
        <w:rPr/>
      </w:pPr>
      <w:r>
        <w:rPr>
          <w:rFonts w:cs="Arial" w:ascii="Arial" w:hAnsi="Arial"/>
          <w:sz w:val="24"/>
          <w:szCs w:val="28"/>
        </w:rPr>
        <w:t>3.20. Установить, что при исчислении налога на имущество, налоговая база определяется исходя из остаточной стоимости движимого имущества, учитываемого на балансе в качестве объектов основных средств, в активе баланса по субсчетам 10100 «Основные средства» за минусом 10400 «Амортизация».</w:t>
      </w:r>
    </w:p>
    <w:p>
      <w:pPr>
        <w:pStyle w:val="Normal"/>
        <w:ind w:firstLine="567"/>
        <w:jc w:val="both"/>
        <w:rPr>
          <w:rFonts w:ascii="Arial" w:hAnsi="Arial" w:cs="Arial"/>
          <w:sz w:val="24"/>
          <w:szCs w:val="28"/>
        </w:rPr>
      </w:pPr>
      <w:r>
        <w:rPr>
          <w:rFonts w:cs="Arial" w:ascii="Arial" w:hAnsi="Arial"/>
          <w:sz w:val="24"/>
          <w:szCs w:val="28"/>
        </w:rPr>
        <w:t>4. Исчисление налогов и страховых взносов:</w:t>
      </w:r>
    </w:p>
    <w:p>
      <w:pPr>
        <w:pStyle w:val="Normal"/>
        <w:ind w:firstLine="567"/>
        <w:jc w:val="both"/>
        <w:rPr/>
      </w:pPr>
      <w:r>
        <w:rPr>
          <w:rFonts w:cs="Arial" w:ascii="Arial" w:hAnsi="Arial"/>
          <w:sz w:val="24"/>
          <w:szCs w:val="28"/>
        </w:rPr>
        <w:t xml:space="preserve">4.1. Производить учет сумм начисленных и перечисленных выплат работникам, а также сумм страховых взносов на обязательное социальное страхование от несчастных случаев на производстве и профзаболеваний в размере 0,2 % от фонда оплаты труда; </w:t>
      </w:r>
    </w:p>
    <w:p>
      <w:pPr>
        <w:pStyle w:val="Normal"/>
        <w:ind w:firstLine="567"/>
        <w:jc w:val="both"/>
        <w:rPr>
          <w:rFonts w:ascii="Arial" w:hAnsi="Arial" w:cs="Arial"/>
          <w:sz w:val="24"/>
          <w:szCs w:val="28"/>
        </w:rPr>
      </w:pPr>
      <w:r>
        <w:rPr>
          <w:rFonts w:cs="Arial" w:ascii="Arial" w:hAnsi="Arial"/>
          <w:sz w:val="24"/>
          <w:szCs w:val="28"/>
        </w:rPr>
        <w:t>страховые взносы на ОМС зачисленные в ФФОМС в размере 5,1 % от ФОТ;</w:t>
      </w:r>
    </w:p>
    <w:p>
      <w:pPr>
        <w:pStyle w:val="Normal"/>
        <w:ind w:firstLine="567"/>
        <w:jc w:val="both"/>
        <w:rPr>
          <w:rFonts w:ascii="Arial" w:hAnsi="Arial" w:cs="Arial"/>
          <w:sz w:val="24"/>
          <w:szCs w:val="28"/>
        </w:rPr>
      </w:pPr>
      <w:r>
        <w:rPr>
          <w:rFonts w:cs="Arial" w:ascii="Arial" w:hAnsi="Arial"/>
          <w:sz w:val="24"/>
          <w:szCs w:val="28"/>
        </w:rPr>
        <w:t>страховые взносы на обязательное социальное страхование на случай временной нетрудоспособности и в связи с материнством в размере 2,9 % от ФОТ;</w:t>
      </w:r>
    </w:p>
    <w:p>
      <w:pPr>
        <w:pStyle w:val="Normal"/>
        <w:ind w:firstLine="567"/>
        <w:jc w:val="both"/>
        <w:rPr>
          <w:rFonts w:ascii="Arial" w:hAnsi="Arial" w:cs="Arial"/>
          <w:sz w:val="24"/>
          <w:szCs w:val="28"/>
        </w:rPr>
      </w:pPr>
      <w:r>
        <w:rPr>
          <w:rFonts w:cs="Arial" w:ascii="Arial" w:hAnsi="Arial"/>
          <w:sz w:val="24"/>
          <w:szCs w:val="28"/>
        </w:rPr>
        <w:t>страховые взносы в ПФ в части финансирования страховой части трудовой пенсии  в размере  22 %от ФОТ;</w:t>
      </w:r>
    </w:p>
    <w:p>
      <w:pPr>
        <w:pStyle w:val="Normal"/>
        <w:ind w:firstLine="567"/>
        <w:jc w:val="both"/>
        <w:rPr>
          <w:rFonts w:ascii="Arial" w:hAnsi="Arial" w:cs="Arial"/>
          <w:sz w:val="24"/>
          <w:szCs w:val="28"/>
        </w:rPr>
      </w:pPr>
      <w:r>
        <w:rPr>
          <w:rFonts w:cs="Arial" w:ascii="Arial" w:hAnsi="Arial"/>
          <w:sz w:val="24"/>
          <w:szCs w:val="28"/>
        </w:rPr>
        <w:t>С 1 января 2019 года предельная величина базы для начисления страховых взносов в ПФР составит 1150 тыс. рублей, для взносов в ФСС- 865 тыс.рублей( Постановление Правительства РФ от 28.11.18г. № 1426)</w:t>
      </w:r>
    </w:p>
    <w:p>
      <w:pPr>
        <w:pStyle w:val="Normal"/>
        <w:ind w:firstLine="567"/>
        <w:jc w:val="both"/>
        <w:rPr/>
      </w:pPr>
      <w:r>
        <w:rPr>
          <w:rFonts w:cs="Arial" w:ascii="Arial" w:hAnsi="Arial"/>
          <w:sz w:val="24"/>
          <w:szCs w:val="28"/>
        </w:rPr>
        <w:t>Предоставлять налоговые декларации в отношении следующих налогов и сборов:</w:t>
      </w:r>
    </w:p>
    <w:p>
      <w:pPr>
        <w:pStyle w:val="Normal"/>
        <w:ind w:firstLine="567"/>
        <w:jc w:val="both"/>
        <w:rPr>
          <w:rFonts w:ascii="Arial" w:hAnsi="Arial" w:cs="Arial"/>
          <w:sz w:val="24"/>
          <w:szCs w:val="28"/>
        </w:rPr>
      </w:pPr>
      <w:r>
        <w:rPr>
          <w:rFonts w:cs="Arial" w:ascii="Arial" w:hAnsi="Arial"/>
          <w:sz w:val="24"/>
          <w:szCs w:val="28"/>
        </w:rPr>
        <w:t>а) налог на имущество организаций</w:t>
      </w:r>
    </w:p>
    <w:p>
      <w:pPr>
        <w:pStyle w:val="Normal"/>
        <w:ind w:firstLine="567"/>
        <w:jc w:val="both"/>
        <w:rPr>
          <w:rFonts w:ascii="Arial" w:hAnsi="Arial" w:cs="Arial"/>
          <w:sz w:val="24"/>
          <w:szCs w:val="28"/>
        </w:rPr>
      </w:pPr>
      <w:r>
        <w:rPr>
          <w:rFonts w:cs="Arial" w:ascii="Arial" w:hAnsi="Arial"/>
          <w:sz w:val="24"/>
          <w:szCs w:val="28"/>
        </w:rPr>
        <w:t>б)налог на доходы физических лиц</w:t>
      </w:r>
    </w:p>
    <w:p>
      <w:pPr>
        <w:pStyle w:val="Normal"/>
        <w:ind w:firstLine="567"/>
        <w:jc w:val="both"/>
        <w:rPr>
          <w:rFonts w:ascii="Arial" w:hAnsi="Arial" w:cs="Arial"/>
          <w:sz w:val="24"/>
          <w:szCs w:val="28"/>
        </w:rPr>
      </w:pPr>
      <w:r>
        <w:rPr>
          <w:rFonts w:cs="Arial" w:ascii="Arial" w:hAnsi="Arial"/>
          <w:sz w:val="24"/>
          <w:szCs w:val="28"/>
        </w:rPr>
        <w:t>в)транспортный налог</w:t>
      </w:r>
    </w:p>
    <w:p>
      <w:pPr>
        <w:pStyle w:val="Normal"/>
        <w:ind w:firstLine="567"/>
        <w:jc w:val="both"/>
        <w:rPr>
          <w:rFonts w:ascii="Arial" w:hAnsi="Arial" w:cs="Arial"/>
          <w:sz w:val="24"/>
          <w:szCs w:val="28"/>
        </w:rPr>
      </w:pPr>
      <w:r>
        <w:rPr>
          <w:rFonts w:cs="Arial" w:ascii="Arial" w:hAnsi="Arial"/>
          <w:sz w:val="24"/>
          <w:szCs w:val="28"/>
        </w:rPr>
        <w:t>г)земельный налог</w:t>
      </w:r>
    </w:p>
    <w:p>
      <w:pPr>
        <w:pStyle w:val="Normal"/>
        <w:ind w:firstLine="567"/>
        <w:jc w:val="both"/>
        <w:rPr/>
      </w:pPr>
      <w:r>
        <w:rPr>
          <w:rFonts w:cs="Arial" w:ascii="Arial" w:hAnsi="Arial"/>
          <w:sz w:val="24"/>
          <w:szCs w:val="28"/>
        </w:rPr>
        <w:t>д)другие налоги и сборы, согласно действующего законодательства</w:t>
      </w:r>
    </w:p>
    <w:p>
      <w:pPr>
        <w:pStyle w:val="Normal"/>
        <w:ind w:firstLine="567"/>
        <w:jc w:val="both"/>
        <w:rPr/>
      </w:pPr>
      <w:r>
        <w:rPr>
          <w:rFonts w:cs="Arial" w:ascii="Arial" w:hAnsi="Arial"/>
          <w:sz w:val="24"/>
          <w:szCs w:val="28"/>
        </w:rPr>
        <w:t xml:space="preserve">4.3. Для составления статистической , налоговой отчетности, страховых взносов, индивидуальных сведений в Пенсионный фонд используется программа «Налогоплательщик», программа ПФ. Все отчеты отправляются электронно. </w:t>
      </w:r>
    </w:p>
    <w:p>
      <w:pPr>
        <w:pStyle w:val="Normal"/>
        <w:ind w:firstLine="567"/>
        <w:jc w:val="both"/>
        <w:rPr>
          <w:rFonts w:ascii="Arial" w:hAnsi="Arial" w:cs="Arial"/>
          <w:sz w:val="24"/>
          <w:szCs w:val="28"/>
        </w:rPr>
      </w:pPr>
      <w:r>
        <w:rPr>
          <w:rFonts w:cs="Arial" w:ascii="Arial" w:hAnsi="Arial"/>
          <w:sz w:val="24"/>
          <w:szCs w:val="28"/>
        </w:rPr>
        <w:t>5. Номенклатура дел по финансово-хозяйственной деятельности:</w:t>
      </w:r>
    </w:p>
    <w:p>
      <w:pPr>
        <w:pStyle w:val="Normal"/>
        <w:ind w:firstLine="567"/>
        <w:jc w:val="both"/>
        <w:rPr/>
      </w:pPr>
      <w:r>
        <w:rPr>
          <w:rFonts w:cs="Arial" w:ascii="Arial" w:hAnsi="Arial"/>
          <w:sz w:val="24"/>
          <w:szCs w:val="28"/>
        </w:rPr>
        <w:t>5.1. Все документы, имеющие отношение к финансово-хозяйственной деятельности администрации Старорудкинского сельсовета , формируются в дела с учетом сроков хранения документов согласно номенклатуре дел .</w:t>
      </w:r>
    </w:p>
    <w:p>
      <w:pPr>
        <w:pStyle w:val="Normal"/>
        <w:ind w:firstLine="567"/>
        <w:jc w:val="both"/>
        <w:rPr>
          <w:rFonts w:ascii="Arial" w:hAnsi="Arial" w:cs="Arial"/>
          <w:sz w:val="24"/>
          <w:szCs w:val="28"/>
        </w:rPr>
      </w:pPr>
      <w:r>
        <w:rPr>
          <w:rFonts w:cs="Arial" w:ascii="Arial" w:hAnsi="Arial"/>
          <w:sz w:val="24"/>
          <w:szCs w:val="28"/>
        </w:rPr>
        <w:t>5.2. Ответственность за организацию хранения дел и сдачу их в архив несет специалист сельской администрации –Клешнина Е.В.</w:t>
      </w:r>
    </w:p>
    <w:p>
      <w:pPr>
        <w:pStyle w:val="Normal"/>
        <w:jc w:val="both"/>
        <w:rPr>
          <w:rFonts w:ascii="Arial" w:hAnsi="Arial" w:cs="Arial"/>
          <w:sz w:val="24"/>
          <w:szCs w:val="28"/>
        </w:rPr>
      </w:pPr>
      <w:r>
        <w:rPr>
          <w:rFonts w:cs="Arial" w:ascii="Arial" w:hAnsi="Arial"/>
          <w:sz w:val="24"/>
          <w:szCs w:val="28"/>
        </w:rPr>
      </w:r>
    </w:p>
    <w:p>
      <w:pPr>
        <w:pStyle w:val="Normal"/>
        <w:jc w:val="both"/>
        <w:rPr>
          <w:rFonts w:ascii="Arial" w:hAnsi="Arial" w:cs="Arial"/>
          <w:sz w:val="24"/>
          <w:szCs w:val="28"/>
        </w:rPr>
      </w:pPr>
      <w:r>
        <w:rPr>
          <w:rFonts w:cs="Arial" w:ascii="Arial" w:hAnsi="Arial"/>
          <w:sz w:val="24"/>
          <w:szCs w:val="28"/>
        </w:rPr>
      </w:r>
    </w:p>
    <w:p>
      <w:pPr>
        <w:pStyle w:val="Normal"/>
        <w:jc w:val="both"/>
        <w:rPr>
          <w:rFonts w:ascii="Arial" w:hAnsi="Arial" w:cs="Arial"/>
          <w:sz w:val="24"/>
          <w:szCs w:val="28"/>
        </w:rPr>
      </w:pPr>
      <w:r>
        <w:rPr>
          <w:rFonts w:cs="Arial" w:ascii="Arial" w:hAnsi="Arial"/>
          <w:sz w:val="24"/>
          <w:szCs w:val="28"/>
        </w:rPr>
        <w:t>Глава администрации</w:t>
        <w:tab/>
        <w:tab/>
        <w:tab/>
        <w:tab/>
        <w:tab/>
        <w:tab/>
        <w:t>А.В.Лежнина</w:t>
      </w:r>
    </w:p>
    <w:p>
      <w:pPr>
        <w:pStyle w:val="Normal"/>
        <w:jc w:val="both"/>
        <w:rPr>
          <w:rFonts w:ascii="Arial" w:hAnsi="Arial" w:cs="Arial"/>
          <w:sz w:val="24"/>
          <w:szCs w:val="28"/>
        </w:rPr>
      </w:pPr>
      <w:r>
        <w:rPr>
          <w:rFonts w:cs="Arial" w:ascii="Arial" w:hAnsi="Arial"/>
          <w:sz w:val="24"/>
          <w:szCs w:val="28"/>
        </w:rPr>
      </w:r>
    </w:p>
    <w:p>
      <w:pPr>
        <w:pStyle w:val="Normal"/>
        <w:jc w:val="both"/>
        <w:rPr>
          <w:rFonts w:ascii="Arial" w:hAnsi="Arial" w:cs="Arial"/>
          <w:sz w:val="24"/>
          <w:szCs w:val="28"/>
        </w:rPr>
      </w:pPr>
      <w:r>
        <w:rPr>
          <w:rFonts w:cs="Arial" w:ascii="Arial" w:hAnsi="Arial"/>
          <w:sz w:val="24"/>
          <w:szCs w:val="28"/>
        </w:rPr>
      </w:r>
    </w:p>
    <w:p>
      <w:pPr>
        <w:pStyle w:val="Normal"/>
        <w:jc w:val="right"/>
        <w:rPr>
          <w:rFonts w:ascii="Arial" w:hAnsi="Arial" w:cs="Arial"/>
          <w:b/>
          <w:b/>
          <w:sz w:val="32"/>
          <w:szCs w:val="28"/>
        </w:rPr>
      </w:pPr>
      <w:r>
        <w:rPr>
          <w:rFonts w:cs="Arial" w:ascii="Arial" w:hAnsi="Arial"/>
          <w:b/>
          <w:sz w:val="32"/>
          <w:szCs w:val="28"/>
        </w:rPr>
        <w:t>Приложение 1</w:t>
      </w:r>
    </w:p>
    <w:p>
      <w:pPr>
        <w:pStyle w:val="Normal"/>
        <w:jc w:val="right"/>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от 29.12.2018 №10</w:t>
      </w:r>
    </w:p>
    <w:p>
      <w:pPr>
        <w:pStyle w:val="Normal"/>
        <w:jc w:val="right"/>
        <w:rPr>
          <w:rFonts w:ascii="Arial" w:hAnsi="Arial" w:cs="Arial"/>
          <w:sz w:val="24"/>
          <w:szCs w:val="28"/>
        </w:rPr>
      </w:pPr>
      <w:r>
        <w:rPr>
          <w:rFonts w:cs="Arial" w:ascii="Arial" w:hAnsi="Arial"/>
          <w:sz w:val="24"/>
          <w:szCs w:val="28"/>
        </w:rPr>
      </w:r>
    </w:p>
    <w:p>
      <w:pPr>
        <w:pStyle w:val="Normal"/>
        <w:jc w:val="center"/>
        <w:rPr>
          <w:rFonts w:ascii="Arial" w:hAnsi="Arial" w:cs="Arial"/>
          <w:sz w:val="24"/>
          <w:szCs w:val="28"/>
        </w:rPr>
      </w:pPr>
      <w:r>
        <w:rPr>
          <w:rFonts w:cs="Arial" w:ascii="Arial" w:hAnsi="Arial"/>
          <w:sz w:val="24"/>
          <w:szCs w:val="28"/>
        </w:rPr>
        <w:t>План счетов бюджетного учета, применяемый в 2019году.</w:t>
      </w:r>
    </w:p>
    <w:p>
      <w:pPr>
        <w:pStyle w:val="Normal"/>
        <w:jc w:val="center"/>
        <w:rPr>
          <w:rFonts w:ascii="Arial" w:hAnsi="Arial" w:cs="Arial"/>
          <w:sz w:val="24"/>
          <w:szCs w:val="28"/>
        </w:rPr>
      </w:pPr>
      <w:r>
        <w:rPr>
          <w:rFonts w:cs="Arial" w:ascii="Arial" w:hAnsi="Arial"/>
          <w:sz w:val="24"/>
          <w:szCs w:val="28"/>
        </w:rPr>
      </w:r>
    </w:p>
    <w:tbl>
      <w:tblPr>
        <w:tblW w:w="94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45"/>
        <w:gridCol w:w="6128"/>
        <w:gridCol w:w="1905"/>
      </w:tblGrid>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w:t>
            </w:r>
            <w:r>
              <w:rPr>
                <w:rFonts w:eastAsia="Arial" w:cs="Arial" w:ascii="Arial" w:hAnsi="Arial"/>
                <w:sz w:val="24"/>
              </w:rPr>
              <w:t xml:space="preserve"> </w:t>
            </w:r>
            <w:r>
              <w:rPr>
                <w:rFonts w:cs="Arial" w:ascii="Arial" w:hAnsi="Arial"/>
                <w:sz w:val="24"/>
              </w:rPr>
              <w:t>п/п</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Наименование счета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hanging="0"/>
              <w:jc w:val="center"/>
              <w:rPr>
                <w:rFonts w:ascii="Arial" w:hAnsi="Arial" w:cs="Arial"/>
                <w:sz w:val="24"/>
              </w:rPr>
            </w:pPr>
            <w:r>
              <w:rPr>
                <w:rFonts w:cs="Arial" w:ascii="Arial" w:hAnsi="Arial"/>
                <w:sz w:val="24"/>
              </w:rPr>
              <w:t>Номер счета</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Раздел 1. Нефинансовые активы</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center" w:pos="3312" w:leader="none"/>
              </w:tabs>
              <w:jc w:val="both"/>
              <w:rPr/>
            </w:pPr>
            <w:r>
              <w:rPr>
                <w:rFonts w:cs="Arial" w:ascii="Arial" w:hAnsi="Arial"/>
                <w:sz w:val="24"/>
              </w:rPr>
              <w:t>Жилые помещения -недвижимое имущество учреждения</w:t>
              <w:tab/>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010111000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center" w:pos="3312" w:leader="none"/>
              </w:tabs>
              <w:jc w:val="both"/>
              <w:rPr>
                <w:rFonts w:ascii="Arial" w:hAnsi="Arial" w:cs="Arial"/>
                <w:sz w:val="24"/>
              </w:rPr>
            </w:pPr>
            <w:r>
              <w:rPr>
                <w:rFonts w:cs="Arial" w:ascii="Arial" w:hAnsi="Arial"/>
                <w:sz w:val="24"/>
              </w:rPr>
              <w:t>Нежилые помещения- недвижимое имущество учреждения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010112000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center" w:pos="3312" w:leader="none"/>
              </w:tabs>
              <w:jc w:val="both"/>
              <w:rPr>
                <w:rFonts w:ascii="Arial" w:hAnsi="Arial" w:cs="Arial"/>
                <w:sz w:val="24"/>
              </w:rPr>
            </w:pPr>
            <w:r>
              <w:rPr>
                <w:rFonts w:cs="Arial" w:ascii="Arial" w:hAnsi="Arial"/>
                <w:sz w:val="24"/>
              </w:rPr>
              <w:t>Сооружения - недвижимое имущество учреждения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010113000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 xml:space="preserve">Машины и оборудование-иное движимое имущество учреждения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010134000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Транспортные средства- иное движимое имущество учреждения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010135000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Производственный и хозяйственный инвентарь- иное</w:t>
            </w:r>
          </w:p>
          <w:p>
            <w:pPr>
              <w:pStyle w:val="Normal"/>
              <w:jc w:val="both"/>
              <w:rPr>
                <w:rFonts w:ascii="Arial" w:hAnsi="Arial" w:cs="Arial"/>
                <w:sz w:val="24"/>
              </w:rPr>
            </w:pPr>
            <w:r>
              <w:rPr>
                <w:rFonts w:cs="Arial" w:ascii="Arial" w:hAnsi="Arial"/>
                <w:sz w:val="24"/>
              </w:rPr>
              <w:t>движимое имущество учреждения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010136000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7</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Амортизация жилых помещений</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010411000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8</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Амортизация  нежилых помещений</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010412000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9</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Амортизация сооружений</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010413000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10.</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Амортизация машин и оборудования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010434000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Амортизация транспортных средств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010435000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Амортизация производственного и хозяйственного инвентаря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010436000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Горюче-смазочные материалы</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010533000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Прочие материальные запасы</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010536000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15.</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Земля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010311000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16.</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 xml:space="preserve">Вложения в основные средства -иное движимое имущество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010631000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Раздел 2. Финансовые активы</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17.</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Денежные средства учреждения на лицевых счетах в органе казначейства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Arial" w:ascii="Arial" w:hAnsi="Arial"/>
                <w:sz w:val="24"/>
              </w:rPr>
              <w:t>020111000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18.</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Денежные средства учреждения на счетах в кредитной организации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020121000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19.</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Касса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020134000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20.</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плательщиками доходов от оказания платных работ, услуг</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020531000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доходам от операций с основными средствами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020571000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доходам от операций с материальными запасами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020574000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услугам связи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020621000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транспортным услугам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020622000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25.</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коммунальным услугам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020623000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26.</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арендной плате за пользование имуществом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020624000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27.</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работам, услугам по содержанию имущества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020625000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28.</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прочим работам, услугам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020626000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29.</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приобретению основных средств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020631000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30</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приобретению материальных запасов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020634000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авансовым перечислениям другим бюджетам бюджетной системы РФ</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020651000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авансам по оплате прочих расходов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020691000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подотчетными лицами по прочим выплатам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020812000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подотчетными лицами по оплате услуг связи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020821000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35.</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подотчетными лицами по оплате транспортных услуг</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020822000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36.</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подотчетными лицами по оплате коммунальных услуг</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020823000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37.</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 xml:space="preserve">Расчеты с подотчетными лицами по оплате работ, услуг по содержанию имущества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020825000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38.</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 xml:space="preserve">Расчеты с подотчетными лицами по оплате прочих работ, услуг </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020826000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39</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подотчетными лицами по приобретению основных средств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020831000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40</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подотчетными лицами по приобретению материальных запасов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020834000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подотчетными лицами по оплате прочих расходов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020891000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с финансовым органом по поступлениям в бюджет</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021002000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Раздел 3. Обязательства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заработной плате</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030211000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начислениям на выплаты по оплате труда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030213000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45.</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услугам связи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030221000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46.</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транспортным услугам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030222000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47.</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коммунальным услугам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030223000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48.</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арендной плате за пользование имуществом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030224000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49.</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работам, услугам по содержанию имущества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030225000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50.</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прочим работам, услугам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030226000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приобретению основных средств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030231000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приобретению материальных запасов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Arial" w:ascii="Arial" w:hAnsi="Arial"/>
                <w:sz w:val="24"/>
              </w:rPr>
              <w:t>030234000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перечислениям другим бюджетам бюджетной системы РФ</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030251000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прочим расходам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030291000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55.</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налогу на доходы физических лиц</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030301000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56.</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030302000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57.</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 по прочим платежам в бюджет</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030305000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58.</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обязательному медицинскому страхованию от несчастных случаев на производстве и профессиональному заболеванию</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Arial" w:ascii="Arial" w:hAnsi="Arial"/>
                <w:sz w:val="24"/>
              </w:rPr>
              <w:t>030306000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59.</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страховым взносам на обязательное медицинское страхование в ФФОМС</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030307000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60.</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страховым взносам на обязательное пенсионное страхование на выплату страховой части трудовой пенсии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030310000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удержаниям из выплаты по оплате труда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030403000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Расчеты по платежам из бюджета с финансовым органом</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030405000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Раздел 4. Финансовый результат</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Доходы текущего финансового года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040110100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Расходы текущего финансового года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040120200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65.</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Финансовый результат прошлых отчетных периодов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040130000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Раздел 5.Санкционирование расходов</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66.</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Лимиты БО получателей текущего финансового года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050113000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67.</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Полученные лимиты бюджетных обязательств текущего финансового года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050115000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68.</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Принятые обязательства на текущий финансовый год</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050211000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69.</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Бюджетные ассигнования к распределению текущего финансового года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050312000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70.</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Полученные бюджетные ассигнования текущего финансового года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050315000</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Забалансовые счета</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cs="Arial"/>
                <w:sz w:val="24"/>
              </w:rPr>
            </w:pPr>
            <w:r>
              <w:rPr>
                <w:rFonts w:cs="Arial" w:ascii="Arial" w:hAnsi="Arial"/>
                <w:sz w:val="24"/>
              </w:rPr>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71</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Запасные части к транспортным средствам, выданные взамен изношенных</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09</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72.</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Поступления денежных средств на счета учреждения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17</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73.</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Выбытия денежных средств со счетов учреждения</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18</w:t>
            </w:r>
          </w:p>
        </w:tc>
      </w:tr>
      <w:tr>
        <w:trPr/>
        <w:tc>
          <w:tcPr>
            <w:tcW w:w="1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74.</w:t>
            </w:r>
          </w:p>
        </w:tc>
        <w:tc>
          <w:tcPr>
            <w:tcW w:w="61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Основные средства стоимостью до 3000 рублей включительно в эксплуатации</w:t>
            </w:r>
          </w:p>
        </w:tc>
        <w:tc>
          <w:tcPr>
            <w:tcW w:w="1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21</w:t>
            </w:r>
          </w:p>
        </w:tc>
      </w:tr>
    </w:tbl>
    <w:p>
      <w:pPr>
        <w:pStyle w:val="Normal"/>
        <w:jc w:val="right"/>
        <w:rPr>
          <w:rFonts w:ascii="Arial" w:hAnsi="Arial" w:cs="Arial"/>
          <w:b/>
          <w:b/>
          <w:sz w:val="32"/>
          <w:szCs w:val="28"/>
        </w:rPr>
      </w:pPr>
      <w:r>
        <w:rPr>
          <w:rFonts w:cs="Arial" w:ascii="Arial" w:hAnsi="Arial"/>
          <w:b/>
          <w:sz w:val="32"/>
          <w:szCs w:val="28"/>
        </w:rPr>
      </w:r>
    </w:p>
    <w:p>
      <w:pPr>
        <w:pStyle w:val="Normal"/>
        <w:jc w:val="right"/>
        <w:rPr/>
      </w:pPr>
      <w:r>
        <w:rPr>
          <w:rFonts w:cs="Arial" w:ascii="Arial" w:hAnsi="Arial"/>
          <w:b/>
          <w:sz w:val="32"/>
          <w:szCs w:val="28"/>
        </w:rPr>
        <w:t>Приложение 2</w:t>
      </w:r>
    </w:p>
    <w:p>
      <w:pPr>
        <w:pStyle w:val="Normal"/>
        <w:jc w:val="right"/>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от 29.12.2018 №10</w:t>
      </w:r>
    </w:p>
    <w:p>
      <w:pPr>
        <w:pStyle w:val="Normal"/>
        <w:jc w:val="center"/>
        <w:rPr>
          <w:rFonts w:ascii="Arial" w:hAnsi="Arial" w:cs="Arial"/>
          <w:sz w:val="24"/>
          <w:szCs w:val="28"/>
        </w:rPr>
      </w:pPr>
      <w:r>
        <w:rPr>
          <w:rFonts w:cs="Arial" w:ascii="Arial" w:hAnsi="Arial"/>
          <w:sz w:val="24"/>
          <w:szCs w:val="28"/>
        </w:rPr>
      </w:r>
    </w:p>
    <w:p>
      <w:pPr>
        <w:pStyle w:val="Normal"/>
        <w:jc w:val="center"/>
        <w:rPr>
          <w:rFonts w:ascii="Arial" w:hAnsi="Arial" w:cs="Arial"/>
          <w:sz w:val="24"/>
          <w:szCs w:val="28"/>
        </w:rPr>
      </w:pPr>
      <w:r>
        <w:rPr>
          <w:rFonts w:cs="Arial" w:ascii="Arial" w:hAnsi="Arial"/>
          <w:sz w:val="24"/>
          <w:szCs w:val="28"/>
        </w:rPr>
        <w:t>Перечень регистров бюджетного учета</w:t>
      </w:r>
    </w:p>
    <w:p>
      <w:pPr>
        <w:pStyle w:val="Normal"/>
        <w:jc w:val="center"/>
        <w:rPr>
          <w:rFonts w:ascii="Arial" w:hAnsi="Arial" w:cs="Arial"/>
          <w:sz w:val="24"/>
          <w:szCs w:val="28"/>
        </w:rPr>
      </w:pPr>
      <w:r>
        <w:rPr>
          <w:rFonts w:cs="Arial" w:ascii="Arial" w:hAnsi="Arial"/>
          <w:sz w:val="24"/>
          <w:szCs w:val="28"/>
        </w:rPr>
      </w:r>
    </w:p>
    <w:tbl>
      <w:tblPr>
        <w:tblW w:w="10481" w:type="dxa"/>
        <w:jc w:val="left"/>
        <w:tblInd w:w="-10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5"/>
        <w:gridCol w:w="1255"/>
        <w:gridCol w:w="5628"/>
        <w:gridCol w:w="2993"/>
      </w:tblGrid>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w:t>
            </w:r>
            <w:r>
              <w:rPr>
                <w:rFonts w:eastAsia="Arial" w:cs="Arial" w:ascii="Arial" w:hAnsi="Arial"/>
                <w:sz w:val="24"/>
              </w:rPr>
              <w:t xml:space="preserve"> </w:t>
            </w:r>
            <w:r>
              <w:rPr>
                <w:rFonts w:cs="Arial" w:ascii="Arial" w:hAnsi="Arial"/>
                <w:sz w:val="24"/>
              </w:rPr>
              <w:t>п/п</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Код формы</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Наименование формы документа</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Ответственные</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0504101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приеме-передаче объекта нефинансовых активов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0504103</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приемке – сдаче отремонтированных, реконструированных, модернизированных объектов основных средств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eastAsia="Arial" w:cs="Arial" w:ascii="Arial" w:hAnsi="Arial"/>
                <w:sz w:val="24"/>
              </w:rPr>
              <w:t xml:space="preserve"> </w:t>
            </w:r>
            <w:r>
              <w:rPr>
                <w:rFonts w:cs="Arial" w:ascii="Arial" w:hAnsi="Arial"/>
                <w:sz w:val="24"/>
              </w:rPr>
              <w:t xml:space="preserve">Бухгалтерия </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0504104</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списании объектов нефинансовых активов (кроме транспортных средств)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4</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0504105</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списании транспортного средства</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5</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0306031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приеме-передаче групп объектов основных средств (кроме зданий, сооружений)</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6</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0504102</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Накладная на внутреннее перемещение объектов нефинансовых активов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7</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0504143</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списании мягкого и хозяйственного инвентаря</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8</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0310001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Приходный кассовый ордер</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9</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0310002</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Расходный кассовый ордер</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10</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0310003</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регистрации приходных и расходных кассовых ордеров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11</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0504204</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Требование-накладная</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12</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0345001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Путевой лист легкового автомобиля</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13</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0504031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Инвентарная карточка учета основных средств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14</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0504032</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Инвентарная карточка группового учета основных средств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15</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0504036</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Оборотная ведомость</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16</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0504072</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Главная книга</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eastAsia="Arial" w:cs="Arial" w:ascii="Arial" w:hAnsi="Arial"/>
                <w:sz w:val="24"/>
              </w:rPr>
              <w:t xml:space="preserve"> </w:t>
            </w:r>
            <w:r>
              <w:rPr>
                <w:rFonts w:cs="Arial" w:ascii="Arial" w:hAnsi="Arial"/>
                <w:sz w:val="24"/>
              </w:rPr>
              <w:t xml:space="preserve">Бухгалтерия </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17</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0504087</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Инвентаризационная опись (сличительная ведомость) по объектам нефинансовых активов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18</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0504110</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Опись инвентарных карточек</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19</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0504210</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Ведомость выдачи материальных ценностей на нужды учреждения</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20</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0504230</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списании материальных запасов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21</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0504401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Расчетно-платежная ведомость</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22</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0504403</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Платежная ведомость</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23</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0504417</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Карточка-справка</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24</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0504421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 xml:space="preserve">Табель учета использования рабочего времени </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25</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0504425</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Записка-расчет об исчислении среднего заработка при предоставлении отпуска, увольнении и других случаях</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26</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0504514</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Кассовая книга</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27</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0504505</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Авансовый отчет</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28</w:t>
            </w:r>
          </w:p>
          <w:p>
            <w:pPr>
              <w:pStyle w:val="Normal"/>
              <w:rPr>
                <w:rFonts w:ascii="Arial" w:hAnsi="Arial" w:cs="Arial"/>
                <w:sz w:val="24"/>
              </w:rPr>
            </w:pPr>
            <w:r>
              <w:rPr>
                <w:rFonts w:cs="Arial" w:ascii="Arial" w:hAnsi="Arial"/>
                <w:sz w:val="24"/>
              </w:rPr>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0504833</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Бухгалтерская справка</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29</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0504835</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Акт о результатах инвентаризации</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30</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Журналы операций:</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eastAsia="Arial" w:cs="Arial" w:ascii="Arial" w:hAnsi="Arial"/>
                <w:sz w:val="24"/>
              </w:rPr>
              <w:t xml:space="preserve"> </w:t>
            </w: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31</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операций по  счету касса</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32</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операций с безналичными денежными средствами</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33</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операций расчетов с подотчетными лицами</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34</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операций расчетов с поставщиками и подрядчиками</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35</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операций расчетов по оплате труда,денежному довольствию и стипендиям</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36</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операций по выбытию и перемещению нефинансовых активов</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r>
        <w:trPr/>
        <w:tc>
          <w:tcPr>
            <w:tcW w:w="6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37</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0504071</w:t>
            </w:r>
          </w:p>
        </w:tc>
        <w:tc>
          <w:tcPr>
            <w:tcW w:w="56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Журнал по прочим операциям</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Бухгалтерия</w:t>
            </w:r>
          </w:p>
        </w:tc>
      </w:tr>
    </w:tbl>
    <w:p>
      <w:pPr>
        <w:pStyle w:val="Normal"/>
        <w:jc w:val="right"/>
        <w:rPr>
          <w:rFonts w:ascii="Arial" w:hAnsi="Arial" w:cs="Arial"/>
          <w:b/>
          <w:b/>
          <w:sz w:val="32"/>
          <w:szCs w:val="28"/>
        </w:rPr>
      </w:pPr>
      <w:r>
        <w:rPr>
          <w:rFonts w:cs="Arial" w:ascii="Arial" w:hAnsi="Arial"/>
          <w:b/>
          <w:sz w:val="32"/>
          <w:szCs w:val="28"/>
        </w:rPr>
      </w:r>
    </w:p>
    <w:p>
      <w:pPr>
        <w:pStyle w:val="Normal"/>
        <w:jc w:val="right"/>
        <w:rPr/>
      </w:pPr>
      <w:r>
        <w:rPr>
          <w:rFonts w:cs="Arial" w:ascii="Arial" w:hAnsi="Arial"/>
          <w:b/>
          <w:sz w:val="32"/>
          <w:szCs w:val="28"/>
        </w:rPr>
        <w:t>Приложение 3</w:t>
      </w:r>
    </w:p>
    <w:p>
      <w:pPr>
        <w:pStyle w:val="Normal"/>
        <w:jc w:val="right"/>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от 29.12.2018 №10</w:t>
      </w:r>
    </w:p>
    <w:p>
      <w:pPr>
        <w:pStyle w:val="Normal"/>
        <w:jc w:val="right"/>
        <w:rPr>
          <w:rFonts w:ascii="Arial" w:hAnsi="Arial" w:cs="Arial"/>
          <w:sz w:val="24"/>
          <w:szCs w:val="28"/>
        </w:rPr>
      </w:pPr>
      <w:r>
        <w:rPr>
          <w:rFonts w:cs="Arial" w:ascii="Arial" w:hAnsi="Arial"/>
          <w:sz w:val="24"/>
          <w:szCs w:val="28"/>
        </w:rPr>
      </w:r>
    </w:p>
    <w:p>
      <w:pPr>
        <w:pStyle w:val="Normal"/>
        <w:jc w:val="center"/>
        <w:rPr>
          <w:rFonts w:ascii="Arial" w:hAnsi="Arial" w:cs="Arial"/>
          <w:sz w:val="24"/>
        </w:rPr>
      </w:pPr>
      <w:r>
        <w:rPr>
          <w:rFonts w:cs="Arial" w:ascii="Arial" w:hAnsi="Arial"/>
          <w:sz w:val="24"/>
        </w:rPr>
        <w:t>Перечень регистров бюджетного учета</w:t>
      </w:r>
    </w:p>
    <w:p>
      <w:pPr>
        <w:pStyle w:val="Normal"/>
        <w:jc w:val="center"/>
        <w:rPr>
          <w:rFonts w:ascii="Arial" w:hAnsi="Arial" w:cs="Arial"/>
          <w:sz w:val="24"/>
        </w:rPr>
      </w:pPr>
      <w:r>
        <w:rPr>
          <w:rFonts w:cs="Arial" w:ascii="Arial" w:hAnsi="Arial"/>
          <w:sz w:val="24"/>
        </w:rPr>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8"/>
        <w:gridCol w:w="1080"/>
        <w:gridCol w:w="3420"/>
        <w:gridCol w:w="1980"/>
        <w:gridCol w:w="2530"/>
      </w:tblGrid>
      <w:tr>
        <w:trPr/>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rFonts w:ascii="Arial" w:hAnsi="Arial" w:cs="Arial"/>
                <w:sz w:val="24"/>
              </w:rPr>
            </w:pPr>
            <w:r>
              <w:rPr>
                <w:rFonts w:cs="Arial" w:ascii="Arial" w:hAnsi="Arial"/>
                <w:sz w:val="24"/>
              </w:rPr>
              <w:t>№</w:t>
            </w:r>
            <w:r>
              <w:rPr>
                <w:rFonts w:eastAsia="Arial" w:cs="Arial" w:ascii="Arial" w:hAnsi="Arial"/>
                <w:sz w:val="24"/>
              </w:rPr>
              <w:t xml:space="preserve"> </w:t>
            </w:r>
            <w:r>
              <w:rPr>
                <w:rFonts w:cs="Arial" w:ascii="Arial" w:hAnsi="Arial"/>
                <w:sz w:val="24"/>
              </w:rPr>
              <w:t>п/п</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Код формы</w:t>
            </w:r>
          </w:p>
        </w:tc>
        <w:tc>
          <w:tcPr>
            <w:tcW w:w="342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Наименование форм документа</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sz w:val="24"/>
              </w:rPr>
            </w:pPr>
            <w:r>
              <w:rPr>
                <w:rFonts w:cs="Arial" w:ascii="Arial" w:hAnsi="Arial"/>
                <w:sz w:val="24"/>
              </w:rPr>
              <w:t>Периодичность</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4"/>
              </w:rPr>
            </w:pPr>
            <w:r>
              <w:rPr>
                <w:rFonts w:cs="Arial" w:ascii="Arial" w:hAnsi="Arial"/>
                <w:sz w:val="24"/>
              </w:rPr>
              <w:t>Ответственные</w:t>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1.</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rFonts w:ascii="Arial" w:hAnsi="Arial" w:cs="Arial"/>
                <w:sz w:val="24"/>
              </w:rPr>
            </w:pPr>
            <w:r>
              <w:rPr>
                <w:rFonts w:cs="Arial" w:ascii="Arial" w:hAnsi="Arial"/>
                <w:sz w:val="24"/>
              </w:rPr>
              <w:t>0504036</w:t>
            </w:r>
          </w:p>
        </w:tc>
        <w:tc>
          <w:tcPr>
            <w:tcW w:w="34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Оборотная ведомость</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ежемесячно</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2.</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rFonts w:ascii="Arial" w:hAnsi="Arial" w:cs="Arial"/>
                <w:sz w:val="24"/>
              </w:rPr>
            </w:pPr>
            <w:r>
              <w:rPr>
                <w:rFonts w:cs="Arial" w:ascii="Arial" w:hAnsi="Arial"/>
                <w:sz w:val="24"/>
              </w:rPr>
              <w:t>0504072</w:t>
            </w:r>
          </w:p>
        </w:tc>
        <w:tc>
          <w:tcPr>
            <w:tcW w:w="34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Главная книга</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ежемесячно</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3.</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rFonts w:ascii="Arial" w:hAnsi="Arial" w:cs="Arial"/>
                <w:sz w:val="24"/>
              </w:rPr>
            </w:pPr>
            <w:r>
              <w:rPr>
                <w:rFonts w:cs="Arial" w:ascii="Arial" w:hAnsi="Arial"/>
                <w:sz w:val="24"/>
              </w:rPr>
              <w:t>0504082</w:t>
            </w:r>
          </w:p>
        </w:tc>
        <w:tc>
          <w:tcPr>
            <w:tcW w:w="34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Инвентаризационная опись остатков на счетах учета денежных средств</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при инвентаризации</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4.</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rFonts w:ascii="Arial" w:hAnsi="Arial" w:cs="Arial"/>
                <w:sz w:val="24"/>
              </w:rPr>
            </w:pPr>
            <w:r>
              <w:rPr>
                <w:rFonts w:cs="Arial" w:ascii="Arial" w:hAnsi="Arial"/>
                <w:sz w:val="24"/>
              </w:rPr>
              <w:t>0504092</w:t>
            </w:r>
          </w:p>
        </w:tc>
        <w:tc>
          <w:tcPr>
            <w:tcW w:w="34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Ведомость расхождений по результатам инвентаризации</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при инвентаризации</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5.</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jc w:val="right"/>
              <w:rPr>
                <w:rFonts w:ascii="Arial" w:hAnsi="Arial" w:cs="Arial"/>
                <w:sz w:val="24"/>
              </w:rPr>
            </w:pPr>
            <w:r>
              <w:rPr>
                <w:rFonts w:cs="Arial" w:ascii="Arial" w:hAnsi="Arial"/>
                <w:sz w:val="24"/>
              </w:rPr>
              <w:t>0504833</w:t>
            </w:r>
          </w:p>
        </w:tc>
        <w:tc>
          <w:tcPr>
            <w:tcW w:w="34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rPr>
            </w:pPr>
            <w:r>
              <w:rPr>
                <w:rFonts w:cs="Arial" w:ascii="Arial" w:hAnsi="Arial"/>
                <w:sz w:val="24"/>
              </w:rPr>
              <w:t>Справка</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24"/>
              </w:rPr>
            </w:pPr>
            <w:r>
              <w:rPr>
                <w:rFonts w:cs="Arial" w:ascii="Arial" w:hAnsi="Arial"/>
                <w:sz w:val="24"/>
              </w:rPr>
              <w:t>ежедневно</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r>
    </w:tbl>
    <w:p>
      <w:pPr>
        <w:pStyle w:val="Normal"/>
        <w:tabs>
          <w:tab w:val="clear" w:pos="708"/>
          <w:tab w:val="left" w:pos="5442" w:leader="none"/>
        </w:tabs>
        <w:rPr>
          <w:rFonts w:ascii="Arial" w:hAnsi="Arial" w:cs="Arial"/>
          <w:sz w:val="24"/>
        </w:rPr>
      </w:pPr>
      <w:r>
        <w:rPr>
          <w:rFonts w:cs="Arial" w:ascii="Arial" w:hAnsi="Arial"/>
          <w:sz w:val="24"/>
        </w:rPr>
      </w:r>
    </w:p>
    <w:p>
      <w:pPr>
        <w:pStyle w:val="Normal"/>
        <w:jc w:val="right"/>
        <w:rPr/>
      </w:pPr>
      <w:r>
        <w:rPr>
          <w:rFonts w:cs="Arial" w:ascii="Arial" w:hAnsi="Arial"/>
          <w:b/>
          <w:sz w:val="32"/>
          <w:szCs w:val="28"/>
        </w:rPr>
        <w:t>Приложение 4</w:t>
      </w:r>
    </w:p>
    <w:p>
      <w:pPr>
        <w:pStyle w:val="Normal"/>
        <w:jc w:val="right"/>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от 29.12.2018 №10</w:t>
      </w:r>
    </w:p>
    <w:p>
      <w:pPr>
        <w:pStyle w:val="Normal"/>
        <w:tabs>
          <w:tab w:val="clear" w:pos="708"/>
          <w:tab w:val="left" w:pos="5442" w:leader="none"/>
        </w:tabs>
        <w:jc w:val="center"/>
        <w:rPr>
          <w:rFonts w:ascii="Arial" w:hAnsi="Arial" w:cs="Arial"/>
          <w:sz w:val="24"/>
          <w:szCs w:val="28"/>
        </w:rPr>
      </w:pPr>
      <w:r>
        <w:rPr>
          <w:rFonts w:cs="Arial" w:ascii="Arial" w:hAnsi="Arial"/>
          <w:sz w:val="24"/>
          <w:szCs w:val="28"/>
        </w:rPr>
      </w:r>
    </w:p>
    <w:p>
      <w:pPr>
        <w:pStyle w:val="Normal"/>
        <w:tabs>
          <w:tab w:val="clear" w:pos="708"/>
          <w:tab w:val="left" w:pos="5442" w:leader="none"/>
        </w:tabs>
        <w:jc w:val="center"/>
        <w:rPr>
          <w:rFonts w:ascii="Arial" w:hAnsi="Arial" w:cs="Arial"/>
          <w:sz w:val="24"/>
        </w:rPr>
      </w:pPr>
      <w:r>
        <w:rPr>
          <w:rFonts w:cs="Arial" w:ascii="Arial" w:hAnsi="Arial"/>
          <w:sz w:val="24"/>
        </w:rPr>
        <w:t xml:space="preserve">Поступление доходов по группам, подгруппам и статьям </w:t>
      </w:r>
    </w:p>
    <w:p>
      <w:pPr>
        <w:pStyle w:val="Normal"/>
        <w:tabs>
          <w:tab w:val="clear" w:pos="708"/>
          <w:tab w:val="left" w:pos="5442" w:leader="none"/>
        </w:tabs>
        <w:jc w:val="center"/>
        <w:rPr>
          <w:rFonts w:ascii="Arial" w:hAnsi="Arial" w:cs="Arial"/>
          <w:sz w:val="24"/>
        </w:rPr>
      </w:pPr>
      <w:r>
        <w:rPr>
          <w:rFonts w:cs="Arial" w:ascii="Arial" w:hAnsi="Arial"/>
          <w:sz w:val="24"/>
        </w:rPr>
        <w:t>бюджетной классификации на 2019 год</w:t>
      </w:r>
    </w:p>
    <w:p>
      <w:pPr>
        <w:pStyle w:val="Normal"/>
        <w:tabs>
          <w:tab w:val="clear" w:pos="708"/>
          <w:tab w:val="left" w:pos="5442" w:leader="none"/>
        </w:tabs>
        <w:jc w:val="center"/>
        <w:rPr>
          <w:rFonts w:ascii="Arial" w:hAnsi="Arial" w:cs="Arial"/>
          <w:sz w:val="24"/>
        </w:rPr>
      </w:pPr>
      <w:r>
        <w:rPr>
          <w:rFonts w:cs="Arial" w:ascii="Arial" w:hAnsi="Arial"/>
          <w:sz w:val="24"/>
        </w:rPr>
      </w:r>
    </w:p>
    <w:p>
      <w:pPr>
        <w:pStyle w:val="Normal"/>
        <w:tabs>
          <w:tab w:val="clear" w:pos="708"/>
          <w:tab w:val="left" w:pos="5442" w:leader="none"/>
        </w:tabs>
        <w:jc w:val="right"/>
        <w:rPr/>
      </w:pPr>
      <w:r>
        <w:rPr/>
        <w:t>тыс. руб.</w:t>
      </w:r>
    </w:p>
    <w:tbl>
      <w:tblPr>
        <w:tblW w:w="94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28"/>
        <w:gridCol w:w="5580"/>
        <w:gridCol w:w="1270"/>
      </w:tblGrid>
      <w:tr>
        <w:trPr/>
        <w:tc>
          <w:tcPr>
            <w:tcW w:w="2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Код бюджетной классификации Российской Федерации</w:t>
            </w:r>
          </w:p>
        </w:tc>
        <w:tc>
          <w:tcPr>
            <w:tcW w:w="55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Наименование доходов</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Сумма</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10000000000000000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 Налоговые и неналоговые доходы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1652,0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10100000000000000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 Налоги на прибыль, доходы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239,0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10102000010000110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1.1.1. Налог на доходы физических лиц</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238,0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10102010010000110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238,0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10300000000000000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1.2. Налоги на товары (работы, услуги), реализуемые на территории Российской Федерации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768,9</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10302000010000110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1.2.1. Акцизы по подакцизным товарам (продукции), производимым на территории Российской Федерации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768,9</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Arial" w:hAnsi="Arial" w:cs="Arial"/>
                <w:sz w:val="24"/>
                <w:szCs w:val="22"/>
              </w:rPr>
            </w:pPr>
            <w:r>
              <w:rPr>
                <w:rFonts w:cs="Arial" w:ascii="Arial" w:hAnsi="Arial"/>
                <w:sz w:val="24"/>
                <w:szCs w:val="22"/>
              </w:rPr>
              <w:t>10302230010000110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szCs w:val="22"/>
              </w:rPr>
            </w:pPr>
            <w:r>
              <w:rPr>
                <w:rFonts w:cs="Arial" w:ascii="Arial" w:hAnsi="Arial"/>
                <w:sz w:val="24"/>
                <w:szCs w:val="22"/>
              </w:rPr>
              <w:t>1.2.1.1.Доходы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339,2</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Arial" w:hAnsi="Arial" w:cs="Arial"/>
                <w:sz w:val="24"/>
                <w:szCs w:val="22"/>
              </w:rPr>
            </w:pPr>
            <w:r>
              <w:rPr>
                <w:rFonts w:cs="Arial" w:ascii="Arial" w:hAnsi="Arial"/>
                <w:sz w:val="24"/>
                <w:szCs w:val="22"/>
              </w:rPr>
              <w:t>10302240010000110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w:hAnsi="Arial" w:cs="Arial"/>
                <w:sz w:val="24"/>
                <w:szCs w:val="22"/>
              </w:rPr>
            </w:pPr>
            <w:r>
              <w:rPr>
                <w:rFonts w:cs="Arial" w:ascii="Arial" w:hAnsi="Arial"/>
                <w:sz w:val="24"/>
                <w:szCs w:val="22"/>
              </w:rPr>
              <w:t>1.2.1.2.Доходы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3,1</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Arial" w:hAnsi="Arial" w:cs="Arial"/>
                <w:sz w:val="24"/>
                <w:szCs w:val="22"/>
              </w:rPr>
            </w:pPr>
            <w:r>
              <w:rPr>
                <w:rFonts w:cs="Arial" w:ascii="Arial" w:hAnsi="Arial"/>
                <w:sz w:val="24"/>
                <w:szCs w:val="22"/>
              </w:rPr>
              <w:t>10302250010000110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Arial" w:ascii="Arial" w:hAnsi="Arial"/>
                <w:sz w:val="24"/>
                <w:szCs w:val="22"/>
              </w:rPr>
              <w:t>1.2.1.3.Доходы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503,2</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Arial" w:hAnsi="Arial" w:cs="Arial"/>
                <w:sz w:val="24"/>
                <w:szCs w:val="22"/>
              </w:rPr>
            </w:pPr>
            <w:r>
              <w:rPr>
                <w:rFonts w:cs="Arial" w:ascii="Arial" w:hAnsi="Arial"/>
                <w:sz w:val="24"/>
                <w:szCs w:val="22"/>
              </w:rPr>
              <w:t>10302260010000110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Arial" w:ascii="Arial" w:hAnsi="Arial"/>
                <w:sz w:val="24"/>
                <w:szCs w:val="22"/>
              </w:rPr>
              <w:t>1.2.1.4.Доходы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-76,6</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10500000000000000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1.3. Налоги на совокупный доход</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10,0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10503010010000110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1.3.1. Единый сельскохозяйственный налог</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10,0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1.4. Налоги на имущество</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539,6</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10601030100000110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 xml:space="preserve">1.4.1. 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110,0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10606000000000110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 Земельный налог</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429,6</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10606030000000110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1.4.2.1. Земельный налог с организаций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73,2</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10606033100000110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1.4.2.1.1. Земельный налог с организаций, обладающих земельным участком, расположенным в границах сельских поселений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73,2</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10606040000000110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1.4.2.2.  Земельный налог  с физических лиц</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356,4</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10606043100000110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1.4.2.2.1. Земельный налог с физических лиц, обладающих земельным участком, расположенным в границах сельских поселений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356,4</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10800000000000000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1.5. Государственная пошлина</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ConsPlusCell"/>
              <w:rPr>
                <w:sz w:val="24"/>
                <w:szCs w:val="22"/>
              </w:rPr>
            </w:pPr>
            <w:r>
              <w:rPr>
                <w:sz w:val="24"/>
                <w:szCs w:val="22"/>
              </w:rPr>
              <w:t>10804000010000110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both"/>
              <w:rPr>
                <w:sz w:val="24"/>
                <w:szCs w:val="22"/>
              </w:rPr>
            </w:pPr>
            <w:r>
              <w:rPr>
                <w:sz w:val="24"/>
                <w:szCs w:val="22"/>
              </w:rPr>
              <w:t>1.5.1.Государственная пошлина за совершение</w:t>
              <w:br/>
              <w:t>нотариальных действий (за исключением действий,совершаемых консульскими учреждениями РФ)</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10804020010000110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1.5.1.1.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4,0</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11300000000000000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1.6. Доходы от оказания платных услуг (работ) и компенсации затрат государства</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77,3</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11301000000000130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1.6.1. Доходы от оказания платных услуг (работ)</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77,3</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11301995100000130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1.6.1.1. Прочие доходы от оказания платных услуг (работ) получателями средств бюджетов сельских поселений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77,3</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11705000000000180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1.7. Прочие неналоговые доходы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14,2</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11705050100000180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1.7.1. Прочие неналоговые доходы бюджетов сельских поселений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14,2</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20000000000000000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 Безвозмездные поступления</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7018,9</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20200000000000000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 Безвозмездные поступления от других бюджетов бюджетной системы Российской Федерации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7018,9</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20210000000000150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2.1.1. Дотации бюджетам субъектов Российской Федерации и муниципальных образований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lang w:val="en-US"/>
              </w:rPr>
            </w:pPr>
            <w:r>
              <w:rPr>
                <w:rFonts w:cs="Arial" w:ascii="Arial" w:hAnsi="Arial"/>
                <w:sz w:val="24"/>
                <w:szCs w:val="22"/>
              </w:rPr>
              <w:t>3975,8</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20215001100000150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2.1.1.1. Дотации бюджетам сельских поселений на выравнивание бюджетной обеспеченности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lang w:val="en-US"/>
              </w:rPr>
            </w:pPr>
            <w:r>
              <w:rPr>
                <w:rFonts w:cs="Arial" w:ascii="Arial" w:hAnsi="Arial"/>
                <w:sz w:val="24"/>
                <w:szCs w:val="22"/>
              </w:rPr>
              <w:t>3975,8</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20230000000000150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2.1.2.Субвенции бюджетам субъектов Российской Федерации и муниципальных образований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65,6</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20235118100000150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2.1.2.1.Субвенции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65,6</w:t>
            </w:r>
          </w:p>
        </w:tc>
      </w:tr>
      <w:tr>
        <w:trPr>
          <w:trHeight w:val="285" w:hRule="atLeast"/>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20240000000000150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2.1.3. Иные межбюджетные трансферты</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2977,5</w:t>
            </w:r>
          </w:p>
        </w:tc>
      </w:tr>
      <w:tr>
        <w:trPr>
          <w:trHeight w:val="285" w:hRule="atLeast"/>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20249999100000150</w:t>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2.1.3.1. Прочие межбюджетные трансферты, передаваемые бюджетам сельских поселений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2977,5</w:t>
            </w:r>
          </w:p>
        </w:tc>
      </w:tr>
      <w:tr>
        <w:trPr>
          <w:trHeight w:val="285" w:hRule="atLeast"/>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snapToGrid w:val="false"/>
              <w:jc w:val="both"/>
              <w:rPr>
                <w:rFonts w:ascii="Arial" w:hAnsi="Arial" w:cs="Arial"/>
                <w:sz w:val="24"/>
                <w:szCs w:val="22"/>
              </w:rPr>
            </w:pPr>
            <w:r>
              <w:rPr>
                <w:rFonts w:cs="Arial" w:ascii="Arial" w:hAnsi="Arial"/>
                <w:sz w:val="24"/>
                <w:szCs w:val="22"/>
              </w:rPr>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2.1.3.1.1. Прочие межбюджетные трансферты на поддержку мер по обеспечению сбалансированности бюджетов сельских поселений</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2977,5</w:t>
            </w:r>
          </w:p>
        </w:tc>
      </w:tr>
      <w:tr>
        <w:trPr/>
        <w:tc>
          <w:tcPr>
            <w:tcW w:w="26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snapToGrid w:val="false"/>
              <w:jc w:val="both"/>
              <w:rPr>
                <w:rFonts w:ascii="Arial" w:hAnsi="Arial" w:cs="Arial"/>
                <w:sz w:val="24"/>
                <w:szCs w:val="22"/>
              </w:rPr>
            </w:pPr>
            <w:r>
              <w:rPr>
                <w:rFonts w:cs="Arial" w:ascii="Arial" w:hAnsi="Arial"/>
                <w:sz w:val="24"/>
                <w:szCs w:val="22"/>
              </w:rPr>
            </w:r>
          </w:p>
        </w:tc>
        <w:tc>
          <w:tcPr>
            <w:tcW w:w="55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442" w:leader="none"/>
              </w:tabs>
              <w:jc w:val="both"/>
              <w:rPr>
                <w:rFonts w:ascii="Arial" w:hAnsi="Arial" w:cs="Arial"/>
                <w:sz w:val="24"/>
                <w:szCs w:val="22"/>
              </w:rPr>
            </w:pPr>
            <w:r>
              <w:rPr>
                <w:rFonts w:cs="Arial" w:ascii="Arial" w:hAnsi="Arial"/>
                <w:sz w:val="24"/>
                <w:szCs w:val="22"/>
              </w:rPr>
              <w:t>Всего доходов</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442" w:leader="none"/>
              </w:tabs>
              <w:jc w:val="center"/>
              <w:rPr>
                <w:rFonts w:ascii="Arial" w:hAnsi="Arial" w:cs="Arial"/>
                <w:sz w:val="24"/>
                <w:szCs w:val="22"/>
              </w:rPr>
            </w:pPr>
            <w:r>
              <w:rPr>
                <w:rFonts w:cs="Arial" w:ascii="Arial" w:hAnsi="Arial"/>
                <w:sz w:val="24"/>
                <w:szCs w:val="22"/>
              </w:rPr>
              <w:t>8670,9</w:t>
            </w:r>
          </w:p>
        </w:tc>
      </w:tr>
    </w:tbl>
    <w:p>
      <w:pPr>
        <w:pStyle w:val="Normal"/>
        <w:rPr>
          <w:rFonts w:ascii="Arial" w:hAnsi="Arial" w:cs="Arial"/>
          <w:sz w:val="24"/>
          <w:szCs w:val="28"/>
        </w:rPr>
      </w:pPr>
      <w:r>
        <w:rPr>
          <w:rFonts w:cs="Arial" w:ascii="Arial" w:hAnsi="Arial"/>
          <w:sz w:val="24"/>
          <w:szCs w:val="28"/>
        </w:rPr>
      </w:r>
    </w:p>
    <w:tbl>
      <w:tblPr>
        <w:tblW w:w="10597" w:type="dxa"/>
        <w:jc w:val="left"/>
        <w:tblInd w:w="-714" w:type="dxa"/>
        <w:tblBorders/>
        <w:tblCellMar>
          <w:top w:w="0" w:type="dxa"/>
          <w:left w:w="108" w:type="dxa"/>
          <w:bottom w:w="0" w:type="dxa"/>
          <w:right w:w="108" w:type="dxa"/>
        </w:tblCellMar>
      </w:tblPr>
      <w:tblGrid>
        <w:gridCol w:w="3672"/>
        <w:gridCol w:w="865"/>
        <w:gridCol w:w="28"/>
        <w:gridCol w:w="680"/>
        <w:gridCol w:w="709"/>
        <w:gridCol w:w="2126"/>
        <w:gridCol w:w="1134"/>
        <w:gridCol w:w="1373"/>
        <w:gridCol w:w="10"/>
      </w:tblGrid>
      <w:tr>
        <w:trPr>
          <w:trHeight w:val="255" w:hRule="atLeast"/>
        </w:trPr>
        <w:tc>
          <w:tcPr>
            <w:tcW w:w="10587" w:type="dxa"/>
            <w:gridSpan w:val="8"/>
            <w:tcBorders/>
            <w:shd w:fill="auto" w:val="clear"/>
            <w:vAlign w:val="bottom"/>
          </w:tcPr>
          <w:p>
            <w:pPr>
              <w:pStyle w:val="Normal"/>
              <w:jc w:val="right"/>
              <w:rPr>
                <w:rFonts w:ascii="Arial" w:hAnsi="Arial" w:cs="Arial"/>
                <w:b/>
                <w:b/>
                <w:sz w:val="32"/>
                <w:szCs w:val="28"/>
              </w:rPr>
            </w:pPr>
            <w:r>
              <w:rPr>
                <w:rFonts w:cs="Arial" w:ascii="Arial" w:hAnsi="Arial"/>
                <w:b/>
                <w:sz w:val="32"/>
                <w:szCs w:val="28"/>
              </w:rPr>
              <w:t xml:space="preserve">Приложение 5 </w:t>
            </w:r>
          </w:p>
          <w:p>
            <w:pPr>
              <w:pStyle w:val="Normal"/>
              <w:jc w:val="right"/>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от 29.12.2018 №10</w:t>
            </w:r>
          </w:p>
          <w:p>
            <w:pPr>
              <w:pStyle w:val="Normal"/>
              <w:jc w:val="center"/>
              <w:rPr>
                <w:rFonts w:ascii="Arial" w:hAnsi="Arial" w:cs="Arial"/>
                <w:sz w:val="24"/>
                <w:szCs w:val="28"/>
              </w:rPr>
            </w:pPr>
            <w:r>
              <w:rPr>
                <w:rFonts w:cs="Arial" w:ascii="Arial" w:hAnsi="Arial"/>
                <w:sz w:val="24"/>
                <w:szCs w:val="28"/>
              </w:rPr>
            </w:r>
          </w:p>
        </w:tc>
      </w:tr>
      <w:tr>
        <w:trPr>
          <w:trHeight w:val="255" w:hRule="atLeast"/>
        </w:trPr>
        <w:tc>
          <w:tcPr>
            <w:tcW w:w="10587" w:type="dxa"/>
            <w:gridSpan w:val="8"/>
            <w:tcBorders/>
            <w:shd w:fill="auto" w:val="clear"/>
            <w:vAlign w:val="bottom"/>
          </w:tcPr>
          <w:p>
            <w:pPr>
              <w:pStyle w:val="Normal"/>
              <w:snapToGrid w:val="false"/>
              <w:jc w:val="center"/>
              <w:rPr>
                <w:rFonts w:ascii="Arial" w:hAnsi="Arial" w:cs="Arial"/>
                <w:sz w:val="24"/>
              </w:rPr>
            </w:pPr>
            <w:r>
              <w:rPr>
                <w:rFonts w:cs="Arial" w:ascii="Arial" w:hAnsi="Arial"/>
                <w:sz w:val="24"/>
              </w:rPr>
            </w:r>
          </w:p>
        </w:tc>
      </w:tr>
      <w:tr>
        <w:trPr>
          <w:trHeight w:val="509" w:hRule="atLeast"/>
        </w:trPr>
        <w:tc>
          <w:tcPr>
            <w:tcW w:w="10587" w:type="dxa"/>
            <w:gridSpan w:val="8"/>
            <w:tcBorders/>
            <w:shd w:fill="auto" w:val="clear"/>
            <w:vAlign w:val="bottom"/>
          </w:tcPr>
          <w:p>
            <w:pPr>
              <w:pStyle w:val="Normal"/>
              <w:jc w:val="center"/>
              <w:rPr>
                <w:rFonts w:ascii="Arial" w:hAnsi="Arial" w:cs="Arial"/>
                <w:bCs/>
                <w:sz w:val="24"/>
                <w:szCs w:val="28"/>
              </w:rPr>
            </w:pPr>
            <w:r>
              <w:rPr>
                <w:rFonts w:cs="Arial" w:ascii="Arial" w:hAnsi="Arial"/>
                <w:bCs/>
                <w:sz w:val="24"/>
                <w:szCs w:val="28"/>
              </w:rPr>
              <w:t>Ведомственная структура расходов бюджета поселения на 2019 год</w:t>
            </w:r>
          </w:p>
          <w:p>
            <w:pPr>
              <w:pStyle w:val="Normal"/>
              <w:jc w:val="center"/>
              <w:rPr>
                <w:rFonts w:ascii="Arial" w:hAnsi="Arial" w:cs="Arial"/>
                <w:bCs/>
                <w:sz w:val="24"/>
                <w:szCs w:val="28"/>
              </w:rPr>
            </w:pPr>
            <w:r>
              <w:rPr>
                <w:rFonts w:cs="Arial" w:ascii="Arial" w:hAnsi="Arial"/>
                <w:bCs/>
                <w:sz w:val="24"/>
                <w:szCs w:val="28"/>
              </w:rPr>
            </w:r>
          </w:p>
        </w:tc>
      </w:tr>
      <w:tr>
        <w:trPr>
          <w:trHeight w:val="264" w:hRule="atLeast"/>
        </w:trPr>
        <w:tc>
          <w:tcPr>
            <w:tcW w:w="3672" w:type="dxa"/>
            <w:tcBorders/>
            <w:shd w:fill="auto" w:val="clear"/>
            <w:vAlign w:val="bottom"/>
          </w:tcPr>
          <w:p>
            <w:pPr>
              <w:pStyle w:val="Normal"/>
              <w:snapToGrid w:val="false"/>
              <w:rPr>
                <w:rFonts w:ascii="Arial" w:hAnsi="Arial" w:cs="Arial"/>
                <w:bCs/>
                <w:sz w:val="24"/>
                <w:szCs w:val="24"/>
              </w:rPr>
            </w:pPr>
            <w:r>
              <w:rPr>
                <w:rFonts w:cs="Arial" w:ascii="Arial" w:hAnsi="Arial"/>
                <w:bCs/>
                <w:sz w:val="24"/>
                <w:szCs w:val="24"/>
              </w:rPr>
            </w:r>
          </w:p>
        </w:tc>
        <w:tc>
          <w:tcPr>
            <w:tcW w:w="893" w:type="dxa"/>
            <w:gridSpan w:val="2"/>
            <w:tcBorders/>
            <w:shd w:fill="auto" w:val="clear"/>
            <w:vAlign w:val="bottom"/>
          </w:tcPr>
          <w:p>
            <w:pPr>
              <w:pStyle w:val="Normal"/>
              <w:snapToGrid w:val="false"/>
              <w:rPr>
                <w:rFonts w:ascii="Arial" w:hAnsi="Arial" w:cs="Arial"/>
                <w:sz w:val="24"/>
                <w:szCs w:val="24"/>
              </w:rPr>
            </w:pPr>
            <w:r>
              <w:rPr>
                <w:rFonts w:cs="Arial" w:ascii="Arial" w:hAnsi="Arial"/>
                <w:sz w:val="24"/>
                <w:szCs w:val="24"/>
              </w:rPr>
            </w:r>
          </w:p>
        </w:tc>
        <w:tc>
          <w:tcPr>
            <w:tcW w:w="6022" w:type="dxa"/>
            <w:gridSpan w:val="5"/>
            <w:tcBorders/>
            <w:shd w:fill="auto" w:val="clear"/>
            <w:vAlign w:val="bottom"/>
          </w:tcPr>
          <w:p>
            <w:pPr>
              <w:pStyle w:val="Normal"/>
              <w:jc w:val="right"/>
              <w:rPr>
                <w:rFonts w:ascii="Arial" w:hAnsi="Arial" w:cs="Arial"/>
                <w:sz w:val="24"/>
                <w:szCs w:val="24"/>
              </w:rPr>
            </w:pPr>
            <w:r>
              <w:rPr>
                <w:rFonts w:cs="Arial" w:ascii="Arial" w:hAnsi="Arial"/>
                <w:sz w:val="24"/>
                <w:szCs w:val="24"/>
              </w:rPr>
              <w:t>(тыс. рублей)</w:t>
            </w:r>
          </w:p>
          <w:p>
            <w:pPr>
              <w:pStyle w:val="Normal"/>
              <w:jc w:val="right"/>
              <w:rPr>
                <w:rFonts w:ascii="Arial" w:hAnsi="Arial" w:cs="Arial"/>
                <w:sz w:val="24"/>
                <w:szCs w:val="24"/>
              </w:rPr>
            </w:pPr>
            <w:r>
              <w:rPr>
                <w:rFonts w:cs="Arial" w:ascii="Arial" w:hAnsi="Arial"/>
                <w:sz w:val="24"/>
                <w:szCs w:val="24"/>
              </w:rPr>
            </w:r>
          </w:p>
        </w:tc>
      </w:tr>
      <w:tr>
        <w:trPr>
          <w:trHeight w:val="264" w:hRule="atLeast"/>
        </w:trPr>
        <w:tc>
          <w:tcPr>
            <w:tcW w:w="3672"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Наименование</w:t>
            </w:r>
          </w:p>
        </w:tc>
        <w:tc>
          <w:tcPr>
            <w:tcW w:w="5542" w:type="dxa"/>
            <w:gridSpan w:val="6"/>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Код бюджетной классификации</w:t>
            </w:r>
          </w:p>
        </w:tc>
        <w:tc>
          <w:tcPr>
            <w:tcW w:w="138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Сумма</w:t>
            </w:r>
          </w:p>
        </w:tc>
      </w:tr>
      <w:tr>
        <w:trPr>
          <w:trHeight w:val="408" w:hRule="atLeast"/>
        </w:trPr>
        <w:tc>
          <w:tcPr>
            <w:tcW w:w="367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Arial" w:hAnsi="Arial" w:cs="Arial"/>
                <w:bCs/>
                <w:sz w:val="24"/>
                <w:szCs w:val="24"/>
              </w:rPr>
            </w:pPr>
            <w:r>
              <w:rPr>
                <w:rFonts w:cs="Arial" w:ascii="Arial" w:hAnsi="Arial"/>
                <w:bCs/>
                <w:sz w:val="24"/>
                <w:szCs w:val="24"/>
              </w:rPr>
            </w:r>
          </w:p>
        </w:tc>
        <w:tc>
          <w:tcPr>
            <w:tcW w:w="865"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rPr>
            </w:pPr>
            <w:r>
              <w:rPr>
                <w:rFonts w:cs="Arial" w:ascii="Arial" w:hAnsi="Arial"/>
                <w:bCs/>
                <w:sz w:val="24"/>
              </w:rPr>
              <w:t>Ведом-ство</w:t>
            </w:r>
          </w:p>
        </w:tc>
        <w:tc>
          <w:tcPr>
            <w:tcW w:w="708" w:type="dxa"/>
            <w:gridSpan w:val="2"/>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rPr>
            </w:pPr>
            <w:r>
              <w:rPr>
                <w:rFonts w:cs="Arial" w:ascii="Arial" w:hAnsi="Arial"/>
                <w:bCs/>
                <w:sz w:val="24"/>
              </w:rPr>
              <w:t>Раздел</w:t>
            </w:r>
          </w:p>
        </w:tc>
        <w:tc>
          <w:tcPr>
            <w:tcW w:w="709"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rPr>
            </w:pPr>
            <w:r>
              <w:rPr>
                <w:rFonts w:cs="Arial" w:ascii="Arial" w:hAnsi="Arial"/>
                <w:bCs/>
                <w:sz w:val="24"/>
              </w:rPr>
              <w:t>Подраздел</w:t>
            </w:r>
          </w:p>
        </w:tc>
        <w:tc>
          <w:tcPr>
            <w:tcW w:w="2126"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rPr>
            </w:pPr>
            <w:r>
              <w:rPr>
                <w:rFonts w:cs="Arial" w:ascii="Arial" w:hAnsi="Arial"/>
                <w:bCs/>
                <w:sz w:val="24"/>
              </w:rPr>
              <w:t>Целевая статья расходов</w:t>
            </w:r>
          </w:p>
        </w:tc>
        <w:tc>
          <w:tcPr>
            <w:tcW w:w="1134"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rPr>
            </w:pPr>
            <w:r>
              <w:rPr>
                <w:rFonts w:cs="Arial" w:ascii="Arial" w:hAnsi="Arial"/>
                <w:bCs/>
                <w:sz w:val="24"/>
              </w:rPr>
              <w:t>Вид расходов</w:t>
            </w:r>
          </w:p>
        </w:tc>
        <w:tc>
          <w:tcPr>
            <w:tcW w:w="13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Arial" w:hAnsi="Arial" w:cs="Arial"/>
                <w:bCs/>
                <w:sz w:val="24"/>
                <w:szCs w:val="24"/>
              </w:rPr>
            </w:pPr>
            <w:r>
              <w:rPr>
                <w:rFonts w:cs="Arial" w:ascii="Arial" w:hAnsi="Arial"/>
                <w:bCs/>
                <w:sz w:val="24"/>
                <w:szCs w:val="24"/>
              </w:rPr>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1</w:t>
            </w:r>
          </w:p>
        </w:tc>
        <w:tc>
          <w:tcPr>
            <w:tcW w:w="865"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2</w:t>
            </w:r>
          </w:p>
        </w:tc>
        <w:tc>
          <w:tcPr>
            <w:tcW w:w="708" w:type="dxa"/>
            <w:gridSpan w:val="2"/>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3</w:t>
            </w:r>
          </w:p>
        </w:tc>
        <w:tc>
          <w:tcPr>
            <w:tcW w:w="709"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4</w:t>
            </w:r>
          </w:p>
        </w:tc>
        <w:tc>
          <w:tcPr>
            <w:tcW w:w="2126"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5</w:t>
            </w:r>
          </w:p>
        </w:tc>
        <w:tc>
          <w:tcPr>
            <w:tcW w:w="1134"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6</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sz w:val="24"/>
                <w:szCs w:val="24"/>
              </w:rPr>
            </w:pPr>
            <w:r>
              <w:rPr>
                <w:rFonts w:cs="Arial" w:ascii="Arial" w:hAnsi="Arial"/>
                <w:bCs/>
                <w:sz w:val="24"/>
                <w:szCs w:val="24"/>
              </w:rPr>
              <w:t>7</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pPr>
            <w:r>
              <w:rPr>
                <w:rFonts w:cs="Arial" w:ascii="Arial" w:hAnsi="Arial"/>
                <w:bCs/>
                <w:sz w:val="24"/>
                <w:szCs w:val="24"/>
              </w:rPr>
              <w:t>Администрация Старорудкинского сельсовета Шарангского муниципального района Нижегородской области</w:t>
            </w:r>
          </w:p>
        </w:tc>
        <w:tc>
          <w:tcPr>
            <w:tcW w:w="865"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487</w:t>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snapToGrid w:val="false"/>
              <w:jc w:val="center"/>
              <w:rPr>
                <w:rFonts w:ascii="Arial" w:hAnsi="Arial" w:cs="Arial"/>
                <w:bCs/>
                <w:sz w:val="24"/>
                <w:szCs w:val="24"/>
              </w:rPr>
            </w:pPr>
            <w:r>
              <w:rPr>
                <w:rFonts w:cs="Arial" w:ascii="Arial" w:hAnsi="Arial"/>
                <w:bCs/>
                <w:sz w:val="24"/>
                <w:szCs w:val="24"/>
              </w:rPr>
            </w:r>
          </w:p>
        </w:tc>
        <w:tc>
          <w:tcPr>
            <w:tcW w:w="709" w:type="dxa"/>
            <w:tcBorders>
              <w:left w:val="single" w:sz="4" w:space="0" w:color="000000"/>
              <w:bottom w:val="single" w:sz="4" w:space="0" w:color="000000"/>
              <w:insideH w:val="single" w:sz="4" w:space="0" w:color="000000"/>
            </w:tcBorders>
            <w:shd w:fill="auto" w:val="clear"/>
            <w:vAlign w:val="bottom"/>
          </w:tcPr>
          <w:p>
            <w:pPr>
              <w:pStyle w:val="Normal"/>
              <w:snapToGrid w:val="false"/>
              <w:jc w:val="center"/>
              <w:rPr>
                <w:rFonts w:ascii="Arial" w:hAnsi="Arial" w:cs="Arial"/>
                <w:bCs/>
                <w:sz w:val="24"/>
                <w:szCs w:val="24"/>
              </w:rPr>
            </w:pPr>
            <w:r>
              <w:rPr>
                <w:rFonts w:cs="Arial" w:ascii="Arial" w:hAnsi="Arial"/>
                <w:bCs/>
                <w:sz w:val="24"/>
                <w:szCs w:val="24"/>
              </w:rPr>
            </w:r>
          </w:p>
        </w:tc>
        <w:tc>
          <w:tcPr>
            <w:tcW w:w="2126" w:type="dxa"/>
            <w:tcBorders>
              <w:left w:val="single" w:sz="4" w:space="0" w:color="000000"/>
              <w:bottom w:val="single" w:sz="4" w:space="0" w:color="000000"/>
              <w:insideH w:val="single" w:sz="4" w:space="0" w:color="000000"/>
            </w:tcBorders>
            <w:shd w:fill="auto" w:val="clear"/>
            <w:vAlign w:val="bottom"/>
          </w:tcPr>
          <w:p>
            <w:pPr>
              <w:pStyle w:val="Normal"/>
              <w:snapToGrid w:val="false"/>
              <w:jc w:val="center"/>
              <w:rPr>
                <w:rFonts w:ascii="Arial" w:hAnsi="Arial" w:cs="Arial"/>
                <w:bCs/>
                <w:sz w:val="24"/>
                <w:szCs w:val="24"/>
              </w:rPr>
            </w:pPr>
            <w:r>
              <w:rPr>
                <w:rFonts w:cs="Arial" w:ascii="Arial" w:hAnsi="Arial"/>
                <w:bCs/>
                <w:sz w:val="24"/>
                <w:szCs w:val="24"/>
              </w:rPr>
            </w:r>
          </w:p>
        </w:tc>
        <w:tc>
          <w:tcPr>
            <w:tcW w:w="1134" w:type="dxa"/>
            <w:tcBorders>
              <w:left w:val="single" w:sz="4" w:space="0" w:color="000000"/>
              <w:bottom w:val="single" w:sz="4" w:space="0" w:color="000000"/>
              <w:insideH w:val="single" w:sz="4" w:space="0" w:color="000000"/>
            </w:tcBorders>
            <w:shd w:fill="auto" w:val="clear"/>
            <w:vAlign w:val="bottom"/>
          </w:tcPr>
          <w:p>
            <w:pPr>
              <w:pStyle w:val="Normal"/>
              <w:snapToGrid w:val="false"/>
              <w:jc w:val="center"/>
              <w:rPr>
                <w:rFonts w:ascii="Arial" w:hAnsi="Arial" w:cs="Arial"/>
                <w:bCs/>
                <w:sz w:val="24"/>
                <w:szCs w:val="24"/>
              </w:rPr>
            </w:pPr>
            <w:r>
              <w:rPr>
                <w:rFonts w:cs="Arial" w:ascii="Arial" w:hAnsi="Arial"/>
                <w:bCs/>
                <w:sz w:val="24"/>
                <w:szCs w:val="24"/>
              </w:rPr>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8670,9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Общегосударственные вопросы</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1354,2</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1255,1</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Муниципальная программа «Экология Шарангского муниципального района на 2018-2020 годы»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2,4</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Охрана окружающей среды от загрязнения отходами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2,4</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Услуги по расчету платы за негативное воздействие на окружающую среду</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17 3 09 00000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2,4</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3"/>
              <w:rPr>
                <w:rFonts w:ascii="Arial" w:hAnsi="Arial" w:cs="Arial"/>
                <w:bCs/>
                <w:sz w:val="24"/>
                <w:szCs w:val="24"/>
              </w:rPr>
            </w:pPr>
            <w:r>
              <w:rPr>
                <w:rFonts w:cs="Arial" w:ascii="Arial" w:hAnsi="Arial"/>
                <w:bCs/>
                <w:sz w:val="24"/>
                <w:szCs w:val="24"/>
              </w:rPr>
              <w:t>Мероприятия в области охраны окружающей среды органов местного самоуправления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17 3 09 20401</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2,4</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17 3 09 20401</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2,4</w:t>
            </w:r>
          </w:p>
        </w:tc>
      </w:tr>
      <w:tr>
        <w:trPr>
          <w:trHeight w:val="447"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1252,7</w:t>
            </w:r>
          </w:p>
        </w:tc>
      </w:tr>
      <w:tr>
        <w:trPr>
          <w:trHeight w:val="447"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Непрограммное направление деятельности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1252,7</w:t>
            </w:r>
          </w:p>
        </w:tc>
      </w:tr>
      <w:tr>
        <w:trPr>
          <w:trHeight w:val="447"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Содержание аппарата управления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88 8 01 00000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ind w:firstLine="34"/>
              <w:jc w:val="right"/>
              <w:outlineLvl w:val="0"/>
              <w:rPr>
                <w:rFonts w:ascii="Arial" w:hAnsi="Arial" w:cs="Arial"/>
                <w:bCs/>
                <w:sz w:val="24"/>
                <w:szCs w:val="24"/>
              </w:rPr>
            </w:pPr>
            <w:r>
              <w:rPr>
                <w:rFonts w:cs="Arial" w:ascii="Arial" w:hAnsi="Arial"/>
                <w:bCs/>
                <w:sz w:val="24"/>
                <w:szCs w:val="24"/>
              </w:rPr>
              <w:t>1252,7</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3"/>
              <w:rPr>
                <w:rFonts w:ascii="Arial" w:hAnsi="Arial" w:cs="Arial"/>
                <w:bCs/>
                <w:sz w:val="24"/>
                <w:szCs w:val="24"/>
              </w:rPr>
            </w:pPr>
            <w:r>
              <w:rPr>
                <w:rFonts w:cs="Arial" w:ascii="Arial" w:hAnsi="Arial"/>
                <w:bCs/>
                <w:sz w:val="24"/>
                <w:szCs w:val="24"/>
              </w:rPr>
              <w:t>Расходы на обеспечение функций органов местного самоуправления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3"/>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88 8 01 20401</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3"/>
              <w:rPr>
                <w:rFonts w:ascii="Arial" w:hAnsi="Arial" w:cs="Arial"/>
                <w:bCs/>
                <w:sz w:val="24"/>
                <w:szCs w:val="24"/>
              </w:rPr>
            </w:pPr>
            <w:r>
              <w:rPr>
                <w:rFonts w:cs="Arial" w:ascii="Arial" w:hAnsi="Arial"/>
                <w:bCs/>
                <w:sz w:val="24"/>
                <w:szCs w:val="24"/>
              </w:rPr>
              <w:t>660,9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88 8 01 20401</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495,1</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88 8 01 20401</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165,8</w:t>
            </w:r>
          </w:p>
        </w:tc>
      </w:tr>
      <w:tr>
        <w:trPr>
          <w:trHeight w:val="612"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Глава местной администрации (исполнительно-распорядительного органа муниципального образования)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88 8 01 20800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591,8</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04</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88 8 01 20800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591,8</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Резервные фонды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Непрограммное направление деятельности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Резервные фонды местных администраций</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88 8 01 07005</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Иные бюджетные ассигнования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bCs/>
                <w:sz w:val="24"/>
                <w:szCs w:val="24"/>
              </w:rPr>
              <w:t>88 8 01 07005</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Другие общегосударственные вопросы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96,1</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88 0 00 00000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96,1</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3"/>
              <w:rPr>
                <w:rFonts w:ascii="Arial" w:hAnsi="Arial" w:cs="Arial"/>
                <w:bCs/>
                <w:sz w:val="24"/>
                <w:szCs w:val="24"/>
              </w:rPr>
            </w:pPr>
            <w:r>
              <w:rPr>
                <w:rFonts w:cs="Arial" w:ascii="Arial" w:hAnsi="Arial"/>
                <w:bCs/>
                <w:sz w:val="24"/>
                <w:szCs w:val="24"/>
              </w:rPr>
              <w:t>Непрограммное направление деятельности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3"/>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88 8 00 00000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3"/>
              <w:rPr>
                <w:rFonts w:ascii="Arial" w:hAnsi="Arial" w:cs="Arial"/>
                <w:bCs/>
                <w:sz w:val="24"/>
                <w:szCs w:val="24"/>
              </w:rPr>
            </w:pPr>
            <w:r>
              <w:rPr>
                <w:rFonts w:cs="Arial" w:ascii="Arial" w:hAnsi="Arial"/>
                <w:bCs/>
                <w:sz w:val="24"/>
                <w:szCs w:val="24"/>
              </w:rPr>
              <w:t>96,1</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Учреждения по обеспечению хозяйственного обслуживания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88 8 0193990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93,1</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88 8 01 93990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93,1</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Прочие 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88 8 06 00000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Прочие выплаты по обязательствам муниципального образования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88 8 06 92035</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88 8 06 92035</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3,0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rPr>
              <w:t>Национальная оборона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65,6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rPr>
            </w:pPr>
            <w:r>
              <w:rPr>
                <w:rFonts w:cs="Arial" w:ascii="Arial" w:hAnsi="Arial"/>
                <w:sz w:val="24"/>
              </w:rPr>
              <w:t>Мобилизационная и вневойсковая подготовка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65,6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rPr>
            </w:pPr>
            <w:r>
              <w:rPr>
                <w:rFonts w:cs="Arial" w:ascii="Arial" w:hAnsi="Arial"/>
                <w:bCs/>
                <w:sz w:val="24"/>
              </w:rPr>
              <w:t>Муниципальная программа «Управление муниципальными финансами Шарангского муниципального района»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14 0 00 00000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65,6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bCs/>
                <w:sz w:val="24"/>
              </w:rPr>
            </w:pPr>
            <w:r>
              <w:rPr>
                <w:rFonts w:cs="Arial" w:ascii="Arial" w:hAnsi="Arial"/>
                <w:bCs/>
                <w:sz w:val="24"/>
              </w:rPr>
              <w:t>Подпрограмма «Создание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14 2 00 00000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65,6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bCs/>
                <w:sz w:val="24"/>
              </w:rPr>
            </w:pPr>
            <w:r>
              <w:rPr>
                <w:rFonts w:cs="Arial" w:ascii="Arial" w:hAnsi="Arial"/>
                <w:bCs/>
                <w:sz w:val="24"/>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14 2 20 51180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65,6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bCs/>
                <w:sz w:val="24"/>
              </w:rPr>
            </w:pPr>
            <w:r>
              <w:rPr>
                <w:rFonts w:cs="Arial" w:ascii="Arial" w:hAnsi="Arial"/>
                <w:bCs/>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14 2 20 51180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40,9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rPr>
            </w:pPr>
            <w:r>
              <w:rPr>
                <w:rFonts w:cs="Arial" w:ascii="Arial" w:hAnsi="Arial"/>
                <w:sz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14 2 20 51180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24,7</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Национальная безопасность и правоохранительная деятельность</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1481,2</w:t>
            </w:r>
          </w:p>
        </w:tc>
      </w:tr>
      <w:tr>
        <w:trPr>
          <w:trHeight w:val="612"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Защита населения и территории от чрезвычайных ситуаций природного и техногенного характера, гражданская оборона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15,0</w:t>
            </w:r>
          </w:p>
        </w:tc>
      </w:tr>
      <w:tr>
        <w:trPr>
          <w:trHeight w:val="612"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Муниципальная программа "Пожарная безопасность объектов и населенных пунктов Шарангского муниципального района на 2018 – 2020 годы"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15,0</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Мероприятия по пожарной безопасности объектов и населенных пунктов Шарангского муниципального района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08 0 03 03000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15,0</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08 0 03 03000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15,0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Обеспечение пожарной безопасности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10</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1466,2</w:t>
            </w:r>
          </w:p>
        </w:tc>
      </w:tr>
      <w:tr>
        <w:trPr>
          <w:trHeight w:val="612"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3"/>
              <w:rPr>
                <w:rFonts w:ascii="Arial" w:hAnsi="Arial" w:cs="Arial"/>
                <w:bCs/>
                <w:sz w:val="24"/>
                <w:szCs w:val="24"/>
              </w:rPr>
            </w:pPr>
            <w:r>
              <w:rPr>
                <w:rFonts w:cs="Arial" w:ascii="Arial" w:hAnsi="Arial"/>
                <w:bCs/>
                <w:sz w:val="24"/>
                <w:szCs w:val="24"/>
              </w:rPr>
              <w:t>Муниципальная программа "Пожарная безопасность объектов и населенных пунктов Шарангского муниципального района на 2018 – 2020 годы"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3"/>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10</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3"/>
              <w:rPr>
                <w:rFonts w:ascii="Arial" w:hAnsi="Arial" w:cs="Arial"/>
                <w:bCs/>
                <w:sz w:val="24"/>
                <w:szCs w:val="24"/>
              </w:rPr>
            </w:pPr>
            <w:r>
              <w:rPr>
                <w:rFonts w:cs="Arial" w:ascii="Arial" w:hAnsi="Arial"/>
                <w:bCs/>
                <w:sz w:val="24"/>
                <w:szCs w:val="24"/>
              </w:rPr>
              <w:t>1466,2</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Мероприятия по пожарной безопасности объектов и населенных пунктов Шарангского муниципального района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08 0 03 03000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1466,2</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08 0 03 03000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1368,6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08 0 03 03000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97,6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Национальная экономика</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776,9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Общеэкономические вопросы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8,0</w:t>
            </w:r>
          </w:p>
        </w:tc>
      </w:tr>
      <w:tr>
        <w:trPr>
          <w:trHeight w:val="612"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3"/>
              <w:rPr/>
            </w:pPr>
            <w:r>
              <w:rPr>
                <w:rFonts w:cs="Arial" w:ascii="Arial" w:hAnsi="Arial"/>
                <w:bCs/>
                <w:sz w:val="24"/>
                <w:szCs w:val="24"/>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3"/>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03 0 00 00000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3"/>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3"/>
              <w:rPr>
                <w:rFonts w:ascii="Arial" w:hAnsi="Arial" w:cs="Arial"/>
                <w:bCs/>
                <w:sz w:val="24"/>
                <w:szCs w:val="24"/>
              </w:rPr>
            </w:pPr>
            <w:r>
              <w:rPr>
                <w:rFonts w:cs="Arial" w:ascii="Arial" w:hAnsi="Arial"/>
                <w:bCs/>
                <w:sz w:val="24"/>
                <w:szCs w:val="24"/>
              </w:rPr>
              <w:t>8,0</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Мероприятия по организации общественных оплачиваемых работ и временного трудоустройства несовершеннолетних граждан</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bCs/>
                <w:sz w:val="24"/>
                <w:szCs w:val="24"/>
              </w:rPr>
              <w:t>03 0 02 10040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8,0</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bCs/>
                <w:sz w:val="24"/>
                <w:szCs w:val="24"/>
              </w:rPr>
              <w:t>03 0 02 10040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Дорожное хозяйство (дорожные фонды)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768,9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Муниципальная программа «Развитие транспортной системы в Шарангском муниципальном районе Нижегородской области на 2018-2020 годы»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06 0 00 00000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768,9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Ремонт и содержание автомобильных дорог общего пользования в Шарангском муниципальном районе</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06 2 00 00000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768,9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 xml:space="preserve">Содержание автомобильных дорог общего пользования  </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06 2 02 07080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768,9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04</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09</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06 2 02 07080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768,9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Жилищно-коммунальное хозяйство</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476,3</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Жилищное хозяйство</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77,3</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77,3</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Непрограммное направление деятельности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77,3</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Прочие 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88 8 06 00000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77,3</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Мероприятия в области жилищного хозяйства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88 8 06 03503</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77,3</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88 8 06 03503</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74,3</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Благоустройство</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399,0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Муниципальная программа «Экология Шарангского муниципального района на 2018-2020 годы»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11,0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Охрана окружающей среды от загрязнения отходами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11,0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Содержание свалки ТБО</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17 3 03 00000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11,0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Мероприятия в области охраны окружающей среды(кроме органов местного самоуправления)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17 3 03 07070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11,0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17 3 03 07070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11,0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388,0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Непрограммное направление деятельности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388,0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Прочие 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88 8 06 00000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388,0</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bCs/>
                <w:sz w:val="24"/>
                <w:szCs w:val="24"/>
              </w:rPr>
              <w:t>Уличное освещение за счет средств местного бюджета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88 8 06 60102</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254,9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88 8 06 60102</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254,9</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Прочие мероприятия по благоустройству городских округов и поселений за счет средств местного бюджета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88 8 06 60503</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133,1</w:t>
            </w:r>
          </w:p>
        </w:tc>
      </w:tr>
      <w:tr>
        <w:trPr>
          <w:trHeight w:val="408"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05</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03</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88 8 06 60503</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133,1</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Культура, кинематография</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3658,2</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Культура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3658,2</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3658,2</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Непрограммное направление деятельности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3658,2</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Межбюджетные трансферты бюджетам муниципальных районов (городских округов), передаваемые в рамках непрограммных расходов</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88 8 03 00000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3658,2</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88 8 03 00000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3260,7</w:t>
            </w:r>
          </w:p>
        </w:tc>
      </w:tr>
      <w:tr>
        <w:trPr>
          <w:trHeight w:val="816"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Межбюджетные трансферты из бюджетов поселения бюджету муниципального района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bCs/>
                <w:sz w:val="24"/>
                <w:szCs w:val="24"/>
              </w:rPr>
              <w:t>88 8 03 02106</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3260,7</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Иные межбюджетные трансферты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08</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01</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bCs/>
                <w:sz w:val="24"/>
                <w:szCs w:val="24"/>
              </w:rPr>
              <w:t>88 8 03 02106</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500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3260,7</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Социальная политика</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10</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6,0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Другие вопросы в области социальной политики</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10</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06</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6,0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10</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06</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88 0 00 00000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6,0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w:bCs/>
                <w:sz w:val="24"/>
                <w:szCs w:val="24"/>
              </w:rPr>
            </w:pPr>
            <w:r>
              <w:rPr>
                <w:rFonts w:cs="Arial" w:ascii="Arial" w:hAnsi="Arial"/>
                <w:bCs/>
                <w:sz w:val="24"/>
                <w:szCs w:val="24"/>
              </w:rPr>
              <w:t>Непрограммное направление деятельности</w:t>
            </w:r>
          </w:p>
        </w:tc>
        <w:tc>
          <w:tcPr>
            <w:tcW w:w="865" w:type="dxa"/>
            <w:tcBorders>
              <w:left w:val="single" w:sz="4" w:space="0" w:color="000000"/>
              <w:bottom w:val="single" w:sz="4" w:space="0" w:color="000000"/>
              <w:insideH w:val="single" w:sz="4" w:space="0" w:color="000000"/>
            </w:tcBorders>
            <w:shd w:fill="auto" w:val="clear"/>
            <w:vAlign w:val="center"/>
          </w:tcPr>
          <w:p>
            <w:pPr>
              <w:pStyle w:val="Normal"/>
              <w:snapToGrid w:val="false"/>
              <w:jc w:val="center"/>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10</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06</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88 8 00 00000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6,0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0"/>
              <w:rPr>
                <w:rFonts w:ascii="Arial" w:hAnsi="Arial" w:cs="Arial"/>
                <w:bCs/>
                <w:sz w:val="24"/>
                <w:szCs w:val="24"/>
              </w:rPr>
            </w:pPr>
            <w:r>
              <w:rPr>
                <w:rFonts w:cs="Arial" w:ascii="Arial" w:hAnsi="Arial"/>
                <w:bCs/>
                <w:sz w:val="24"/>
                <w:szCs w:val="24"/>
              </w:rPr>
              <w:t>Прочие непрограммные расходы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0"/>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10</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06</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88 8 06 00000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0"/>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0"/>
              <w:rPr>
                <w:rFonts w:ascii="Arial" w:hAnsi="Arial" w:cs="Arial"/>
                <w:bCs/>
                <w:sz w:val="24"/>
                <w:szCs w:val="24"/>
              </w:rPr>
            </w:pPr>
            <w:r>
              <w:rPr>
                <w:rFonts w:cs="Arial" w:ascii="Arial" w:hAnsi="Arial"/>
                <w:bCs/>
                <w:sz w:val="24"/>
                <w:szCs w:val="24"/>
              </w:rPr>
              <w:t>6,0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2"/>
              <w:rPr>
                <w:rFonts w:ascii="Arial" w:hAnsi="Arial" w:cs="Arial"/>
                <w:bCs/>
                <w:sz w:val="24"/>
                <w:szCs w:val="24"/>
              </w:rPr>
            </w:pPr>
            <w:r>
              <w:rPr>
                <w:rFonts w:cs="Arial" w:ascii="Arial" w:hAnsi="Arial"/>
                <w:bCs/>
                <w:sz w:val="24"/>
                <w:szCs w:val="24"/>
              </w:rPr>
              <w:t>Мероприятия в области социальной политики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2"/>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10</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06</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88 8 06 14010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2"/>
              <w:rPr>
                <w:rFonts w:ascii="Arial" w:hAnsi="Arial" w:cs="Arial"/>
                <w:bCs/>
                <w:sz w:val="24"/>
                <w:szCs w:val="24"/>
              </w:rPr>
            </w:pPr>
            <w:r>
              <w:rPr>
                <w:rFonts w:cs="Arial" w:ascii="Arial" w:hAnsi="Arial"/>
                <w:bCs/>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2"/>
              <w:rPr>
                <w:rFonts w:ascii="Arial" w:hAnsi="Arial" w:cs="Arial"/>
                <w:bCs/>
                <w:sz w:val="24"/>
                <w:szCs w:val="24"/>
              </w:rPr>
            </w:pPr>
            <w:r>
              <w:rPr>
                <w:rFonts w:cs="Arial" w:ascii="Arial" w:hAnsi="Arial"/>
                <w:bCs/>
                <w:sz w:val="24"/>
                <w:szCs w:val="24"/>
              </w:rPr>
              <w:t>6,0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bCs/>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06</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bCs/>
                <w:sz w:val="24"/>
                <w:szCs w:val="24"/>
              </w:rPr>
              <w:t>88 8 06 14010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6,0</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Физическая культура и спорт</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 xml:space="preserve">00 </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852,5</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bCs/>
                <w:sz w:val="24"/>
                <w:szCs w:val="24"/>
              </w:rPr>
            </w:pPr>
            <w:r>
              <w:rPr>
                <w:rFonts w:cs="Arial" w:ascii="Arial" w:hAnsi="Arial"/>
                <w:bCs/>
                <w:sz w:val="24"/>
                <w:szCs w:val="24"/>
              </w:rPr>
              <w:t>Массовый спорт</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bCs/>
                <w:sz w:val="24"/>
                <w:szCs w:val="24"/>
              </w:rPr>
              <w:t>00 0 00 00000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852,5</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pPr>
            <w:bookmarkStart w:id="0" w:name="_GoBack"/>
            <w:bookmarkEnd w:id="0"/>
            <w:r>
              <w:rPr>
                <w:rFonts w:cs="Arial" w:ascii="Arial" w:hAnsi="Arial"/>
                <w:sz w:val="24"/>
                <w:szCs w:val="24"/>
              </w:rPr>
              <w:t>Муниципальная программа «Развитие физической культуры и спорта Шарангского муниципального района на 2015-2019 годы»</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sz w:val="24"/>
                <w:szCs w:val="24"/>
              </w:rPr>
              <w:t>15 0 00 00000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852,5</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Подпрограмма «Развитие физической культуры и массового спорта»</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sz w:val="24"/>
                <w:szCs w:val="24"/>
              </w:rPr>
              <w:t>15 1 00 00000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852,5</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Обеспечение деятельности муниципальных учреждений</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bCs/>
                <w:sz w:val="24"/>
                <w:szCs w:val="24"/>
              </w:rPr>
              <w:t>15 1 02 00000</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852,5</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Расходы на обеспечение деятельности муниципальных учреждений</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bCs/>
                <w:sz w:val="24"/>
                <w:szCs w:val="24"/>
              </w:rPr>
              <w:t>15 1 02 48799</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852,5</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bCs/>
                <w:sz w:val="24"/>
                <w:szCs w:val="24"/>
              </w:rPr>
              <w:t>15 1 02 48799</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512,6</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jc w:val="both"/>
              <w:outlineLvl w:val="4"/>
              <w:rPr>
                <w:rFonts w:ascii="Arial" w:hAnsi="Arial" w:cs="Arial"/>
                <w:sz w:val="24"/>
                <w:szCs w:val="24"/>
              </w:rPr>
            </w:pPr>
            <w:r>
              <w:rPr>
                <w:rFonts w:cs="Arial" w:ascii="Arial" w:hAnsi="Arial"/>
                <w:sz w:val="24"/>
                <w:szCs w:val="24"/>
              </w:rPr>
              <w:t>Закупка товаров, работ и услуг для обеспечения государственных (муниципальных) нужд</w:t>
            </w:r>
          </w:p>
        </w:tc>
        <w:tc>
          <w:tcPr>
            <w:tcW w:w="865" w:type="dxa"/>
            <w:tcBorders>
              <w:left w:val="single" w:sz="4" w:space="0" w:color="000000"/>
              <w:bottom w:val="single" w:sz="4" w:space="0" w:color="000000"/>
              <w:insideH w:val="single" w:sz="4" w:space="0" w:color="000000"/>
            </w:tcBorders>
            <w:shd w:fill="auto" w:val="clear"/>
            <w:vAlign w:val="center"/>
          </w:tcPr>
          <w:p>
            <w:pPr>
              <w:pStyle w:val="Normal"/>
              <w:numPr>
                <w:ilvl w:val="0"/>
                <w:numId w:val="0"/>
              </w:numPr>
              <w:snapToGrid w:val="false"/>
              <w:jc w:val="center"/>
              <w:outlineLvl w:val="4"/>
              <w:rPr>
                <w:rFonts w:ascii="Arial" w:hAnsi="Arial" w:cs="Arial"/>
                <w:sz w:val="24"/>
                <w:szCs w:val="24"/>
              </w:rPr>
            </w:pPr>
            <w:r>
              <w:rPr>
                <w:rFonts w:cs="Arial" w:ascii="Arial" w:hAnsi="Arial"/>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11</w:t>
            </w:r>
          </w:p>
        </w:tc>
        <w:tc>
          <w:tcPr>
            <w:tcW w:w="709"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02</w:t>
            </w:r>
          </w:p>
        </w:tc>
        <w:tc>
          <w:tcPr>
            <w:tcW w:w="2126"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bCs/>
                <w:sz w:val="24"/>
                <w:szCs w:val="24"/>
              </w:rPr>
            </w:pPr>
            <w:r>
              <w:rPr>
                <w:rFonts w:cs="Arial" w:ascii="Arial" w:hAnsi="Arial"/>
                <w:bCs/>
                <w:sz w:val="24"/>
                <w:szCs w:val="24"/>
              </w:rPr>
              <w:t>15 1 02 48799</w:t>
            </w:r>
          </w:p>
        </w:tc>
        <w:tc>
          <w:tcPr>
            <w:tcW w:w="1134" w:type="dxa"/>
            <w:tcBorders>
              <w:left w:val="single" w:sz="4" w:space="0" w:color="000000"/>
              <w:bottom w:val="single" w:sz="4" w:space="0" w:color="000000"/>
              <w:insideH w:val="single" w:sz="4" w:space="0" w:color="000000"/>
            </w:tcBorders>
            <w:shd w:fill="auto" w:val="clear"/>
            <w:vAlign w:val="bottom"/>
          </w:tcPr>
          <w:p>
            <w:pPr>
              <w:pStyle w:val="Normal"/>
              <w:numPr>
                <w:ilvl w:val="0"/>
                <w:numId w:val="0"/>
              </w:numPr>
              <w:jc w:val="center"/>
              <w:outlineLvl w:val="4"/>
              <w:rPr>
                <w:rFonts w:ascii="Arial" w:hAnsi="Arial" w:cs="Arial"/>
                <w:sz w:val="24"/>
                <w:szCs w:val="24"/>
              </w:rPr>
            </w:pPr>
            <w:r>
              <w:rPr>
                <w:rFonts w:cs="Arial" w:ascii="Arial" w:hAnsi="Arial"/>
                <w:sz w:val="24"/>
                <w:szCs w:val="24"/>
              </w:rPr>
              <w:t>200</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0"/>
              </w:numPr>
              <w:jc w:val="right"/>
              <w:outlineLvl w:val="4"/>
              <w:rPr>
                <w:rFonts w:ascii="Arial" w:hAnsi="Arial" w:cs="Arial"/>
                <w:sz w:val="24"/>
                <w:szCs w:val="24"/>
              </w:rPr>
            </w:pPr>
            <w:r>
              <w:rPr>
                <w:rFonts w:cs="Arial" w:ascii="Arial" w:hAnsi="Arial"/>
                <w:sz w:val="24"/>
                <w:szCs w:val="24"/>
              </w:rPr>
              <w:t>339,9</w:t>
            </w:r>
          </w:p>
        </w:tc>
      </w:tr>
      <w:tr>
        <w:trPr>
          <w:trHeight w:val="264" w:hRule="atLeast"/>
        </w:trPr>
        <w:tc>
          <w:tcPr>
            <w:tcW w:w="3672" w:type="dxa"/>
            <w:tcBorders>
              <w:left w:val="single" w:sz="4" w:space="0" w:color="000000"/>
              <w:bottom w:val="single" w:sz="4" w:space="0" w:color="000000"/>
              <w:insideH w:val="single" w:sz="4" w:space="0" w:color="000000"/>
            </w:tcBorders>
            <w:shd w:fill="auto" w:val="clear"/>
            <w:vAlign w:val="bottom"/>
          </w:tcPr>
          <w:p>
            <w:pPr>
              <w:pStyle w:val="Normal"/>
              <w:jc w:val="both"/>
              <w:rPr>
                <w:rFonts w:ascii="Arial" w:hAnsi="Arial" w:cs="Arial"/>
                <w:bCs/>
                <w:sz w:val="24"/>
                <w:szCs w:val="24"/>
              </w:rPr>
            </w:pPr>
            <w:r>
              <w:rPr>
                <w:rFonts w:cs="Arial" w:ascii="Arial" w:hAnsi="Arial"/>
                <w:bCs/>
                <w:sz w:val="24"/>
                <w:szCs w:val="24"/>
              </w:rPr>
              <w:t> </w:t>
            </w:r>
            <w:r>
              <w:rPr>
                <w:rFonts w:cs="Arial" w:ascii="Arial" w:hAnsi="Arial"/>
                <w:bCs/>
                <w:sz w:val="24"/>
                <w:szCs w:val="24"/>
              </w:rPr>
              <w:t>Всего расходов</w:t>
            </w:r>
          </w:p>
        </w:tc>
        <w:tc>
          <w:tcPr>
            <w:tcW w:w="865" w:type="dxa"/>
            <w:tcBorders>
              <w:left w:val="single" w:sz="4" w:space="0" w:color="000000"/>
              <w:bottom w:val="single" w:sz="4" w:space="0" w:color="000000"/>
              <w:insideH w:val="single" w:sz="4" w:space="0" w:color="000000"/>
            </w:tcBorders>
            <w:shd w:fill="auto" w:val="clear"/>
            <w:vAlign w:val="bottom"/>
          </w:tcPr>
          <w:p>
            <w:pPr>
              <w:pStyle w:val="Normal"/>
              <w:snapToGrid w:val="false"/>
              <w:rPr>
                <w:rFonts w:ascii="Arial" w:hAnsi="Arial" w:cs="Arial"/>
                <w:bCs/>
                <w:sz w:val="24"/>
                <w:szCs w:val="24"/>
              </w:rPr>
            </w:pPr>
            <w:r>
              <w:rPr>
                <w:rFonts w:cs="Arial" w:ascii="Arial" w:hAnsi="Arial"/>
                <w:bCs/>
                <w:sz w:val="24"/>
                <w:szCs w:val="24"/>
              </w:rPr>
            </w:r>
          </w:p>
        </w:tc>
        <w:tc>
          <w:tcPr>
            <w:tcW w:w="708" w:type="dxa"/>
            <w:gridSpan w:val="2"/>
            <w:tcBorders>
              <w:left w:val="single" w:sz="4" w:space="0" w:color="000000"/>
              <w:bottom w:val="single" w:sz="4" w:space="0" w:color="000000"/>
              <w:insideH w:val="single" w:sz="4" w:space="0" w:color="000000"/>
            </w:tcBorders>
            <w:shd w:fill="auto" w:val="clear"/>
            <w:vAlign w:val="bottom"/>
          </w:tcPr>
          <w:p>
            <w:pPr>
              <w:pStyle w:val="Normal"/>
              <w:rPr>
                <w:rFonts w:ascii="Arial" w:hAnsi="Arial" w:cs="Arial"/>
                <w:bCs/>
                <w:sz w:val="24"/>
                <w:szCs w:val="24"/>
              </w:rPr>
            </w:pPr>
            <w:r>
              <w:rPr>
                <w:rFonts w:cs="Arial" w:ascii="Arial" w:hAnsi="Arial"/>
                <w:bCs/>
                <w:sz w:val="24"/>
                <w:szCs w:val="24"/>
              </w:rPr>
              <w:t> </w:t>
            </w:r>
          </w:p>
        </w:tc>
        <w:tc>
          <w:tcPr>
            <w:tcW w:w="709"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 </w:t>
            </w:r>
          </w:p>
        </w:tc>
        <w:tc>
          <w:tcPr>
            <w:tcW w:w="212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 </w:t>
            </w:r>
          </w:p>
        </w:tc>
        <w:tc>
          <w:tcPr>
            <w:tcW w:w="1134"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w:bCs/>
                <w:sz w:val="24"/>
                <w:szCs w:val="24"/>
              </w:rPr>
            </w:pPr>
            <w:r>
              <w:rPr>
                <w:rFonts w:cs="Arial" w:ascii="Arial" w:hAnsi="Arial"/>
                <w:bCs/>
                <w:sz w:val="24"/>
                <w:szCs w:val="24"/>
              </w:rPr>
              <w:t> </w:t>
            </w:r>
          </w:p>
        </w:tc>
        <w:tc>
          <w:tcPr>
            <w:tcW w:w="1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rFonts w:ascii="Arial" w:hAnsi="Arial" w:cs="Arial"/>
                <w:bCs/>
                <w:sz w:val="24"/>
                <w:szCs w:val="24"/>
              </w:rPr>
            </w:pPr>
            <w:r>
              <w:rPr>
                <w:rFonts w:cs="Arial" w:ascii="Arial" w:hAnsi="Arial"/>
                <w:bCs/>
                <w:sz w:val="24"/>
                <w:szCs w:val="24"/>
              </w:rPr>
              <w:t>8670,9</w:t>
            </w:r>
          </w:p>
        </w:tc>
      </w:tr>
    </w:tbl>
    <w:p>
      <w:pPr>
        <w:sectPr>
          <w:footerReference w:type="default" r:id="rId8"/>
          <w:type w:val="nextPage"/>
          <w:pgSz w:w="11906" w:h="16838"/>
          <w:pgMar w:left="1418" w:right="851" w:header="0" w:top="851" w:footer="709" w:bottom="851" w:gutter="0"/>
          <w:pgNumType w:fmt="decimal"/>
          <w:formProt w:val="false"/>
          <w:textDirection w:val="lrTb"/>
          <w:docGrid w:type="default" w:linePitch="360" w:charSpace="0"/>
        </w:sectPr>
        <w:pStyle w:val="Normal"/>
        <w:rPr>
          <w:sz w:val="28"/>
          <w:szCs w:val="28"/>
        </w:rPr>
      </w:pPr>
      <w:r>
        <w:rPr>
          <w:sz w:val="28"/>
          <w:szCs w:val="28"/>
        </w:rPr>
        <w:t xml:space="preserve"> </w:t>
      </w:r>
    </w:p>
    <w:p>
      <w:pPr>
        <w:pStyle w:val="Normal"/>
        <w:jc w:val="right"/>
        <w:rPr>
          <w:rFonts w:ascii="Arial" w:hAnsi="Arial" w:cs="Arial"/>
          <w:b/>
          <w:b/>
          <w:sz w:val="32"/>
          <w:szCs w:val="28"/>
        </w:rPr>
      </w:pPr>
      <w:r>
        <w:rPr>
          <w:rFonts w:cs="Arial" w:ascii="Arial" w:hAnsi="Arial"/>
          <w:b/>
          <w:sz w:val="32"/>
          <w:szCs w:val="28"/>
        </w:rPr>
        <w:t>Приложение 6</w:t>
      </w:r>
    </w:p>
    <w:p>
      <w:pPr>
        <w:pStyle w:val="Normal"/>
        <w:jc w:val="right"/>
        <w:rPr>
          <w:rFonts w:ascii="Arial" w:hAnsi="Arial" w:cs="Arial"/>
          <w:sz w:val="24"/>
          <w:szCs w:val="28"/>
        </w:rPr>
      </w:pPr>
      <w:r>
        <w:rPr>
          <w:rFonts w:cs="Arial" w:ascii="Arial" w:hAnsi="Arial"/>
          <w:sz w:val="24"/>
          <w:szCs w:val="28"/>
        </w:rPr>
        <w:t>к распоряжению администрации</w:t>
      </w:r>
    </w:p>
    <w:p>
      <w:pPr>
        <w:pStyle w:val="Normal"/>
        <w:jc w:val="right"/>
        <w:rPr>
          <w:rFonts w:ascii="Arial" w:hAnsi="Arial" w:cs="Arial"/>
          <w:sz w:val="24"/>
          <w:szCs w:val="28"/>
        </w:rPr>
      </w:pPr>
      <w:r>
        <w:rPr>
          <w:rFonts w:cs="Arial" w:ascii="Arial" w:hAnsi="Arial"/>
          <w:sz w:val="24"/>
          <w:szCs w:val="28"/>
        </w:rPr>
        <w:t>Старорудкинского сельсовета</w:t>
      </w:r>
    </w:p>
    <w:p>
      <w:pPr>
        <w:pStyle w:val="Normal"/>
        <w:jc w:val="right"/>
        <w:rPr>
          <w:rFonts w:ascii="Arial" w:hAnsi="Arial" w:cs="Arial"/>
          <w:sz w:val="24"/>
          <w:szCs w:val="28"/>
        </w:rPr>
      </w:pPr>
      <w:r>
        <w:rPr>
          <w:rFonts w:cs="Arial" w:ascii="Arial" w:hAnsi="Arial"/>
          <w:sz w:val="24"/>
          <w:szCs w:val="28"/>
        </w:rPr>
        <w:t>Шарангского муниципального района</w:t>
      </w:r>
    </w:p>
    <w:p>
      <w:pPr>
        <w:pStyle w:val="Normal"/>
        <w:jc w:val="right"/>
        <w:rPr>
          <w:rFonts w:ascii="Arial" w:hAnsi="Arial" w:cs="Arial"/>
          <w:sz w:val="24"/>
          <w:szCs w:val="28"/>
        </w:rPr>
      </w:pPr>
      <w:r>
        <w:rPr>
          <w:rFonts w:cs="Arial" w:ascii="Arial" w:hAnsi="Arial"/>
          <w:sz w:val="24"/>
          <w:szCs w:val="28"/>
        </w:rPr>
        <w:t>Нижегородской области</w:t>
      </w:r>
    </w:p>
    <w:p>
      <w:pPr>
        <w:pStyle w:val="Normal"/>
        <w:jc w:val="right"/>
        <w:rPr>
          <w:rFonts w:ascii="Arial" w:hAnsi="Arial" w:cs="Arial"/>
          <w:sz w:val="24"/>
          <w:szCs w:val="28"/>
        </w:rPr>
      </w:pPr>
      <w:r>
        <w:rPr>
          <w:rFonts w:cs="Arial" w:ascii="Arial" w:hAnsi="Arial"/>
          <w:sz w:val="24"/>
          <w:szCs w:val="28"/>
        </w:rPr>
        <w:t>от 29.12.2018 №10</w:t>
      </w:r>
    </w:p>
    <w:p>
      <w:pPr>
        <w:pStyle w:val="Normal"/>
        <w:jc w:val="center"/>
        <w:rPr>
          <w:rFonts w:ascii="Arial" w:hAnsi="Arial" w:cs="Arial"/>
          <w:sz w:val="24"/>
          <w:szCs w:val="28"/>
        </w:rPr>
      </w:pPr>
      <w:r>
        <w:rPr>
          <w:rFonts w:cs="Arial" w:ascii="Arial" w:hAnsi="Arial"/>
          <w:sz w:val="24"/>
          <w:szCs w:val="28"/>
        </w:rPr>
      </w:r>
    </w:p>
    <w:p>
      <w:pPr>
        <w:pStyle w:val="Normal"/>
        <w:jc w:val="center"/>
        <w:rPr/>
      </w:pPr>
      <w:r>
        <w:rPr>
          <w:rFonts w:cs="Arial" w:ascii="Arial" w:hAnsi="Arial"/>
          <w:sz w:val="24"/>
        </w:rPr>
        <w:t>ГРАФИК ДОКУМЕНТООБОРОТА</w:t>
      </w:r>
    </w:p>
    <w:p>
      <w:pPr>
        <w:pStyle w:val="Normal"/>
        <w:jc w:val="center"/>
        <w:rPr>
          <w:rFonts w:ascii="Arial" w:hAnsi="Arial" w:cs="Arial"/>
          <w:sz w:val="24"/>
        </w:rPr>
      </w:pPr>
      <w:r>
        <w:rPr>
          <w:rFonts w:cs="Arial" w:ascii="Arial" w:hAnsi="Arial"/>
          <w:sz w:val="24"/>
        </w:rPr>
        <w:t>по администрации Старорудкинского сельсовета</w:t>
      </w:r>
    </w:p>
    <w:p>
      <w:pPr>
        <w:pStyle w:val="Normal"/>
        <w:jc w:val="center"/>
        <w:rPr>
          <w:rFonts w:ascii="Arial" w:hAnsi="Arial" w:cs="Arial"/>
          <w:sz w:val="24"/>
        </w:rPr>
      </w:pPr>
      <w:r>
        <w:rPr>
          <w:rFonts w:cs="Arial" w:ascii="Arial" w:hAnsi="Arial"/>
          <w:sz w:val="24"/>
        </w:rPr>
      </w:r>
    </w:p>
    <w:tbl>
      <w:tblPr>
        <w:tblW w:w="15022" w:type="dxa"/>
        <w:jc w:val="left"/>
        <w:tblInd w:w="-123" w:type="dxa"/>
        <w:tblBorders>
          <w:top w:val="single" w:sz="12" w:space="0" w:color="000000"/>
          <w:left w:val="single" w:sz="12" w:space="0" w:color="000000"/>
          <w:bottom w:val="single" w:sz="6" w:space="0" w:color="000000"/>
          <w:insideH w:val="single" w:sz="6" w:space="0" w:color="000000"/>
        </w:tblBorders>
        <w:tblCellMar>
          <w:top w:w="0" w:type="dxa"/>
          <w:left w:w="93" w:type="dxa"/>
          <w:bottom w:w="0" w:type="dxa"/>
          <w:right w:w="108" w:type="dxa"/>
        </w:tblCellMar>
      </w:tblPr>
      <w:tblGrid>
        <w:gridCol w:w="1242"/>
        <w:gridCol w:w="567"/>
        <w:gridCol w:w="851"/>
        <w:gridCol w:w="850"/>
        <w:gridCol w:w="993"/>
        <w:gridCol w:w="1275"/>
        <w:gridCol w:w="1134"/>
        <w:gridCol w:w="993"/>
        <w:gridCol w:w="1134"/>
        <w:gridCol w:w="1275"/>
        <w:gridCol w:w="993"/>
        <w:gridCol w:w="1417"/>
        <w:gridCol w:w="992"/>
        <w:gridCol w:w="1306"/>
      </w:tblGrid>
      <w:tr>
        <w:trPr/>
        <w:tc>
          <w:tcPr>
            <w:tcW w:w="1242" w:type="dxa"/>
            <w:tcBorders>
              <w:top w:val="single" w:sz="12" w:space="0" w:color="000000"/>
              <w:left w:val="single" w:sz="12" w:space="0" w:color="000000"/>
              <w:bottom w:val="single" w:sz="6" w:space="0" w:color="000000"/>
              <w:insideH w:val="single" w:sz="6" w:space="0" w:color="000000"/>
            </w:tcBorders>
            <w:shd w:fill="auto" w:val="clear"/>
          </w:tcPr>
          <w:p>
            <w:pPr>
              <w:pStyle w:val="Normal"/>
              <w:jc w:val="center"/>
              <w:rPr>
                <w:rFonts w:ascii="Arial" w:hAnsi="Arial" w:cs="Arial"/>
                <w:sz w:val="24"/>
              </w:rPr>
            </w:pPr>
            <w:r>
              <w:rPr>
                <w:rFonts w:cs="Arial" w:ascii="Arial" w:hAnsi="Arial"/>
                <w:sz w:val="24"/>
              </w:rPr>
              <w:t>Наименование документа</w:t>
            </w:r>
          </w:p>
        </w:tc>
        <w:tc>
          <w:tcPr>
            <w:tcW w:w="4536" w:type="dxa"/>
            <w:gridSpan w:val="5"/>
            <w:tcBorders>
              <w:top w:val="single" w:sz="12" w:space="0" w:color="000000"/>
              <w:left w:val="single" w:sz="6" w:space="0" w:color="000000"/>
              <w:bottom w:val="single" w:sz="6" w:space="0" w:color="000000"/>
              <w:insideH w:val="single" w:sz="6" w:space="0" w:color="000000"/>
            </w:tcBorders>
            <w:shd w:fill="auto" w:val="clear"/>
          </w:tcPr>
          <w:p>
            <w:pPr>
              <w:pStyle w:val="Normal"/>
              <w:jc w:val="center"/>
              <w:rPr>
                <w:rFonts w:ascii="Arial" w:hAnsi="Arial" w:cs="Arial"/>
                <w:sz w:val="24"/>
              </w:rPr>
            </w:pPr>
            <w:r>
              <w:rPr>
                <w:rFonts w:cs="Arial" w:ascii="Arial" w:hAnsi="Arial"/>
                <w:sz w:val="24"/>
              </w:rPr>
              <w:t>Создание документа</w:t>
            </w:r>
          </w:p>
        </w:tc>
        <w:tc>
          <w:tcPr>
            <w:tcW w:w="4536" w:type="dxa"/>
            <w:gridSpan w:val="4"/>
            <w:tcBorders>
              <w:top w:val="single" w:sz="12" w:space="0" w:color="000000"/>
              <w:left w:val="single" w:sz="6" w:space="0" w:color="000000"/>
              <w:bottom w:val="single" w:sz="6" w:space="0" w:color="000000"/>
              <w:insideH w:val="single" w:sz="6" w:space="0" w:color="000000"/>
            </w:tcBorders>
            <w:shd w:fill="auto" w:val="clear"/>
          </w:tcPr>
          <w:p>
            <w:pPr>
              <w:pStyle w:val="Normal"/>
              <w:jc w:val="center"/>
              <w:rPr>
                <w:rFonts w:ascii="Arial" w:hAnsi="Arial" w:cs="Arial"/>
                <w:sz w:val="24"/>
              </w:rPr>
            </w:pPr>
            <w:r>
              <w:rPr>
                <w:rFonts w:cs="Arial" w:ascii="Arial" w:hAnsi="Arial"/>
                <w:sz w:val="24"/>
              </w:rPr>
              <w:t>Проверка документа</w:t>
            </w:r>
          </w:p>
        </w:tc>
        <w:tc>
          <w:tcPr>
            <w:tcW w:w="2410" w:type="dxa"/>
            <w:gridSpan w:val="2"/>
            <w:tcBorders>
              <w:top w:val="single" w:sz="12"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Обработка документа</w:t>
            </w:r>
          </w:p>
        </w:tc>
        <w:tc>
          <w:tcPr>
            <w:tcW w:w="2298" w:type="dxa"/>
            <w:gridSpan w:val="2"/>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Передача в архив</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snapToGrid w:val="false"/>
              <w:rPr>
                <w:rFonts w:ascii="Arial" w:hAnsi="Arial" w:cs="Arial"/>
                <w:sz w:val="24"/>
              </w:rPr>
            </w:pPr>
            <w:r>
              <w:rPr>
                <w:rFonts w:cs="Arial" w:ascii="Arial" w:hAnsi="Arial"/>
                <w:sz w:val="24"/>
              </w:rPr>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Кол-</w:t>
            </w:r>
          </w:p>
          <w:p>
            <w:pPr>
              <w:pStyle w:val="Normal"/>
              <w:rPr>
                <w:rFonts w:ascii="Arial" w:hAnsi="Arial" w:cs="Arial"/>
                <w:sz w:val="24"/>
              </w:rPr>
            </w:pPr>
            <w:r>
              <w:rPr>
                <w:rFonts w:cs="Arial" w:ascii="Arial" w:hAnsi="Arial"/>
                <w:sz w:val="24"/>
              </w:rPr>
              <w:t>во</w:t>
            </w:r>
          </w:p>
          <w:p>
            <w:pPr>
              <w:pStyle w:val="Normal"/>
              <w:rPr>
                <w:rFonts w:ascii="Arial" w:hAnsi="Arial" w:cs="Arial"/>
                <w:sz w:val="24"/>
              </w:rPr>
            </w:pPr>
            <w:r>
              <w:rPr>
                <w:rFonts w:cs="Arial" w:ascii="Arial" w:hAnsi="Arial"/>
                <w:sz w:val="24"/>
              </w:rPr>
              <w:t>экз.</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Отв. за</w:t>
            </w:r>
          </w:p>
          <w:p>
            <w:pPr>
              <w:pStyle w:val="Normal"/>
              <w:rPr>
                <w:rFonts w:ascii="Arial" w:hAnsi="Arial" w:cs="Arial"/>
                <w:sz w:val="24"/>
              </w:rPr>
            </w:pPr>
            <w:r>
              <w:rPr>
                <w:rFonts w:cs="Arial" w:ascii="Arial" w:hAnsi="Arial"/>
                <w:sz w:val="24"/>
              </w:rPr>
              <w:t>выпол-</w:t>
            </w:r>
          </w:p>
          <w:p>
            <w:pPr>
              <w:pStyle w:val="Normal"/>
              <w:rPr>
                <w:rFonts w:ascii="Arial" w:hAnsi="Arial" w:cs="Arial"/>
                <w:sz w:val="24"/>
              </w:rPr>
            </w:pPr>
            <w:r>
              <w:rPr>
                <w:rFonts w:cs="Arial" w:ascii="Arial" w:hAnsi="Arial"/>
                <w:sz w:val="24"/>
              </w:rPr>
              <w:t>нение</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Отв. за</w:t>
            </w:r>
          </w:p>
          <w:p>
            <w:pPr>
              <w:pStyle w:val="Normal"/>
              <w:rPr>
                <w:rFonts w:ascii="Arial" w:hAnsi="Arial" w:cs="Arial"/>
                <w:sz w:val="24"/>
              </w:rPr>
            </w:pPr>
            <w:r>
              <w:rPr>
                <w:rFonts w:cs="Arial" w:ascii="Arial" w:hAnsi="Arial"/>
                <w:sz w:val="24"/>
              </w:rPr>
              <w:t>оформ-</w:t>
            </w:r>
          </w:p>
          <w:p>
            <w:pPr>
              <w:pStyle w:val="Normal"/>
              <w:rPr>
                <w:rFonts w:ascii="Arial" w:hAnsi="Arial" w:cs="Arial"/>
                <w:sz w:val="24"/>
              </w:rPr>
            </w:pPr>
            <w:r>
              <w:rPr>
                <w:rFonts w:cs="Arial" w:ascii="Arial" w:hAnsi="Arial"/>
                <w:sz w:val="24"/>
              </w:rPr>
              <w:t>ление</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Отв. за испол-</w:t>
            </w:r>
          </w:p>
          <w:p>
            <w:pPr>
              <w:pStyle w:val="Normal"/>
              <w:rPr>
                <w:rFonts w:ascii="Arial" w:hAnsi="Arial" w:cs="Arial"/>
                <w:sz w:val="24"/>
              </w:rPr>
            </w:pPr>
            <w:r>
              <w:rPr>
                <w:rFonts w:cs="Arial" w:ascii="Arial" w:hAnsi="Arial"/>
                <w:sz w:val="24"/>
              </w:rPr>
              <w:t>нение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Срок испол-нения</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Отв. за проверку</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Кто пред-ставляет</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Порядок представ-ления</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Срок представ-ления</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Кто исполняет</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Срок испол-нения</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Кто исполняет</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Срок</w:t>
            </w:r>
          </w:p>
          <w:p>
            <w:pPr>
              <w:pStyle w:val="Normal"/>
              <w:rPr>
                <w:rFonts w:ascii="Arial" w:hAnsi="Arial" w:cs="Arial"/>
                <w:sz w:val="24"/>
              </w:rPr>
            </w:pPr>
            <w:r>
              <w:rPr>
                <w:rFonts w:cs="Arial" w:ascii="Arial" w:hAnsi="Arial"/>
                <w:sz w:val="24"/>
              </w:rPr>
              <w:t>передачи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Ведомость выдачи материальных ценностей на нужды учреждения</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 xml:space="preserve">Бухгалтер </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w:t>
            </w:r>
          </w:p>
          <w:p>
            <w:pPr>
              <w:pStyle w:val="Normal"/>
              <w:rPr>
                <w:rFonts w:ascii="Arial" w:hAnsi="Arial" w:cs="Arial"/>
                <w:sz w:val="24"/>
              </w:rPr>
            </w:pPr>
            <w:r>
              <w:rPr>
                <w:rFonts w:cs="Arial" w:ascii="Arial" w:hAnsi="Arial"/>
                <w:sz w:val="24"/>
              </w:rPr>
              <w:t>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pPr>
            <w:r>
              <w:rPr>
                <w:rFonts w:cs="Arial" w:ascii="Arial" w:hAnsi="Arial"/>
                <w:sz w:val="24"/>
              </w:rPr>
              <w:t xml:space="preserve">По мере свершения операции </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 завершении отчетного месяца</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 завершении отчетного месяца</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Акт о списании материальных запасов</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w:t>
            </w:r>
          </w:p>
          <w:p>
            <w:pPr>
              <w:pStyle w:val="Normal"/>
              <w:rPr>
                <w:rFonts w:ascii="Arial" w:hAnsi="Arial" w:cs="Arial"/>
                <w:sz w:val="24"/>
              </w:rPr>
            </w:pPr>
            <w:r>
              <w:rPr>
                <w:rFonts w:cs="Arial" w:ascii="Arial" w:hAnsi="Arial"/>
                <w:sz w:val="24"/>
              </w:rPr>
              <w:t>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pPr>
            <w:r>
              <w:rPr>
                <w:rFonts w:cs="Arial" w:ascii="Arial" w:hAnsi="Arial"/>
                <w:sz w:val="24"/>
              </w:rPr>
              <w:t>По мере свершения операции</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 мере свершении операции</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 завершении отчетного месяца</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Акт приемки-передачи основных средств</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2</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передаче основных средств</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 экз. - бухгалтерия, 2 экз. – контрагенту</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передаче основных средств</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передаче основных средств</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Инвентарная карточка учета основных средств</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поступ-лении основных средств</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проверке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необходи-мости в работе</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поступ-лении</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через год после списания/передачи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 xml:space="preserve">Акт о списании основных средств </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2</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 xml:space="preserve">Бухгалтер </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 xml:space="preserve">Бухгалтер </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 отчетности</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pPr>
            <w:r>
              <w:rPr>
                <w:rFonts w:cs="Arial" w:ascii="Arial" w:hAnsi="Arial"/>
                <w:sz w:val="24"/>
              </w:rPr>
              <w:t>при необходимости</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 xml:space="preserve">Бухгалтер </w:t>
            </w:r>
          </w:p>
          <w:p>
            <w:pPr>
              <w:pStyle w:val="Normal"/>
              <w:rPr>
                <w:rFonts w:ascii="Arial" w:hAnsi="Arial" w:cs="Arial"/>
                <w:sz w:val="24"/>
              </w:rPr>
            </w:pPr>
            <w:r>
              <w:rPr>
                <w:rFonts w:cs="Arial" w:ascii="Arial" w:hAnsi="Arial"/>
                <w:sz w:val="24"/>
              </w:rPr>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 экз. - бухгалтерия, 2 экз. - МОЛ</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ликвидации либо реализации в течение отчетного месяца</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 xml:space="preserve">Бухгалтер </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после списания в отчетном месяце</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p>
            <w:pPr>
              <w:pStyle w:val="Normal"/>
              <w:rPr>
                <w:rFonts w:ascii="Arial" w:hAnsi="Arial" w:cs="Arial"/>
                <w:sz w:val="24"/>
              </w:rPr>
            </w:pPr>
            <w:r>
              <w:rPr>
                <w:rFonts w:cs="Arial" w:ascii="Arial" w:hAnsi="Arial"/>
                <w:sz w:val="24"/>
              </w:rPr>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Оборотная ведомость по основным средствам</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в соответ-ствии с инструк-цией №157н</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p>
            <w:pPr>
              <w:pStyle w:val="Normal"/>
              <w:rPr>
                <w:rFonts w:ascii="Arial" w:hAnsi="Arial" w:cs="Arial"/>
                <w:sz w:val="24"/>
              </w:rPr>
            </w:pPr>
            <w:r>
              <w:rPr>
                <w:rFonts w:cs="Arial" w:ascii="Arial" w:hAnsi="Arial"/>
                <w:sz w:val="24"/>
              </w:rPr>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pPr>
            <w:r>
              <w:rPr>
                <w:rFonts w:cs="Arial" w:ascii="Arial" w:hAnsi="Arial"/>
                <w:sz w:val="24"/>
              </w:rPr>
              <w:t>Ежемесячно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Оборотная ведомость по материальным запасам</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w:t>
            </w:r>
          </w:p>
          <w:p>
            <w:pPr>
              <w:pStyle w:val="Normal"/>
              <w:rPr>
                <w:rFonts w:ascii="Arial" w:hAnsi="Arial" w:cs="Arial"/>
                <w:sz w:val="24"/>
              </w:rPr>
            </w:pPr>
            <w:r>
              <w:rPr>
                <w:rFonts w:cs="Arial" w:ascii="Arial" w:hAnsi="Arial"/>
                <w:sz w:val="24"/>
              </w:rPr>
              <w:t>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Кассовая книга</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eastAsia="Arial" w:cs="Arial" w:ascii="Arial" w:hAnsi="Arial"/>
                <w:sz w:val="24"/>
              </w:rPr>
              <w:t xml:space="preserve"> </w:t>
            </w: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Приходный кассовый ордер</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Расходный кассовый ордер</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Авансовый от-чет на коман-дировочные расходы и приобретене ГСМ,хоз.расходы</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подот-четное лицо</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подотчетное лицо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Табель учета использования рабочего времени</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Руководители учреждений</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Руководители учреждений</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Руководители учреждений</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рас-чете аван-са и рас-чета за 2 половину месяца</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начислении зарплаты</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15, 30 числа каждого месяца</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Расчетно-платежная ведомость, платежная ведомость на выдачу аванса</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2</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насту-плении периода расчета</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к дате выплаты зарплаты</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необхо-димости выплаты зарплаты</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Платежное поручение</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ежедневно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Инвентариза-ционная опись (сличительная ведомость)</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2</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прове-дении ин-вентариза-ции в сро-ки, огово-ренные ин-струкцией</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Бухгалтерия</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годо-вой ин-вентари-зации ТМЦ</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ежегодно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по завершении финансово-го года</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 xml:space="preserve">Журналы операций </w:t>
            </w:r>
          </w:p>
          <w:p>
            <w:pPr>
              <w:pStyle w:val="Normal"/>
              <w:rPr>
                <w:rFonts w:ascii="Arial" w:hAnsi="Arial" w:cs="Arial"/>
                <w:sz w:val="24"/>
              </w:rPr>
            </w:pPr>
            <w:r>
              <w:rPr>
                <w:rFonts w:cs="Arial" w:ascii="Arial" w:hAnsi="Arial"/>
                <w:sz w:val="24"/>
              </w:rPr>
              <w:t>1,2,3,4, 6,7,80</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Журнал-главная</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ежемеся-чно</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Баланс форма 0503130</w:t>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2</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за год</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eastAsia="Arial" w:cs="Arial" w:ascii="Arial" w:hAnsi="Arial"/>
                <w:sz w:val="24"/>
              </w:rPr>
              <w:t xml:space="preserve"> </w:t>
            </w:r>
            <w:r>
              <w:rPr>
                <w:rFonts w:cs="Arial" w:ascii="Arial" w:hAnsi="Arial"/>
                <w:sz w:val="24"/>
              </w:rPr>
              <w:t>1 экз. – фин.отдела бюджета, 2 экз. - бухг.</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за год</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eastAsia="Arial" w:cs="Arial" w:ascii="Arial" w:hAnsi="Arial"/>
                <w:sz w:val="24"/>
              </w:rPr>
              <w:t xml:space="preserve"> </w:t>
            </w:r>
            <w:r>
              <w:rPr>
                <w:rFonts w:cs="Arial" w:ascii="Arial" w:hAnsi="Arial"/>
                <w:sz w:val="24"/>
              </w:rPr>
              <w:t>за год</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c>
          <w:tcPr>
            <w:tcW w:w="1242" w:type="dxa"/>
            <w:tcBorders>
              <w:top w:val="single" w:sz="6" w:space="0" w:color="000000"/>
              <w:left w:val="single" w:sz="12"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Формы 0503121,</w:t>
            </w:r>
          </w:p>
          <w:p>
            <w:pPr>
              <w:pStyle w:val="Normal"/>
              <w:rPr>
                <w:rFonts w:ascii="Arial" w:hAnsi="Arial" w:cs="Arial"/>
                <w:sz w:val="24"/>
              </w:rPr>
            </w:pPr>
            <w:r>
              <w:rPr>
                <w:rFonts w:cs="Arial" w:ascii="Arial" w:hAnsi="Arial"/>
                <w:sz w:val="24"/>
              </w:rPr>
              <w:t>0503127,</w:t>
            </w:r>
          </w:p>
          <w:p>
            <w:pPr>
              <w:pStyle w:val="Normal"/>
              <w:rPr>
                <w:rFonts w:ascii="Arial" w:hAnsi="Arial" w:cs="Arial"/>
                <w:sz w:val="24"/>
              </w:rPr>
            </w:pPr>
            <w:r>
              <w:rPr>
                <w:rFonts w:cs="Arial" w:ascii="Arial" w:hAnsi="Arial"/>
                <w:sz w:val="24"/>
              </w:rPr>
              <w:t>0503160,</w:t>
            </w:r>
          </w:p>
          <w:p>
            <w:pPr>
              <w:pStyle w:val="Normal"/>
              <w:rPr>
                <w:rFonts w:ascii="Arial" w:hAnsi="Arial" w:cs="Arial"/>
                <w:sz w:val="24"/>
              </w:rPr>
            </w:pPr>
            <w:r>
              <w:rPr>
                <w:rFonts w:cs="Arial" w:ascii="Arial" w:hAnsi="Arial"/>
                <w:sz w:val="24"/>
              </w:rPr>
              <w:t>0503168,</w:t>
            </w:r>
          </w:p>
          <w:p>
            <w:pPr>
              <w:pStyle w:val="Normal"/>
              <w:rPr>
                <w:rFonts w:ascii="Arial" w:hAnsi="Arial" w:cs="Arial"/>
                <w:sz w:val="24"/>
              </w:rPr>
            </w:pPr>
            <w:r>
              <w:rPr>
                <w:rFonts w:cs="Arial" w:ascii="Arial" w:hAnsi="Arial"/>
                <w:sz w:val="24"/>
              </w:rPr>
              <w:t>0503169,</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tc>
        <w:tc>
          <w:tcPr>
            <w:tcW w:w="5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2</w:t>
            </w:r>
          </w:p>
        </w:tc>
        <w:tc>
          <w:tcPr>
            <w:tcW w:w="851"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за год</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1 экз – фин.отдел, 2 экз. – бухг.</w:t>
            </w:r>
          </w:p>
        </w:tc>
        <w:tc>
          <w:tcPr>
            <w:tcW w:w="1134"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За год</w:t>
            </w:r>
          </w:p>
        </w:tc>
        <w:tc>
          <w:tcPr>
            <w:tcW w:w="993"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за год</w:t>
            </w:r>
          </w:p>
        </w:tc>
        <w:tc>
          <w:tcPr>
            <w:tcW w:w="992"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r>
        <w:trPr>
          <w:trHeight w:val="1378" w:hRule="atLeast"/>
        </w:trPr>
        <w:tc>
          <w:tcPr>
            <w:tcW w:w="1242" w:type="dxa"/>
            <w:tcBorders>
              <w:top w:val="single" w:sz="6" w:space="0" w:color="000000"/>
              <w:left w:val="single" w:sz="12"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Путевой лист  грузового и легкового</w:t>
            </w:r>
          </w:p>
          <w:p>
            <w:pPr>
              <w:pStyle w:val="Normal"/>
              <w:rPr>
                <w:rFonts w:ascii="Arial" w:hAnsi="Arial" w:cs="Arial"/>
                <w:sz w:val="24"/>
              </w:rPr>
            </w:pPr>
            <w:r>
              <w:rPr>
                <w:rFonts w:cs="Arial" w:ascii="Arial" w:hAnsi="Arial"/>
                <w:sz w:val="24"/>
              </w:rPr>
              <w:t xml:space="preserve">автомобиля </w:t>
            </w:r>
          </w:p>
        </w:tc>
        <w:tc>
          <w:tcPr>
            <w:tcW w:w="567"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1</w:t>
            </w:r>
          </w:p>
        </w:tc>
        <w:tc>
          <w:tcPr>
            <w:tcW w:w="851"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Бухгалтер</w:t>
            </w:r>
          </w:p>
        </w:tc>
        <w:tc>
          <w:tcPr>
            <w:tcW w:w="850"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Бухгалтер</w:t>
            </w:r>
          </w:p>
        </w:tc>
        <w:tc>
          <w:tcPr>
            <w:tcW w:w="1275"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ежемесячно</w:t>
            </w:r>
          </w:p>
        </w:tc>
        <w:tc>
          <w:tcPr>
            <w:tcW w:w="1134"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Бухгалтер</w:t>
            </w:r>
          </w:p>
        </w:tc>
        <w:tc>
          <w:tcPr>
            <w:tcW w:w="993"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1 экз.-водителю</w:t>
            </w:r>
          </w:p>
        </w:tc>
        <w:tc>
          <w:tcPr>
            <w:tcW w:w="1134"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при отчете</w:t>
            </w:r>
          </w:p>
        </w:tc>
        <w:tc>
          <w:tcPr>
            <w:tcW w:w="1275"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Ежемесяч-но</w:t>
            </w:r>
          </w:p>
        </w:tc>
        <w:tc>
          <w:tcPr>
            <w:tcW w:w="993"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Бухгалтер</w:t>
            </w:r>
          </w:p>
        </w:tc>
        <w:tc>
          <w:tcPr>
            <w:tcW w:w="1417"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Ежемесяч-но</w:t>
            </w:r>
          </w:p>
        </w:tc>
        <w:tc>
          <w:tcPr>
            <w:tcW w:w="992" w:type="dxa"/>
            <w:tcBorders>
              <w:top w:val="single" w:sz="6" w:space="0" w:color="000000"/>
              <w:left w:val="single" w:sz="6" w:space="0" w:color="000000"/>
              <w:bottom w:val="single" w:sz="12" w:space="0" w:color="000000"/>
              <w:insideH w:val="single" w:sz="12" w:space="0" w:color="000000"/>
            </w:tcBorders>
            <w:shd w:fill="auto" w:val="clear"/>
          </w:tcPr>
          <w:p>
            <w:pPr>
              <w:pStyle w:val="Normal"/>
              <w:rPr>
                <w:rFonts w:ascii="Arial" w:hAnsi="Arial" w:cs="Arial"/>
                <w:sz w:val="24"/>
              </w:rPr>
            </w:pPr>
            <w:r>
              <w:rPr>
                <w:rFonts w:cs="Arial" w:ascii="Arial" w:hAnsi="Arial"/>
                <w:sz w:val="24"/>
              </w:rPr>
              <w:t>Бухгалтер</w:t>
            </w:r>
          </w:p>
        </w:tc>
        <w:tc>
          <w:tcPr>
            <w:tcW w:w="1306"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Arial" w:hAnsi="Arial" w:cs="Arial"/>
                <w:sz w:val="24"/>
              </w:rPr>
            </w:pPr>
            <w:r>
              <w:rPr>
                <w:rFonts w:cs="Arial" w:ascii="Arial" w:hAnsi="Arial"/>
                <w:sz w:val="24"/>
              </w:rPr>
              <w:t>после ревизии фин.-хоз. деятель-ности</w:t>
            </w:r>
          </w:p>
        </w:tc>
      </w:tr>
    </w:tbl>
    <w:p>
      <w:pPr>
        <w:pStyle w:val="ConsPlusNormal"/>
        <w:widowControl/>
        <w:jc w:val="right"/>
        <w:rPr>
          <w:sz w:val="24"/>
          <w:szCs w:val="28"/>
        </w:rPr>
      </w:pPr>
      <w:r>
        <w:rPr>
          <w:sz w:val="24"/>
          <w:szCs w:val="28"/>
        </w:rPr>
      </w:r>
    </w:p>
    <w:p>
      <w:pPr>
        <w:pStyle w:val="ConsPlusNormal"/>
        <w:widowControl/>
        <w:jc w:val="right"/>
        <w:rPr/>
      </w:pPr>
      <w:r>
        <w:rPr>
          <w:rFonts w:eastAsia="Arial"/>
          <w:sz w:val="24"/>
          <w:szCs w:val="28"/>
        </w:rPr>
        <w:t xml:space="preserve"> </w:t>
      </w:r>
      <w:r>
        <w:rPr>
          <w:rFonts w:cs="Times New Roman"/>
          <w:b/>
          <w:sz w:val="32"/>
          <w:szCs w:val="28"/>
        </w:rPr>
        <w:t>Приложение 7</w:t>
      </w:r>
    </w:p>
    <w:p>
      <w:pPr>
        <w:pStyle w:val="ConsPlusNormal"/>
        <w:widowControl/>
        <w:jc w:val="right"/>
        <w:rPr>
          <w:rFonts w:cs="Times New Roman"/>
          <w:sz w:val="24"/>
          <w:szCs w:val="28"/>
        </w:rPr>
      </w:pPr>
      <w:r>
        <w:rPr>
          <w:rFonts w:cs="Times New Roman"/>
          <w:sz w:val="24"/>
          <w:szCs w:val="28"/>
        </w:rPr>
        <w:t xml:space="preserve">к распоряжению администрации </w:t>
      </w:r>
    </w:p>
    <w:p>
      <w:pPr>
        <w:pStyle w:val="ConsPlusNormal"/>
        <w:widowControl/>
        <w:jc w:val="right"/>
        <w:rPr>
          <w:rFonts w:cs="Times New Roman"/>
          <w:sz w:val="24"/>
          <w:szCs w:val="28"/>
        </w:rPr>
      </w:pPr>
      <w:r>
        <w:rPr>
          <w:rFonts w:cs="Times New Roman"/>
          <w:sz w:val="24"/>
          <w:szCs w:val="28"/>
        </w:rPr>
        <w:t xml:space="preserve">Старорудкинского сельсовета </w:t>
      </w:r>
    </w:p>
    <w:p>
      <w:pPr>
        <w:pStyle w:val="ConsPlusNormal"/>
        <w:widowControl/>
        <w:jc w:val="right"/>
        <w:rPr>
          <w:rFonts w:cs="Times New Roman"/>
          <w:sz w:val="24"/>
          <w:szCs w:val="28"/>
        </w:rPr>
      </w:pPr>
      <w:r>
        <w:rPr>
          <w:rFonts w:cs="Times New Roman"/>
          <w:sz w:val="24"/>
          <w:szCs w:val="28"/>
        </w:rPr>
        <w:t>Шарангского муниципального района</w:t>
      </w:r>
    </w:p>
    <w:p>
      <w:pPr>
        <w:pStyle w:val="ConsPlusNormal"/>
        <w:widowControl/>
        <w:jc w:val="right"/>
        <w:rPr>
          <w:rFonts w:cs="Times New Roman"/>
          <w:sz w:val="24"/>
          <w:szCs w:val="28"/>
        </w:rPr>
      </w:pPr>
      <w:r>
        <w:rPr>
          <w:rFonts w:cs="Times New Roman"/>
          <w:sz w:val="24"/>
          <w:szCs w:val="28"/>
        </w:rPr>
        <w:t>Нижегородской области</w:t>
      </w:r>
    </w:p>
    <w:p>
      <w:pPr>
        <w:pStyle w:val="ConsPlusNormal"/>
        <w:widowControl/>
        <w:jc w:val="right"/>
        <w:rPr/>
      </w:pPr>
      <w:r>
        <w:rPr>
          <w:rFonts w:cs="Times New Roman"/>
          <w:sz w:val="24"/>
          <w:szCs w:val="28"/>
        </w:rPr>
        <w:t xml:space="preserve">от 29.12.2018 г. №10 </w:t>
      </w:r>
    </w:p>
    <w:p>
      <w:pPr>
        <w:pStyle w:val="ConsPlusNormal"/>
        <w:widowControl/>
        <w:jc w:val="center"/>
        <w:rPr>
          <w:rFonts w:cs="Times New Roman"/>
          <w:sz w:val="24"/>
          <w:szCs w:val="28"/>
        </w:rPr>
      </w:pPr>
      <w:r>
        <w:rPr>
          <w:rFonts w:cs="Times New Roman"/>
          <w:sz w:val="24"/>
          <w:szCs w:val="28"/>
        </w:rPr>
      </w:r>
    </w:p>
    <w:p>
      <w:pPr>
        <w:pStyle w:val="ConsPlusNormal"/>
        <w:widowControl/>
        <w:jc w:val="center"/>
        <w:rPr>
          <w:rFonts w:cs="Times New Roman"/>
          <w:sz w:val="24"/>
          <w:szCs w:val="28"/>
        </w:rPr>
      </w:pPr>
      <w:r>
        <w:rPr>
          <w:rFonts w:cs="Times New Roman"/>
          <w:sz w:val="24"/>
          <w:szCs w:val="28"/>
        </w:rPr>
        <w:t>График документооборота</w:t>
      </w:r>
    </w:p>
    <w:p>
      <w:pPr>
        <w:pStyle w:val="ConsPlusNormal"/>
        <w:widowControl/>
        <w:jc w:val="center"/>
        <w:rPr>
          <w:rFonts w:cs="Times New Roman"/>
          <w:sz w:val="24"/>
          <w:szCs w:val="28"/>
        </w:rPr>
      </w:pPr>
      <w:r>
        <w:rPr>
          <w:rFonts w:cs="Times New Roman"/>
          <w:sz w:val="24"/>
          <w:szCs w:val="28"/>
        </w:rPr>
      </w:r>
    </w:p>
    <w:tbl>
      <w:tblPr>
        <w:tblW w:w="16104" w:type="dxa"/>
        <w:jc w:val="left"/>
        <w:tblInd w:w="-99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62"/>
        <w:gridCol w:w="3405"/>
        <w:gridCol w:w="1276"/>
        <w:gridCol w:w="1701"/>
        <w:gridCol w:w="1842"/>
        <w:gridCol w:w="1701"/>
        <w:gridCol w:w="1701"/>
        <w:gridCol w:w="3616"/>
      </w:tblGrid>
      <w:tr>
        <w:trPr>
          <w:trHeight w:val="435" w:hRule="atLeast"/>
        </w:trPr>
        <w:tc>
          <w:tcPr>
            <w:tcW w:w="862"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CYR"/>
                <w:sz w:val="24"/>
              </w:rPr>
            </w:pPr>
            <w:r>
              <w:rPr>
                <w:rFonts w:cs="Arial CYR" w:ascii="Arial" w:hAnsi="Arial"/>
                <w:sz w:val="24"/>
              </w:rPr>
              <w:t>№№</w:t>
            </w:r>
            <w:r>
              <w:rPr>
                <w:rFonts w:cs="Arial CYR" w:ascii="Arial" w:hAnsi="Arial"/>
                <w:sz w:val="24"/>
              </w:rPr>
              <w:t>пп</w:t>
            </w:r>
          </w:p>
        </w:tc>
        <w:tc>
          <w:tcPr>
            <w:tcW w:w="340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CYR"/>
                <w:sz w:val="24"/>
              </w:rPr>
            </w:pPr>
            <w:r>
              <w:rPr>
                <w:rFonts w:cs="Arial CYR" w:ascii="Arial" w:hAnsi="Arial"/>
                <w:sz w:val="24"/>
              </w:rPr>
              <w:t>Наименование документа</w:t>
            </w:r>
          </w:p>
        </w:tc>
        <w:tc>
          <w:tcPr>
            <w:tcW w:w="127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CYR"/>
                <w:sz w:val="24"/>
              </w:rPr>
            </w:pPr>
            <w:r>
              <w:rPr>
                <w:rFonts w:cs="Arial CYR" w:ascii="Arial" w:hAnsi="Arial"/>
                <w:sz w:val="24"/>
              </w:rPr>
              <w:t>Код формы (номер)</w:t>
            </w:r>
          </w:p>
        </w:tc>
        <w:tc>
          <w:tcPr>
            <w:tcW w:w="1701"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CYR"/>
                <w:sz w:val="24"/>
              </w:rPr>
            </w:pPr>
            <w:r>
              <w:rPr>
                <w:rFonts w:cs="Arial CYR" w:ascii="Arial" w:hAnsi="Arial"/>
                <w:sz w:val="24"/>
              </w:rPr>
              <w:t>Структурное подразделение составитель</w:t>
            </w:r>
          </w:p>
        </w:tc>
        <w:tc>
          <w:tcPr>
            <w:tcW w:w="1842"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CYR"/>
                <w:sz w:val="24"/>
              </w:rPr>
            </w:pPr>
            <w:r>
              <w:rPr>
                <w:rFonts w:cs="Arial CYR" w:ascii="Arial" w:hAnsi="Arial"/>
                <w:sz w:val="24"/>
              </w:rPr>
              <w:t>Адресат</w:t>
            </w:r>
          </w:p>
        </w:tc>
        <w:tc>
          <w:tcPr>
            <w:tcW w:w="1701"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Arial" w:hAnsi="Arial" w:cs="Arial CYR"/>
                <w:sz w:val="24"/>
              </w:rPr>
            </w:pPr>
            <w:r>
              <w:rPr>
                <w:rFonts w:cs="Arial CYR" w:ascii="Arial" w:hAnsi="Arial"/>
                <w:sz w:val="24"/>
              </w:rPr>
              <w:t>Срок представления</w:t>
            </w:r>
          </w:p>
        </w:tc>
        <w:tc>
          <w:tcPr>
            <w:tcW w:w="53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CYR"/>
                <w:sz w:val="24"/>
              </w:rPr>
            </w:pPr>
            <w:r>
              <w:rPr>
                <w:rFonts w:cs="Arial CYR" w:ascii="Arial" w:hAnsi="Arial"/>
                <w:sz w:val="24"/>
              </w:rPr>
              <w:t>Ответственные за подготовку документа</w:t>
            </w:r>
          </w:p>
        </w:tc>
      </w:tr>
      <w:tr>
        <w:trPr>
          <w:trHeight w:val="450" w:hRule="atLeast"/>
        </w:trPr>
        <w:tc>
          <w:tcPr>
            <w:tcW w:w="86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Arial" w:hAnsi="Arial" w:cs="Arial CYR"/>
                <w:sz w:val="24"/>
              </w:rPr>
            </w:pPr>
            <w:r>
              <w:rPr>
                <w:rFonts w:cs="Arial CYR" w:ascii="Arial" w:hAnsi="Arial"/>
                <w:sz w:val="24"/>
              </w:rPr>
            </w:r>
          </w:p>
        </w:tc>
        <w:tc>
          <w:tcPr>
            <w:tcW w:w="340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Arial" w:hAnsi="Arial" w:cs="Arial CYR"/>
                <w:sz w:val="24"/>
              </w:rPr>
            </w:pPr>
            <w:r>
              <w:rPr>
                <w:rFonts w:cs="Arial CYR" w:ascii="Arial" w:hAnsi="Arial"/>
                <w:sz w:val="24"/>
              </w:rPr>
            </w:r>
          </w:p>
        </w:tc>
        <w:tc>
          <w:tcPr>
            <w:tcW w:w="127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Arial" w:hAnsi="Arial" w:cs="Arial CYR"/>
                <w:sz w:val="24"/>
              </w:rPr>
            </w:pPr>
            <w:r>
              <w:rPr>
                <w:rFonts w:cs="Arial CYR" w:ascii="Arial" w:hAnsi="Arial"/>
                <w:sz w:val="24"/>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Arial" w:hAnsi="Arial" w:cs="Arial CYR"/>
                <w:sz w:val="24"/>
              </w:rPr>
            </w:pPr>
            <w:r>
              <w:rPr>
                <w:rFonts w:cs="Arial CYR" w:ascii="Arial" w:hAnsi="Arial"/>
                <w:sz w:val="24"/>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Arial" w:hAnsi="Arial" w:cs="Arial CYR"/>
                <w:sz w:val="24"/>
              </w:rPr>
            </w:pPr>
            <w:r>
              <w:rPr>
                <w:rFonts w:cs="Arial CYR" w:ascii="Arial" w:hAnsi="Arial"/>
                <w:sz w:val="24"/>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Arial" w:hAnsi="Arial" w:cs="Arial CYR"/>
                <w:sz w:val="24"/>
              </w:rPr>
            </w:pPr>
            <w:r>
              <w:rPr>
                <w:rFonts w:cs="Arial CYR" w:ascii="Arial" w:hAnsi="Arial"/>
                <w:sz w:val="24"/>
              </w:rPr>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center"/>
              <w:rPr>
                <w:rFonts w:ascii="Arial" w:hAnsi="Arial" w:cs="Arial CYR"/>
                <w:sz w:val="24"/>
              </w:rPr>
            </w:pPr>
            <w:r>
              <w:rPr>
                <w:rFonts w:cs="Arial CYR" w:ascii="Arial" w:hAnsi="Arial"/>
                <w:sz w:val="24"/>
              </w:rPr>
              <w:t>исполнение</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CYR"/>
                <w:sz w:val="24"/>
              </w:rPr>
            </w:pPr>
            <w:r>
              <w:rPr>
                <w:rFonts w:cs="Arial CYR" w:ascii="Arial" w:hAnsi="Arial"/>
                <w:sz w:val="24"/>
              </w:rPr>
              <w:t xml:space="preserve">согласование и </w:t>
            </w:r>
          </w:p>
          <w:p>
            <w:pPr>
              <w:pStyle w:val="Normal"/>
              <w:rPr>
                <w:rFonts w:ascii="Arial" w:hAnsi="Arial" w:cs="Arial CYR"/>
                <w:sz w:val="24"/>
              </w:rPr>
            </w:pPr>
            <w:r>
              <w:rPr>
                <w:rFonts w:cs="Arial CYR" w:ascii="Arial" w:hAnsi="Arial"/>
                <w:sz w:val="24"/>
              </w:rPr>
              <w:t>утверждение</w:t>
            </w:r>
          </w:p>
        </w:tc>
      </w:tr>
      <w:tr>
        <w:trPr>
          <w:trHeight w:val="255" w:hRule="atLeast"/>
        </w:trPr>
        <w:tc>
          <w:tcPr>
            <w:tcW w:w="862"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1</w:t>
            </w:r>
          </w:p>
        </w:tc>
        <w:tc>
          <w:tcPr>
            <w:tcW w:w="3405"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2</w:t>
            </w:r>
          </w:p>
        </w:tc>
        <w:tc>
          <w:tcPr>
            <w:tcW w:w="1276"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3</w:t>
            </w:r>
          </w:p>
        </w:tc>
        <w:tc>
          <w:tcPr>
            <w:tcW w:w="1701"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4</w:t>
            </w:r>
          </w:p>
        </w:tc>
        <w:tc>
          <w:tcPr>
            <w:tcW w:w="1842"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5</w:t>
            </w:r>
          </w:p>
        </w:tc>
        <w:tc>
          <w:tcPr>
            <w:tcW w:w="1701"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6</w:t>
            </w:r>
          </w:p>
        </w:tc>
        <w:tc>
          <w:tcPr>
            <w:tcW w:w="1701" w:type="dxa"/>
            <w:tcBorders>
              <w:left w:val="single" w:sz="4" w:space="0" w:color="000000"/>
              <w:bottom w:val="single" w:sz="4" w:space="0" w:color="000000"/>
              <w:insideH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7</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Arial" w:hAnsi="Arial" w:cs="Arial CYR"/>
                <w:sz w:val="24"/>
              </w:rPr>
            </w:pPr>
            <w:r>
              <w:rPr>
                <w:rFonts w:cs="Arial CYR" w:ascii="Arial" w:hAnsi="Arial"/>
                <w:sz w:val="24"/>
              </w:rPr>
              <w:t>8</w:t>
            </w:r>
          </w:p>
        </w:tc>
      </w:tr>
      <w:tr>
        <w:trPr>
          <w:trHeight w:val="510" w:hRule="atLeast"/>
        </w:trPr>
        <w:tc>
          <w:tcPr>
            <w:tcW w:w="86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1</w:t>
            </w:r>
          </w:p>
        </w:tc>
        <w:tc>
          <w:tcPr>
            <w:tcW w:w="3405"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Сведения о производстве и отгрузке товаров и услуг</w:t>
            </w:r>
          </w:p>
        </w:tc>
        <w:tc>
          <w:tcPr>
            <w:tcW w:w="1276"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0610013</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Отдел статистики районный</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4 числа</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1905" w:hRule="atLeast"/>
        </w:trPr>
        <w:tc>
          <w:tcPr>
            <w:tcW w:w="86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2</w:t>
            </w:r>
          </w:p>
        </w:tc>
        <w:tc>
          <w:tcPr>
            <w:tcW w:w="3405"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Сведения об инвестициях в основной капитал</w:t>
            </w:r>
          </w:p>
        </w:tc>
        <w:tc>
          <w:tcPr>
            <w:tcW w:w="1276"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0617005</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Отдел статистики районный</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3 числа</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1905" w:hRule="atLeast"/>
        </w:trPr>
        <w:tc>
          <w:tcPr>
            <w:tcW w:w="86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3</w:t>
            </w:r>
          </w:p>
        </w:tc>
        <w:tc>
          <w:tcPr>
            <w:tcW w:w="3405"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Сведения о запасах топлива</w:t>
            </w:r>
          </w:p>
        </w:tc>
        <w:tc>
          <w:tcPr>
            <w:tcW w:w="1276"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0607019</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Отдел статистики районный</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2 числа</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2550" w:hRule="atLeast"/>
        </w:trPr>
        <w:tc>
          <w:tcPr>
            <w:tcW w:w="862" w:type="dxa"/>
            <w:tcBorders>
              <w:left w:val="single" w:sz="4" w:space="0" w:color="000000"/>
              <w:bottom w:val="single" w:sz="4" w:space="0" w:color="000000"/>
              <w:insideH w:val="single" w:sz="4" w:space="0" w:color="000000"/>
            </w:tcBorders>
            <w:shd w:fill="auto" w:val="clear"/>
            <w:vAlign w:val="center"/>
          </w:tcPr>
          <w:p>
            <w:pPr>
              <w:pStyle w:val="Normal"/>
              <w:rPr>
                <w:rFonts w:ascii="Arial" w:hAnsi="Arial" w:cs="Arial CYR"/>
                <w:sz w:val="24"/>
              </w:rPr>
            </w:pPr>
            <w:r>
              <w:rPr>
                <w:rFonts w:cs="Arial CYR" w:ascii="Arial" w:hAnsi="Arial"/>
                <w:sz w:val="24"/>
              </w:rPr>
              <w:t>3</w:t>
            </w:r>
          </w:p>
        </w:tc>
        <w:tc>
          <w:tcPr>
            <w:tcW w:w="3405"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Отчет об исполнении бюджета главного распорядителя. распорядителя. получателя бюджетных средств.главного администратора. администратора источников финансирования дефицита бюджета.главного администратора.администратора доходов бюджета</w:t>
            </w:r>
          </w:p>
        </w:tc>
        <w:tc>
          <w:tcPr>
            <w:tcW w:w="1276"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0503127</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отдел бухг.учета и отчетности</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5, числа</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1425" w:hRule="atLeast"/>
        </w:trPr>
        <w:tc>
          <w:tcPr>
            <w:tcW w:w="862" w:type="dxa"/>
            <w:tcBorders>
              <w:left w:val="single" w:sz="4" w:space="0" w:color="000000"/>
              <w:bottom w:val="single" w:sz="4" w:space="0" w:color="000000"/>
              <w:insideH w:val="single" w:sz="4" w:space="0" w:color="000000"/>
            </w:tcBorders>
            <w:shd w:fill="auto" w:val="clear"/>
            <w:vAlign w:val="center"/>
          </w:tcPr>
          <w:p>
            <w:pPr>
              <w:pStyle w:val="Normal"/>
              <w:rPr>
                <w:rFonts w:ascii="Arial" w:hAnsi="Arial" w:cs="Arial CYR"/>
                <w:sz w:val="24"/>
              </w:rPr>
            </w:pPr>
            <w:r>
              <w:rPr>
                <w:rFonts w:cs="Arial CYR" w:ascii="Arial" w:hAnsi="Arial"/>
                <w:sz w:val="24"/>
              </w:rPr>
              <w:t>4</w:t>
            </w:r>
          </w:p>
        </w:tc>
        <w:tc>
          <w:tcPr>
            <w:tcW w:w="3405"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Сведения о численности .заработной плате и движении работников</w:t>
            </w:r>
          </w:p>
        </w:tc>
        <w:tc>
          <w:tcPr>
            <w:tcW w:w="1276"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0606010</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Отдел статистики районный</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15 числа</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510" w:hRule="atLeast"/>
        </w:trPr>
        <w:tc>
          <w:tcPr>
            <w:tcW w:w="862" w:type="dxa"/>
            <w:tcBorders>
              <w:left w:val="single" w:sz="4" w:space="0" w:color="000000"/>
              <w:bottom w:val="single" w:sz="4" w:space="0" w:color="000000"/>
              <w:insideH w:val="single" w:sz="4" w:space="0" w:color="000000"/>
            </w:tcBorders>
            <w:shd w:fill="auto" w:val="clear"/>
            <w:vAlign w:val="center"/>
          </w:tcPr>
          <w:p>
            <w:pPr>
              <w:pStyle w:val="Normal"/>
              <w:rPr>
                <w:rFonts w:ascii="Arial" w:hAnsi="Arial" w:cs="Arial CYR"/>
                <w:sz w:val="24"/>
              </w:rPr>
            </w:pPr>
            <w:r>
              <w:rPr>
                <w:rFonts w:cs="Arial CYR" w:ascii="Arial" w:hAnsi="Arial"/>
                <w:sz w:val="24"/>
              </w:rPr>
              <w:t>5</w:t>
            </w:r>
          </w:p>
        </w:tc>
        <w:tc>
          <w:tcPr>
            <w:tcW w:w="3405"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 xml:space="preserve">Сведения по кредиторской задолженности </w:t>
            </w:r>
          </w:p>
        </w:tc>
        <w:tc>
          <w:tcPr>
            <w:tcW w:w="1276"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 </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отдел бухг.учета и отчетности</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5 числа</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глава администрации</w:t>
            </w:r>
          </w:p>
        </w:tc>
      </w:tr>
      <w:tr>
        <w:trPr>
          <w:trHeight w:val="510" w:hRule="atLeast"/>
        </w:trPr>
        <w:tc>
          <w:tcPr>
            <w:tcW w:w="862" w:type="dxa"/>
            <w:tcBorders>
              <w:left w:val="single" w:sz="4" w:space="0" w:color="000000"/>
              <w:bottom w:val="single" w:sz="4" w:space="0" w:color="000000"/>
              <w:insideH w:val="single" w:sz="4" w:space="0" w:color="000000"/>
            </w:tcBorders>
            <w:shd w:fill="auto" w:val="clear"/>
            <w:vAlign w:val="center"/>
          </w:tcPr>
          <w:p>
            <w:pPr>
              <w:pStyle w:val="Normal"/>
              <w:rPr>
                <w:rFonts w:ascii="Arial" w:hAnsi="Arial" w:cs="Arial CYR"/>
                <w:sz w:val="24"/>
              </w:rPr>
            </w:pPr>
            <w:r>
              <w:rPr>
                <w:rFonts w:cs="Arial CYR" w:ascii="Arial" w:hAnsi="Arial"/>
                <w:sz w:val="24"/>
              </w:rPr>
              <w:t>6</w:t>
            </w:r>
          </w:p>
        </w:tc>
        <w:tc>
          <w:tcPr>
            <w:tcW w:w="3405"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 xml:space="preserve">Сведения по дебиторской задолженности </w:t>
            </w:r>
          </w:p>
        </w:tc>
        <w:tc>
          <w:tcPr>
            <w:tcW w:w="1276"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 </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1842"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отдел бухг.учета и отчетности</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5 числа</w:t>
            </w:r>
          </w:p>
        </w:tc>
        <w:tc>
          <w:tcPr>
            <w:tcW w:w="1701" w:type="dxa"/>
            <w:tcBorders>
              <w:left w:val="single" w:sz="4" w:space="0" w:color="000000"/>
              <w:bottom w:val="single" w:sz="4" w:space="0" w:color="000000"/>
              <w:insideH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бухгалтер</w:t>
            </w:r>
          </w:p>
        </w:tc>
        <w:tc>
          <w:tcPr>
            <w:tcW w:w="36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w:hAnsi="Arial" w:cs="Arial CYR"/>
                <w:sz w:val="24"/>
              </w:rPr>
            </w:pPr>
            <w:r>
              <w:rPr>
                <w:rFonts w:cs="Arial CYR" w:ascii="Arial" w:hAnsi="Arial"/>
                <w:sz w:val="24"/>
              </w:rPr>
              <w:t>глава администрации</w:t>
            </w:r>
          </w:p>
        </w:tc>
      </w:tr>
    </w:tbl>
    <w:p>
      <w:pPr>
        <w:sectPr>
          <w:footerReference w:type="default" r:id="rId9"/>
          <w:type w:val="nextPage"/>
          <w:pgSz w:orient="landscape" w:w="16838" w:h="11906"/>
          <w:pgMar w:left="1418" w:right="851" w:header="0" w:top="851" w:footer="709" w:bottom="851" w:gutter="0"/>
          <w:pgNumType w:fmt="decimal"/>
          <w:formProt w:val="false"/>
          <w:textDirection w:val="lrTb"/>
          <w:docGrid w:type="default" w:linePitch="360" w:charSpace="0"/>
        </w:sectPr>
        <w:pStyle w:val="Normal"/>
        <w:rPr>
          <w:rFonts w:ascii="Arial" w:hAnsi="Arial" w:cs="Arial"/>
          <w:sz w:val="24"/>
          <w:szCs w:val="28"/>
        </w:rPr>
      </w:pPr>
      <w:r>
        <w:rPr>
          <w:rFonts w:eastAsia="Arial" w:cs="Arial" w:ascii="Arial" w:hAnsi="Arial"/>
          <w:sz w:val="24"/>
          <w:szCs w:val="28"/>
        </w:rPr>
        <w:t xml:space="preserve"> </w:t>
      </w:r>
    </w:p>
    <w:p>
      <w:pPr>
        <w:pStyle w:val="ConsPlusNormal"/>
        <w:widowControl/>
        <w:jc w:val="right"/>
        <w:rPr>
          <w:rFonts w:cs="Times New Roman"/>
          <w:b/>
          <w:b/>
          <w:sz w:val="32"/>
          <w:szCs w:val="28"/>
        </w:rPr>
      </w:pPr>
      <w:r>
        <w:rPr>
          <w:rFonts w:cs="Times New Roman"/>
          <w:b/>
          <w:sz w:val="32"/>
          <w:szCs w:val="28"/>
        </w:rPr>
        <w:t>Приложение 8</w:t>
      </w:r>
    </w:p>
    <w:p>
      <w:pPr>
        <w:pStyle w:val="ConsPlusNormal"/>
        <w:widowControl/>
        <w:jc w:val="right"/>
        <w:rPr>
          <w:rFonts w:cs="Times New Roman"/>
          <w:sz w:val="24"/>
          <w:szCs w:val="28"/>
        </w:rPr>
      </w:pPr>
      <w:r>
        <w:rPr>
          <w:rFonts w:cs="Times New Roman"/>
          <w:sz w:val="24"/>
          <w:szCs w:val="28"/>
        </w:rPr>
        <w:t>к распоряжению администрации</w:t>
      </w:r>
    </w:p>
    <w:p>
      <w:pPr>
        <w:pStyle w:val="ConsPlusNormal"/>
        <w:widowControl/>
        <w:jc w:val="right"/>
        <w:rPr>
          <w:rFonts w:cs="Times New Roman"/>
          <w:sz w:val="24"/>
          <w:szCs w:val="28"/>
        </w:rPr>
      </w:pPr>
      <w:r>
        <w:rPr>
          <w:rFonts w:cs="Times New Roman"/>
          <w:sz w:val="24"/>
          <w:szCs w:val="28"/>
        </w:rPr>
        <w:t>Старорудкинского сельсовета</w:t>
      </w:r>
    </w:p>
    <w:p>
      <w:pPr>
        <w:pStyle w:val="ConsPlusNormal"/>
        <w:widowControl/>
        <w:jc w:val="right"/>
        <w:rPr>
          <w:rFonts w:cs="Times New Roman"/>
          <w:sz w:val="24"/>
          <w:szCs w:val="28"/>
        </w:rPr>
      </w:pPr>
      <w:r>
        <w:rPr>
          <w:rFonts w:cs="Times New Roman"/>
          <w:sz w:val="24"/>
          <w:szCs w:val="28"/>
        </w:rPr>
        <w:t>Шарангского муниципального района</w:t>
      </w:r>
    </w:p>
    <w:p>
      <w:pPr>
        <w:pStyle w:val="ConsPlusNormal"/>
        <w:widowControl/>
        <w:jc w:val="right"/>
        <w:rPr>
          <w:rFonts w:cs="Times New Roman"/>
          <w:sz w:val="24"/>
          <w:szCs w:val="28"/>
        </w:rPr>
      </w:pPr>
      <w:r>
        <w:rPr>
          <w:rFonts w:cs="Times New Roman"/>
          <w:sz w:val="24"/>
          <w:szCs w:val="28"/>
        </w:rPr>
        <w:t>Нижегородской области</w:t>
      </w:r>
    </w:p>
    <w:p>
      <w:pPr>
        <w:pStyle w:val="ConsPlusNormal"/>
        <w:widowControl/>
        <w:jc w:val="right"/>
        <w:rPr/>
      </w:pPr>
      <w:r>
        <w:rPr>
          <w:rFonts w:cs="Times New Roman"/>
          <w:sz w:val="24"/>
          <w:szCs w:val="28"/>
        </w:rPr>
        <w:t>от 29.12.2018 года №10</w:t>
      </w:r>
    </w:p>
    <w:p>
      <w:pPr>
        <w:pStyle w:val="ConsPlusNormal"/>
        <w:widowControl/>
        <w:jc w:val="right"/>
        <w:rPr>
          <w:rFonts w:cs="Times New Roman"/>
          <w:sz w:val="24"/>
          <w:szCs w:val="28"/>
        </w:rPr>
      </w:pPr>
      <w:r>
        <w:rPr>
          <w:rFonts w:cs="Times New Roman"/>
          <w:sz w:val="24"/>
          <w:szCs w:val="28"/>
        </w:rPr>
      </w:r>
    </w:p>
    <w:p>
      <w:pPr>
        <w:pStyle w:val="ConsPlusNormal"/>
        <w:widowControl/>
        <w:jc w:val="center"/>
        <w:rPr>
          <w:rFonts w:cs="Times New Roman"/>
          <w:sz w:val="24"/>
          <w:szCs w:val="28"/>
        </w:rPr>
      </w:pPr>
      <w:r>
        <w:rPr>
          <w:rFonts w:cs="Times New Roman"/>
          <w:sz w:val="24"/>
          <w:szCs w:val="28"/>
        </w:rPr>
        <w:t>ПОРЯДОК</w:t>
      </w:r>
    </w:p>
    <w:p>
      <w:pPr>
        <w:pStyle w:val="ConsPlusNormal"/>
        <w:widowControl/>
        <w:jc w:val="center"/>
        <w:rPr>
          <w:rFonts w:cs="Times New Roman"/>
          <w:sz w:val="24"/>
          <w:szCs w:val="28"/>
        </w:rPr>
      </w:pPr>
      <w:r>
        <w:rPr>
          <w:rFonts w:cs="Times New Roman"/>
          <w:sz w:val="24"/>
          <w:szCs w:val="28"/>
        </w:rPr>
        <w:t>выдачи наличных денежных средств подотчет и оформление отчетов по их использованию</w:t>
      </w:r>
    </w:p>
    <w:p>
      <w:pPr>
        <w:pStyle w:val="Normal"/>
        <w:ind w:firstLine="567"/>
        <w:jc w:val="both"/>
        <w:rPr>
          <w:rFonts w:ascii="Arial" w:hAnsi="Arial" w:cs="Arial"/>
          <w:sz w:val="24"/>
          <w:szCs w:val="28"/>
        </w:rPr>
      </w:pPr>
      <w:r>
        <w:rPr>
          <w:rFonts w:cs="Arial" w:ascii="Arial" w:hAnsi="Arial"/>
          <w:sz w:val="24"/>
          <w:szCs w:val="28"/>
        </w:rPr>
        <w:t>Общие положения.</w:t>
      </w:r>
    </w:p>
    <w:p>
      <w:pPr>
        <w:pStyle w:val="Normal"/>
        <w:ind w:firstLine="567"/>
        <w:jc w:val="both"/>
        <w:rPr>
          <w:rFonts w:ascii="Arial" w:hAnsi="Arial" w:cs="Arial"/>
          <w:sz w:val="24"/>
          <w:szCs w:val="28"/>
        </w:rPr>
      </w:pPr>
      <w:r>
        <w:rPr>
          <w:rFonts w:cs="Arial" w:ascii="Arial" w:hAnsi="Arial"/>
          <w:sz w:val="24"/>
          <w:szCs w:val="28"/>
        </w:rPr>
        <w:t>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упорядочении выдачи наличных денежных средств работникам из кассы Учреждения и является локальным внутренним актом, обязательным для исполнения.</w:t>
      </w:r>
    </w:p>
    <w:p>
      <w:pPr>
        <w:pStyle w:val="Normal"/>
        <w:ind w:firstLine="567"/>
        <w:jc w:val="both"/>
        <w:rPr>
          <w:rFonts w:ascii="Arial" w:hAnsi="Arial" w:cs="Arial"/>
          <w:sz w:val="24"/>
          <w:szCs w:val="28"/>
        </w:rPr>
      </w:pPr>
      <w:r>
        <w:rPr>
          <w:rFonts w:cs="Arial" w:ascii="Arial" w:hAnsi="Arial"/>
          <w:sz w:val="24"/>
          <w:szCs w:val="28"/>
        </w:rPr>
        <w:t>2.Выдача наличных денежных средств из кассы.</w:t>
      </w:r>
    </w:p>
    <w:p>
      <w:pPr>
        <w:pStyle w:val="Normal"/>
        <w:ind w:firstLine="567"/>
        <w:jc w:val="both"/>
        <w:rPr>
          <w:rFonts w:ascii="Arial" w:hAnsi="Arial" w:cs="Arial"/>
          <w:sz w:val="24"/>
          <w:szCs w:val="28"/>
        </w:rPr>
      </w:pPr>
      <w:r>
        <w:rPr>
          <w:rFonts w:cs="Arial" w:ascii="Arial" w:hAnsi="Arial"/>
          <w:sz w:val="24"/>
          <w:szCs w:val="28"/>
        </w:rPr>
        <w:t>2.1. Выдача наличных денежных средств работникам из кассы Учреждения (за исключением расчетов по заработной плате) может производиться:</w:t>
      </w:r>
    </w:p>
    <w:p>
      <w:pPr>
        <w:pStyle w:val="Normal"/>
        <w:ind w:firstLine="567"/>
        <w:jc w:val="both"/>
        <w:rPr>
          <w:rFonts w:ascii="Arial" w:hAnsi="Arial" w:cs="Arial"/>
          <w:sz w:val="24"/>
          <w:szCs w:val="28"/>
        </w:rPr>
      </w:pPr>
      <w:r>
        <w:rPr>
          <w:rFonts w:cs="Arial" w:ascii="Arial" w:hAnsi="Arial"/>
          <w:sz w:val="24"/>
          <w:szCs w:val="28"/>
        </w:rPr>
        <w:t>- подотчет на хозяйственно-операционные расходы;</w:t>
      </w:r>
    </w:p>
    <w:p>
      <w:pPr>
        <w:pStyle w:val="Normal"/>
        <w:ind w:firstLine="567"/>
        <w:jc w:val="both"/>
        <w:rPr>
          <w:rFonts w:ascii="Arial" w:hAnsi="Arial" w:cs="Arial"/>
          <w:sz w:val="24"/>
          <w:szCs w:val="28"/>
        </w:rPr>
      </w:pPr>
      <w:r>
        <w:rPr>
          <w:rFonts w:cs="Arial" w:ascii="Arial" w:hAnsi="Arial"/>
          <w:sz w:val="24"/>
          <w:szCs w:val="28"/>
        </w:rPr>
        <w:t>- в порядке возмещения произведенных из личных средств работника расходов (включая расходы по авансовым отчетам).</w:t>
      </w:r>
    </w:p>
    <w:p>
      <w:pPr>
        <w:pStyle w:val="Normal"/>
        <w:ind w:firstLine="567"/>
        <w:jc w:val="both"/>
        <w:rPr>
          <w:rFonts w:ascii="Arial" w:hAnsi="Arial" w:cs="Arial"/>
          <w:sz w:val="24"/>
          <w:szCs w:val="28"/>
        </w:rPr>
      </w:pPr>
      <w:r>
        <w:rPr>
          <w:rFonts w:cs="Arial" w:ascii="Arial" w:hAnsi="Arial"/>
          <w:sz w:val="24"/>
          <w:szCs w:val="28"/>
        </w:rPr>
        <w:t>2.2. Выдача наличных денежных средств подотчет на хозяйственно-операционные расходы производится по расходному кассовому ордеру под подпись, а также при условии полного отчета этого лица по предыдущему авансовому отчету.</w:t>
      </w:r>
    </w:p>
    <w:p>
      <w:pPr>
        <w:pStyle w:val="Normal"/>
        <w:ind w:firstLine="567"/>
        <w:jc w:val="both"/>
        <w:rPr>
          <w:rFonts w:ascii="Arial" w:hAnsi="Arial" w:cs="Arial"/>
          <w:sz w:val="24"/>
          <w:szCs w:val="28"/>
        </w:rPr>
      </w:pPr>
      <w:r>
        <w:rPr>
          <w:rFonts w:cs="Arial" w:ascii="Arial" w:hAnsi="Arial"/>
          <w:sz w:val="24"/>
          <w:szCs w:val="28"/>
        </w:rPr>
        <w:t>На расходном ордере бухгалтером проставляется код экономической классификации расходов, на который должен быть отнесен расход.</w:t>
      </w:r>
    </w:p>
    <w:p>
      <w:pPr>
        <w:pStyle w:val="Normal"/>
        <w:ind w:firstLine="567"/>
        <w:jc w:val="both"/>
        <w:rPr>
          <w:rFonts w:ascii="Arial" w:hAnsi="Arial" w:cs="Arial"/>
          <w:sz w:val="24"/>
          <w:szCs w:val="28"/>
        </w:rPr>
      </w:pPr>
      <w:r>
        <w:rPr>
          <w:rFonts w:cs="Arial" w:ascii="Arial" w:hAnsi="Arial"/>
          <w:sz w:val="24"/>
          <w:szCs w:val="28"/>
        </w:rPr>
        <w:t>2.3. Денежные средства, выданные подотчет, могут расходоваться только на те цели, которые предусмотрены при их выдаче.</w:t>
      </w:r>
    </w:p>
    <w:p>
      <w:pPr>
        <w:pStyle w:val="Normal"/>
        <w:ind w:firstLine="567"/>
        <w:jc w:val="both"/>
        <w:rPr>
          <w:rFonts w:ascii="Arial" w:hAnsi="Arial" w:cs="Arial"/>
          <w:sz w:val="24"/>
          <w:szCs w:val="28"/>
        </w:rPr>
      </w:pPr>
      <w:r>
        <w:rPr>
          <w:rFonts w:cs="Arial" w:ascii="Arial" w:hAnsi="Arial"/>
          <w:sz w:val="24"/>
          <w:szCs w:val="28"/>
        </w:rPr>
        <w:t>2.4. Выдача наличных денежных средств в порядке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 на основании оформленных документов и отчетов в соответствии с разд. 3 и 4 настоящего Порядка.</w:t>
      </w:r>
    </w:p>
    <w:p>
      <w:pPr>
        <w:pStyle w:val="Normal"/>
        <w:ind w:firstLine="567"/>
        <w:jc w:val="both"/>
        <w:rPr>
          <w:rFonts w:ascii="Arial" w:hAnsi="Arial" w:cs="Arial"/>
          <w:sz w:val="24"/>
          <w:szCs w:val="28"/>
        </w:rPr>
      </w:pPr>
      <w:r>
        <w:rPr>
          <w:rFonts w:cs="Arial" w:ascii="Arial" w:hAnsi="Arial"/>
          <w:sz w:val="24"/>
          <w:szCs w:val="28"/>
        </w:rPr>
        <w:t>3. Требования к первичным учетным документам при покупке за наличные расчет.</w:t>
      </w:r>
    </w:p>
    <w:p>
      <w:pPr>
        <w:pStyle w:val="Normal"/>
        <w:ind w:firstLine="567"/>
        <w:jc w:val="both"/>
        <w:rPr>
          <w:rFonts w:ascii="Arial" w:hAnsi="Arial" w:cs="Arial"/>
          <w:sz w:val="24"/>
          <w:szCs w:val="28"/>
        </w:rPr>
      </w:pPr>
      <w:r>
        <w:rPr>
          <w:rFonts w:cs="Arial" w:ascii="Arial" w:hAnsi="Arial"/>
          <w:sz w:val="24"/>
          <w:szCs w:val="28"/>
        </w:rPr>
        <w:t>3.1. Предельный размер расчетов наличными денежными средствами по одному платежу между юридическими лицами – 100 000 (сто тысяч) рублей.</w:t>
      </w:r>
    </w:p>
    <w:p>
      <w:pPr>
        <w:pStyle w:val="Normal"/>
        <w:ind w:firstLine="567"/>
        <w:jc w:val="both"/>
        <w:rPr>
          <w:rFonts w:ascii="Arial" w:hAnsi="Arial" w:cs="Arial"/>
          <w:sz w:val="24"/>
          <w:szCs w:val="28"/>
        </w:rPr>
      </w:pPr>
      <w:r>
        <w:rPr>
          <w:rFonts w:cs="Arial" w:ascii="Arial" w:hAnsi="Arial"/>
          <w:sz w:val="24"/>
          <w:szCs w:val="28"/>
        </w:rPr>
        <w:t>3.2. При покупках за наличный расчет в организациях розничной торговли продавец обязан выдать покупателю (а покупатель вправе потребовать у продавца) товарный чек (или накладную).</w:t>
      </w:r>
    </w:p>
    <w:p>
      <w:pPr>
        <w:pStyle w:val="Normal"/>
        <w:ind w:firstLine="567"/>
        <w:jc w:val="both"/>
        <w:rPr>
          <w:rFonts w:ascii="Arial" w:hAnsi="Arial" w:cs="Arial"/>
          <w:sz w:val="24"/>
          <w:szCs w:val="28"/>
        </w:rPr>
      </w:pPr>
      <w:r>
        <w:rPr>
          <w:rFonts w:cs="Arial" w:ascii="Arial" w:hAnsi="Arial"/>
          <w:sz w:val="24"/>
          <w:szCs w:val="28"/>
        </w:rPr>
        <w:t>3.2.1. Товарный чек (накладная) должен содержать следующие реквизиты:</w:t>
      </w:r>
    </w:p>
    <w:p>
      <w:pPr>
        <w:pStyle w:val="Normal"/>
        <w:ind w:firstLine="567"/>
        <w:jc w:val="both"/>
        <w:rPr>
          <w:rFonts w:ascii="Arial" w:hAnsi="Arial" w:cs="Arial"/>
          <w:sz w:val="24"/>
          <w:szCs w:val="28"/>
        </w:rPr>
      </w:pPr>
      <w:r>
        <w:rPr>
          <w:rFonts w:cs="Arial" w:ascii="Arial" w:hAnsi="Arial"/>
          <w:sz w:val="24"/>
          <w:szCs w:val="28"/>
        </w:rPr>
        <w:t>- наименование документа;</w:t>
      </w:r>
    </w:p>
    <w:p>
      <w:pPr>
        <w:pStyle w:val="Normal"/>
        <w:ind w:firstLine="567"/>
        <w:jc w:val="both"/>
        <w:rPr>
          <w:rFonts w:ascii="Arial" w:hAnsi="Arial" w:cs="Arial"/>
          <w:sz w:val="24"/>
          <w:szCs w:val="28"/>
        </w:rPr>
      </w:pPr>
      <w:r>
        <w:rPr>
          <w:rFonts w:cs="Arial" w:ascii="Arial" w:hAnsi="Arial"/>
          <w:sz w:val="24"/>
          <w:szCs w:val="28"/>
        </w:rPr>
        <w:t>- ИНН;</w:t>
      </w:r>
    </w:p>
    <w:p>
      <w:pPr>
        <w:pStyle w:val="Normal"/>
        <w:ind w:firstLine="567"/>
        <w:jc w:val="both"/>
        <w:rPr>
          <w:rFonts w:ascii="Arial" w:hAnsi="Arial" w:cs="Arial"/>
          <w:sz w:val="24"/>
          <w:szCs w:val="28"/>
        </w:rPr>
      </w:pPr>
      <w:r>
        <w:rPr>
          <w:rFonts w:cs="Arial" w:ascii="Arial" w:hAnsi="Arial"/>
          <w:sz w:val="24"/>
          <w:szCs w:val="28"/>
        </w:rPr>
        <w:t>- ОГРН;</w:t>
      </w:r>
    </w:p>
    <w:p>
      <w:pPr>
        <w:pStyle w:val="Normal"/>
        <w:ind w:firstLine="567"/>
        <w:jc w:val="both"/>
        <w:rPr>
          <w:rFonts w:ascii="Arial" w:hAnsi="Arial" w:cs="Arial"/>
          <w:sz w:val="24"/>
          <w:szCs w:val="28"/>
        </w:rPr>
      </w:pPr>
      <w:r>
        <w:rPr>
          <w:rFonts w:cs="Arial" w:ascii="Arial" w:hAnsi="Arial"/>
          <w:sz w:val="24"/>
          <w:szCs w:val="28"/>
        </w:rPr>
        <w:t>- дату составления документа;</w:t>
      </w:r>
    </w:p>
    <w:p>
      <w:pPr>
        <w:pStyle w:val="Normal"/>
        <w:ind w:firstLine="567"/>
        <w:jc w:val="both"/>
        <w:rPr>
          <w:rFonts w:ascii="Arial" w:hAnsi="Arial" w:cs="Arial"/>
          <w:sz w:val="24"/>
          <w:szCs w:val="28"/>
        </w:rPr>
      </w:pPr>
      <w:r>
        <w:rPr>
          <w:rFonts w:cs="Arial" w:ascii="Arial" w:hAnsi="Arial"/>
          <w:sz w:val="24"/>
          <w:szCs w:val="28"/>
        </w:rPr>
        <w:t>- наименование организации, от имени которой составлен документ;</w:t>
      </w:r>
    </w:p>
    <w:p>
      <w:pPr>
        <w:pStyle w:val="Normal"/>
        <w:ind w:firstLine="567"/>
        <w:jc w:val="both"/>
        <w:rPr>
          <w:rFonts w:ascii="Arial" w:hAnsi="Arial" w:cs="Arial"/>
          <w:sz w:val="24"/>
          <w:szCs w:val="28"/>
        </w:rPr>
      </w:pPr>
      <w:r>
        <w:rPr>
          <w:rFonts w:cs="Arial" w:ascii="Arial" w:hAnsi="Arial"/>
          <w:sz w:val="24"/>
          <w:szCs w:val="28"/>
        </w:rPr>
        <w:t>- содержание хозяйственной операции;</w:t>
      </w:r>
    </w:p>
    <w:p>
      <w:pPr>
        <w:pStyle w:val="Normal"/>
        <w:ind w:firstLine="567"/>
        <w:jc w:val="both"/>
        <w:rPr>
          <w:rFonts w:ascii="Arial" w:hAnsi="Arial" w:cs="Arial"/>
          <w:sz w:val="24"/>
          <w:szCs w:val="28"/>
        </w:rPr>
      </w:pPr>
      <w:r>
        <w:rPr>
          <w:rFonts w:cs="Arial" w:ascii="Arial" w:hAnsi="Arial"/>
          <w:sz w:val="24"/>
          <w:szCs w:val="28"/>
        </w:rPr>
        <w:t>- название и измерители приобретенного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pPr>
        <w:pStyle w:val="Normal"/>
        <w:ind w:firstLine="567"/>
        <w:jc w:val="both"/>
        <w:rPr>
          <w:rFonts w:ascii="Arial" w:hAnsi="Arial" w:cs="Arial"/>
          <w:sz w:val="24"/>
          <w:szCs w:val="28"/>
        </w:rPr>
      </w:pPr>
      <w:r>
        <w:rPr>
          <w:rFonts w:cs="Arial" w:ascii="Arial" w:hAnsi="Arial"/>
          <w:sz w:val="24"/>
          <w:szCs w:val="28"/>
        </w:rPr>
        <w:t>- должность и личную подпись ответственного лица (продавца);</w:t>
      </w:r>
    </w:p>
    <w:p>
      <w:pPr>
        <w:pStyle w:val="Normal"/>
        <w:ind w:firstLine="567"/>
        <w:jc w:val="both"/>
        <w:rPr>
          <w:rFonts w:ascii="Arial" w:hAnsi="Arial" w:cs="Arial"/>
          <w:sz w:val="24"/>
          <w:szCs w:val="28"/>
        </w:rPr>
      </w:pPr>
      <w:r>
        <w:rPr>
          <w:rFonts w:cs="Arial" w:ascii="Arial" w:hAnsi="Arial"/>
          <w:sz w:val="24"/>
          <w:szCs w:val="28"/>
        </w:rPr>
        <w:t>- штамп (печать) продавца.</w:t>
      </w:r>
    </w:p>
    <w:p>
      <w:pPr>
        <w:pStyle w:val="Normal"/>
        <w:ind w:firstLine="567"/>
        <w:jc w:val="both"/>
        <w:rPr>
          <w:rFonts w:ascii="Arial" w:hAnsi="Arial" w:cs="Arial"/>
          <w:sz w:val="24"/>
          <w:szCs w:val="28"/>
        </w:rPr>
      </w:pPr>
      <w:r>
        <w:rPr>
          <w:rFonts w:cs="Arial" w:ascii="Arial" w:hAnsi="Arial"/>
          <w:sz w:val="24"/>
          <w:szCs w:val="28"/>
        </w:rPr>
        <w:t>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заверения этого документа ответственным лицом (продавцом) и штампом (печатью) продавца.</w:t>
      </w:r>
    </w:p>
    <w:p>
      <w:pPr>
        <w:pStyle w:val="Normal"/>
        <w:ind w:firstLine="567"/>
        <w:jc w:val="both"/>
        <w:rPr>
          <w:rFonts w:ascii="Arial" w:hAnsi="Arial" w:cs="Arial"/>
          <w:sz w:val="24"/>
          <w:szCs w:val="28"/>
        </w:rPr>
      </w:pPr>
      <w:r>
        <w:rPr>
          <w:rFonts w:cs="Arial" w:ascii="Arial" w:hAnsi="Arial"/>
          <w:sz w:val="24"/>
          <w:szCs w:val="28"/>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 и счет-фактуру.</w:t>
      </w:r>
    </w:p>
    <w:p>
      <w:pPr>
        <w:pStyle w:val="Normal"/>
        <w:ind w:firstLine="567"/>
        <w:jc w:val="both"/>
        <w:rPr>
          <w:rFonts w:ascii="Arial" w:hAnsi="Arial" w:cs="Arial"/>
          <w:sz w:val="24"/>
          <w:szCs w:val="28"/>
        </w:rPr>
      </w:pPr>
      <w:r>
        <w:rPr>
          <w:rFonts w:cs="Arial" w:ascii="Arial" w:hAnsi="Arial"/>
          <w:sz w:val="24"/>
          <w:szCs w:val="28"/>
        </w:rPr>
        <w:t>3.3.1. Квитанция к приходному ордеру по унифицированной форме № КО-1 заверяется штампом (печатью) кассира организации – продавца (исполнителя).</w:t>
      </w:r>
    </w:p>
    <w:p>
      <w:pPr>
        <w:pStyle w:val="Normal"/>
        <w:ind w:firstLine="567"/>
        <w:jc w:val="both"/>
        <w:rPr>
          <w:rFonts w:ascii="Arial" w:hAnsi="Arial" w:cs="Arial"/>
          <w:sz w:val="24"/>
          <w:szCs w:val="28"/>
        </w:rPr>
      </w:pPr>
      <w:r>
        <w:rPr>
          <w:rFonts w:cs="Arial" w:ascii="Arial" w:hAnsi="Arial"/>
          <w:sz w:val="24"/>
          <w:szCs w:val="28"/>
        </w:rPr>
        <w:t>3.3.2. Накладная (акт выполненных работ, оказанных услуг) должна содержать следующие реквизиты:</w:t>
      </w:r>
    </w:p>
    <w:p>
      <w:pPr>
        <w:pStyle w:val="Normal"/>
        <w:ind w:firstLine="567"/>
        <w:jc w:val="both"/>
        <w:rPr>
          <w:rFonts w:ascii="Arial" w:hAnsi="Arial" w:cs="Arial"/>
          <w:sz w:val="24"/>
          <w:szCs w:val="28"/>
        </w:rPr>
      </w:pPr>
      <w:r>
        <w:rPr>
          <w:rFonts w:cs="Arial" w:ascii="Arial" w:hAnsi="Arial"/>
          <w:sz w:val="24"/>
          <w:szCs w:val="28"/>
        </w:rPr>
        <w:t>- наименование документа;</w:t>
      </w:r>
    </w:p>
    <w:p>
      <w:pPr>
        <w:pStyle w:val="Normal"/>
        <w:ind w:firstLine="567"/>
        <w:jc w:val="both"/>
        <w:rPr>
          <w:rFonts w:ascii="Arial" w:hAnsi="Arial" w:cs="Arial"/>
          <w:sz w:val="24"/>
          <w:szCs w:val="28"/>
        </w:rPr>
      </w:pPr>
      <w:r>
        <w:rPr>
          <w:rFonts w:cs="Arial" w:ascii="Arial" w:hAnsi="Arial"/>
          <w:sz w:val="24"/>
          <w:szCs w:val="28"/>
        </w:rPr>
        <w:t>- дату составления документа;</w:t>
      </w:r>
    </w:p>
    <w:p>
      <w:pPr>
        <w:pStyle w:val="Normal"/>
        <w:ind w:firstLine="567"/>
        <w:jc w:val="both"/>
        <w:rPr>
          <w:rFonts w:ascii="Arial" w:hAnsi="Arial" w:cs="Arial"/>
          <w:sz w:val="24"/>
          <w:szCs w:val="28"/>
        </w:rPr>
      </w:pPr>
      <w:r>
        <w:rPr>
          <w:rFonts w:cs="Arial" w:ascii="Arial" w:hAnsi="Arial"/>
          <w:sz w:val="24"/>
          <w:szCs w:val="28"/>
        </w:rPr>
        <w:t>- наименование организации, от имени которой составлен документ;</w:t>
      </w:r>
    </w:p>
    <w:p>
      <w:pPr>
        <w:pStyle w:val="Normal"/>
        <w:ind w:firstLine="567"/>
        <w:jc w:val="both"/>
        <w:rPr>
          <w:rFonts w:ascii="Arial" w:hAnsi="Arial" w:cs="Arial"/>
          <w:sz w:val="24"/>
          <w:szCs w:val="28"/>
        </w:rPr>
      </w:pPr>
      <w:r>
        <w:rPr>
          <w:rFonts w:cs="Arial" w:ascii="Arial" w:hAnsi="Arial"/>
          <w:sz w:val="24"/>
          <w:szCs w:val="28"/>
        </w:rPr>
        <w:t>- содержание хозяйственной операции;</w:t>
      </w:r>
    </w:p>
    <w:p>
      <w:pPr>
        <w:pStyle w:val="Normal"/>
        <w:ind w:firstLine="567"/>
        <w:jc w:val="both"/>
        <w:rPr>
          <w:rFonts w:ascii="Arial" w:hAnsi="Arial" w:cs="Arial"/>
          <w:sz w:val="24"/>
          <w:szCs w:val="28"/>
        </w:rPr>
      </w:pPr>
      <w:r>
        <w:rPr>
          <w:rFonts w:cs="Arial" w:ascii="Arial" w:hAnsi="Arial"/>
          <w:sz w:val="24"/>
          <w:szCs w:val="28"/>
        </w:rPr>
        <w:t>- название и измерители приобретения товара в натуральном и денежном выражении (название типа «канцтовары», «хозтовары» и т.п. без расшифровок по видам, количеству, цене и стоимости каждого вида товара не допускаются);</w:t>
      </w:r>
    </w:p>
    <w:p>
      <w:pPr>
        <w:pStyle w:val="Normal"/>
        <w:ind w:firstLine="567"/>
        <w:jc w:val="both"/>
        <w:rPr>
          <w:rFonts w:ascii="Arial" w:hAnsi="Arial" w:cs="Arial"/>
          <w:sz w:val="24"/>
          <w:szCs w:val="28"/>
        </w:rPr>
      </w:pPr>
      <w:r>
        <w:rPr>
          <w:rFonts w:cs="Arial" w:ascii="Arial" w:hAnsi="Arial"/>
          <w:sz w:val="24"/>
          <w:szCs w:val="28"/>
        </w:rPr>
        <w:t>- должность и личную подпись ответственного лица (продавца);</w:t>
      </w:r>
    </w:p>
    <w:p>
      <w:pPr>
        <w:pStyle w:val="Normal"/>
        <w:ind w:firstLine="567"/>
        <w:jc w:val="both"/>
        <w:rPr>
          <w:rFonts w:ascii="Arial" w:hAnsi="Arial" w:cs="Arial"/>
          <w:sz w:val="24"/>
          <w:szCs w:val="28"/>
        </w:rPr>
      </w:pPr>
      <w:r>
        <w:rPr>
          <w:rFonts w:cs="Arial" w:ascii="Arial" w:hAnsi="Arial"/>
          <w:sz w:val="24"/>
          <w:szCs w:val="28"/>
        </w:rPr>
        <w:t>- штамп (печать) продавца (исполнителя).</w:t>
      </w:r>
    </w:p>
    <w:p>
      <w:pPr>
        <w:pStyle w:val="Normal"/>
        <w:ind w:firstLine="567"/>
        <w:jc w:val="both"/>
        <w:rPr>
          <w:rFonts w:ascii="Arial" w:hAnsi="Arial" w:cs="Arial"/>
          <w:sz w:val="24"/>
          <w:szCs w:val="28"/>
        </w:rPr>
      </w:pPr>
      <w:r>
        <w:rPr>
          <w:rFonts w:cs="Arial" w:ascii="Arial" w:hAnsi="Arial"/>
          <w:sz w:val="24"/>
          <w:szCs w:val="28"/>
        </w:rPr>
        <w:t>3.3.3. Счет-фактура должен отвечать требованиям положений п.п.5 и 6 ст. 169 Налогового кодекса Российской Федерации и выписывается по форме, установленной Постановлением Правительства РФ от 02 декабря 2000 года № 914, с учетом изменений, внесенных Постановлением Правительства РФ от 11 мая 2006 года № 283, с обязательным заполнением всех указанных в нем реквизитов (при отсутствии информации соответствующие строки, графы прочеркиваются).</w:t>
      </w:r>
    </w:p>
    <w:p>
      <w:pPr>
        <w:pStyle w:val="Normal"/>
        <w:ind w:firstLine="567"/>
        <w:jc w:val="both"/>
        <w:rPr>
          <w:rFonts w:ascii="Arial" w:hAnsi="Arial" w:cs="Arial"/>
          <w:sz w:val="24"/>
          <w:szCs w:val="28"/>
        </w:rPr>
      </w:pPr>
      <w:r>
        <w:rPr>
          <w:rFonts w:cs="Arial" w:ascii="Arial" w:hAnsi="Arial"/>
          <w:sz w:val="24"/>
          <w:szCs w:val="28"/>
        </w:rPr>
        <w:t>3.4.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pPr>
        <w:pStyle w:val="Normal"/>
        <w:ind w:firstLine="567"/>
        <w:jc w:val="both"/>
        <w:rPr>
          <w:rFonts w:ascii="Arial" w:hAnsi="Arial" w:cs="Arial"/>
          <w:sz w:val="24"/>
          <w:szCs w:val="28"/>
        </w:rPr>
      </w:pPr>
      <w:r>
        <w:rPr>
          <w:rFonts w:cs="Arial" w:ascii="Arial" w:hAnsi="Arial"/>
          <w:sz w:val="24"/>
          <w:szCs w:val="28"/>
        </w:rPr>
        <w:t>3.5.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pPr>
        <w:pStyle w:val="Normal"/>
        <w:ind w:firstLine="567"/>
        <w:jc w:val="both"/>
        <w:rPr>
          <w:rFonts w:ascii="Arial" w:hAnsi="Arial" w:cs="Arial"/>
          <w:sz w:val="24"/>
          <w:szCs w:val="28"/>
        </w:rPr>
      </w:pPr>
      <w:r>
        <w:rPr>
          <w:rFonts w:cs="Arial" w:ascii="Arial" w:hAnsi="Arial"/>
          <w:sz w:val="24"/>
          <w:szCs w:val="28"/>
        </w:rPr>
        <w:t>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Учреждения).</w:t>
      </w:r>
    </w:p>
    <w:p>
      <w:pPr>
        <w:pStyle w:val="Normal"/>
        <w:ind w:firstLine="567"/>
        <w:jc w:val="both"/>
        <w:rPr>
          <w:rFonts w:ascii="Arial" w:hAnsi="Arial" w:cs="Arial"/>
          <w:sz w:val="24"/>
          <w:szCs w:val="28"/>
        </w:rPr>
      </w:pPr>
      <w:r>
        <w:rPr>
          <w:rFonts w:cs="Arial" w:ascii="Arial" w:hAnsi="Arial"/>
          <w:sz w:val="24"/>
          <w:szCs w:val="28"/>
        </w:rPr>
        <w:t>4. Оформление кассовых отчетов:</w:t>
      </w:r>
    </w:p>
    <w:p>
      <w:pPr>
        <w:pStyle w:val="Normal"/>
        <w:ind w:firstLine="567"/>
        <w:jc w:val="both"/>
        <w:rPr>
          <w:rFonts w:ascii="Arial" w:hAnsi="Arial" w:cs="Arial"/>
          <w:sz w:val="24"/>
          <w:szCs w:val="28"/>
        </w:rPr>
      </w:pPr>
      <w:r>
        <w:rPr>
          <w:rFonts w:cs="Arial" w:ascii="Arial" w:hAnsi="Arial"/>
          <w:sz w:val="24"/>
          <w:szCs w:val="28"/>
        </w:rPr>
        <w:t>4.1. Работники, получившие денежные средства подотчет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pPr>
        <w:pStyle w:val="Normal"/>
        <w:ind w:firstLine="567"/>
        <w:jc w:val="both"/>
        <w:rPr>
          <w:rFonts w:ascii="Arial" w:hAnsi="Arial" w:cs="Arial"/>
          <w:sz w:val="24"/>
          <w:szCs w:val="28"/>
        </w:rPr>
      </w:pPr>
      <w:r>
        <w:rPr>
          <w:rFonts w:cs="Arial" w:ascii="Arial" w:hAnsi="Arial"/>
          <w:sz w:val="24"/>
          <w:szCs w:val="28"/>
        </w:rPr>
        <w:t>4.2. Нумерация авансовых отчетов производится не подотчетным лицом, а ответственным бухгалтером Учреждения.</w:t>
      </w:r>
    </w:p>
    <w:p>
      <w:pPr>
        <w:pStyle w:val="Normal"/>
        <w:ind w:firstLine="708"/>
        <w:jc w:val="both"/>
        <w:rPr>
          <w:rFonts w:ascii="Arial" w:hAnsi="Arial" w:cs="Arial"/>
          <w:sz w:val="24"/>
          <w:szCs w:val="28"/>
        </w:rPr>
      </w:pPr>
      <w:r>
        <w:rPr>
          <w:rFonts w:cs="Arial" w:ascii="Arial" w:hAnsi="Arial"/>
          <w:sz w:val="24"/>
          <w:szCs w:val="28"/>
        </w:rPr>
        <w:t>4.3. Запрещается включение в авансовый отчет расходов по первичным документам, оформленным с нарушением требований разд.3 настоящего Порядка.</w:t>
      </w:r>
    </w:p>
    <w:p>
      <w:pPr>
        <w:pStyle w:val="Normal"/>
        <w:ind w:firstLine="567"/>
        <w:jc w:val="both"/>
        <w:rPr>
          <w:rFonts w:ascii="Arial" w:hAnsi="Arial" w:cs="Arial"/>
          <w:sz w:val="24"/>
          <w:szCs w:val="28"/>
        </w:rPr>
      </w:pPr>
      <w:r>
        <w:rPr>
          <w:rFonts w:cs="Arial" w:ascii="Arial" w:hAnsi="Arial"/>
          <w:sz w:val="24"/>
          <w:szCs w:val="28"/>
        </w:rPr>
        <w:t>4.4.Оформленные отчеты с прилагаемыми документами, утвержденные руководителем Учреждения, передаются в бухгалтерию Учреждения не позднее 3-х дней с момента выдачи наличных денежных средств подотчет (при командировках – не позднее 3 дней после возвращения из командировки).</w:t>
      </w:r>
    </w:p>
    <w:p>
      <w:pPr>
        <w:pStyle w:val="Normal"/>
        <w:ind w:firstLine="567"/>
        <w:jc w:val="both"/>
        <w:rPr>
          <w:rFonts w:ascii="Arial" w:hAnsi="Arial" w:cs="Arial"/>
          <w:sz w:val="24"/>
          <w:szCs w:val="28"/>
        </w:rPr>
      </w:pPr>
      <w:r>
        <w:rPr>
          <w:rFonts w:cs="Arial" w:ascii="Arial" w:hAnsi="Arial"/>
          <w:sz w:val="24"/>
          <w:szCs w:val="28"/>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pPr>
        <w:pStyle w:val="Normal"/>
        <w:ind w:firstLine="567"/>
        <w:jc w:val="both"/>
        <w:rPr>
          <w:rFonts w:ascii="Arial" w:hAnsi="Arial" w:cs="Arial"/>
          <w:sz w:val="24"/>
          <w:szCs w:val="28"/>
        </w:rPr>
      </w:pPr>
      <w:r>
        <w:rPr>
          <w:rFonts w:cs="Arial" w:ascii="Arial" w:hAnsi="Arial"/>
          <w:sz w:val="24"/>
          <w:szCs w:val="28"/>
        </w:rPr>
        <w:t>4.6. В случае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подлежат удержанию из заработной платы работника начиная с месяца возникновения задолженности.</w:t>
      </w:r>
    </w:p>
    <w:p>
      <w:pPr>
        <w:pStyle w:val="Normal"/>
        <w:rPr>
          <w:rFonts w:ascii="Arial" w:hAnsi="Arial" w:eastAsia="Arial" w:cs="Arial"/>
          <w:sz w:val="24"/>
          <w:szCs w:val="28"/>
        </w:rPr>
      </w:pPr>
      <w:r>
        <w:rPr>
          <w:rFonts w:eastAsia="Arial" w:cs="Arial" w:ascii="Arial" w:hAnsi="Arial"/>
          <w:sz w:val="24"/>
          <w:szCs w:val="28"/>
        </w:rPr>
        <w:t xml:space="preserve"> </w:t>
      </w:r>
    </w:p>
    <w:sectPr>
      <w:footerReference w:type="default" r:id="rId10"/>
      <w:type w:val="nextPage"/>
      <w:pgSz w:w="11906" w:h="16838"/>
      <w:pgMar w:left="1418" w:right="851"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modern"/>
    <w:pitch w:val="default"/>
  </w:font>
  <w:font w:name="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4605" cy="146685"/>
              <wp:effectExtent l="0" t="0" r="0" b="0"/>
              <wp:wrapSquare wrapText="largest"/>
              <wp:docPr id="2" name="Врезка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2"/>
                            <w:rPr>
                              <w:rStyle w:val="Style14"/>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pt;mso-position-horizontal:right;mso-position-horizontal-relative:margin">
              <v:fill opacity="0f"/>
              <v:textbox>
                <w:txbxContent>
                  <w:p>
                    <w:pPr>
                      <w:pStyle w:val="Style22"/>
                      <w:rPr>
                        <w:rStyle w:val="Style14"/>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32">
              <wp:simplePos x="0" y="0"/>
              <wp:positionH relativeFrom="margin">
                <wp:align>right</wp:align>
              </wp:positionH>
              <wp:positionV relativeFrom="paragraph">
                <wp:posOffset>635</wp:posOffset>
              </wp:positionV>
              <wp:extent cx="14605" cy="146685"/>
              <wp:effectExtent l="0" t="0" r="0" b="0"/>
              <wp:wrapSquare wrapText="largest"/>
              <wp:docPr id="3" name="Врезка2"/>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2"/>
                            <w:rPr>
                              <w:rStyle w:val="Style14"/>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727.3pt;mso-position-horizontal:right;mso-position-horizontal-relative:margin">
              <v:fill opacity="0f"/>
              <v:textbox>
                <w:txbxContent>
                  <w:p>
                    <w:pPr>
                      <w:pStyle w:val="Style22"/>
                      <w:rPr>
                        <w:rStyle w:val="Style14"/>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36">
              <wp:simplePos x="0" y="0"/>
              <wp:positionH relativeFrom="margin">
                <wp:align>right</wp:align>
              </wp:positionH>
              <wp:positionV relativeFrom="paragraph">
                <wp:posOffset>635</wp:posOffset>
              </wp:positionV>
              <wp:extent cx="14605" cy="146685"/>
              <wp:effectExtent l="0" t="0" r="0" b="0"/>
              <wp:wrapSquare wrapText="largest"/>
              <wp:docPr id="4" name="Врезка3"/>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2"/>
                            <w:rPr>
                              <w:rStyle w:val="Style14"/>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pt;mso-position-horizontal:right;mso-position-horizontal-relative:margin">
              <v:fill opacity="0f"/>
              <v:textbox>
                <w:txbxContent>
                  <w:p>
                    <w:pPr>
                      <w:pStyle w:val="Style22"/>
                      <w:rPr>
                        <w:rStyle w:val="Style14"/>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3">
    <w:name w:val="Основной шрифт абзаца"/>
    <w:qFormat/>
    <w:rPr/>
  </w:style>
  <w:style w:type="character" w:styleId="Style14">
    <w:name w:val="Номер страницы"/>
    <w:basedOn w:val="Style13"/>
    <w:rPr/>
  </w:style>
  <w:style w:type="character" w:styleId="Style15">
    <w:name w:val="Основной текст Знак"/>
    <w:basedOn w:val="Style13"/>
    <w:qFormat/>
    <w:rPr>
      <w:b/>
      <w:sz w:val="28"/>
    </w:rPr>
  </w:style>
  <w:style w:type="character" w:styleId="Appleconvertedspace">
    <w:name w:val="apple-converted-space"/>
    <w:basedOn w:val="Style13"/>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rPr>
      <w:b/>
      <w:sz w:val="28"/>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Style22">
    <w:name w:val="Footer"/>
    <w:basedOn w:val="Normal"/>
    <w:pPr>
      <w:tabs>
        <w:tab w:val="clear" w:pos="708"/>
        <w:tab w:val="center" w:pos="4677" w:leader="none"/>
        <w:tab w:val="right" w:pos="9355" w:leader="none"/>
      </w:tabs>
    </w:pPr>
    <w:rPr/>
  </w:style>
  <w:style w:type="paragraph" w:styleId="Style23">
    <w:name w:val="Header"/>
    <w:basedOn w:val="Normal"/>
    <w:pPr>
      <w:tabs>
        <w:tab w:val="clear" w:pos="708"/>
        <w:tab w:val="center" w:pos="4677" w:leader="none"/>
        <w:tab w:val="right" w:pos="9355" w:leader="none"/>
      </w:tabs>
    </w:pPr>
    <w:rPr/>
  </w:style>
  <w:style w:type="paragraph" w:styleId="14">
    <w:name w:val="Загл.14"/>
    <w:basedOn w:val="Normal"/>
    <w:qFormat/>
    <w:pPr>
      <w:jc w:val="center"/>
    </w:pPr>
    <w:rPr>
      <w:b/>
      <w:sz w:val="28"/>
    </w:rPr>
  </w:style>
  <w:style w:type="paragraph" w:styleId="141">
    <w:name w:val=" Знак14"/>
    <w:basedOn w:val="Normal"/>
    <w:qFormat/>
    <w:pPr>
      <w:spacing w:before="280" w:after="280"/>
    </w:pPr>
    <w:rPr>
      <w:rFonts w:ascii="Tahoma" w:hAnsi="Tahoma" w:cs="Tahoma"/>
      <w:lang w:val="en-US"/>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1183EB478FB1B8F121DD7B73E034B1FBAD8CA3DC50BB847197535F0F07363D4BC422B5BE7E6B6FtEF" TargetMode="External"/><Relationship Id="rId4" Type="http://schemas.openxmlformats.org/officeDocument/2006/relationships/hyperlink" Target="consultantplus://offline/ref=1183EB478FB1B8F121DD7B73E034B1FBAD8CA3DC50BB847197535F0F07363D4BC422B5B87B626Ft5F" TargetMode="External"/><Relationship Id="rId5" Type="http://schemas.openxmlformats.org/officeDocument/2006/relationships/hyperlink" Target="consultantplus://offline/ref=1183EB478FB1B8F121DD7B73E034B1FBAD8CA3DC50BB847197535F0F07363D4BC422B5BC7E6BF3F06DtAF" TargetMode="External"/><Relationship Id="rId6" Type="http://schemas.openxmlformats.org/officeDocument/2006/relationships/hyperlink" Target="consultantplus://offline/ref=3F1302EAC6728A67476F57BCC152AF941C8587E2237F3C150484C184BE35D3B578696661E55EoCu1F" TargetMode="External"/><Relationship Id="rId7" Type="http://schemas.openxmlformats.org/officeDocument/2006/relationships/hyperlink" Target="consultantplus://offline/ref=6BF47E39319B04FB6DD9619E0D3801F34C8C5181E915A6FF8BF2CD9B6B6C95B71B7AD282A62BE079b7v9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106</TotalTime>
  <Application>LibreOffice/6.1.3.2$Windows_X86_64 LibreOffice_project/86daf60bf00efa86ad547e59e09d6bb77c699acb</Application>
  <Pages>32</Pages>
  <Words>8398</Words>
  <Characters>56967</Characters>
  <CharactersWithSpaces>63691</CharactersWithSpaces>
  <Paragraphs>1849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2019-01-04T15:10:00Z</dcterms:created>
  <dc:creator>Komp</dc:creator>
  <dc:description/>
  <cp:keywords/>
  <dc:language>ru-RU</dc:language>
  <cp:lastModifiedBy>Специалист</cp:lastModifiedBy>
  <cp:lastPrinted>2017-12-29T10:57:00Z</cp:lastPrinted>
  <dcterms:modified xsi:type="dcterms:W3CDTF">2019-01-04T17:25:00Z</dcterms:modified>
  <cp:revision>51</cp:revision>
  <dc:subject/>
  <dc:title>АДМИНИСТРАЦИЯ ШАРАНГСКОГО РАЙОНА</dc:title>
</cp:coreProperties>
</file>