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19.11.2019</w:t>
        <w:tab/>
        <w:tab/>
        <w:tab/>
        <w:tab/>
        <w:tab/>
        <w:tab/>
        <w:tab/>
        <w:tab/>
        <w:tab/>
        <w:tab/>
        <w:t xml:space="preserve">№34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признаний утратившими силу некоторых актов правительства Российской Федерации», постановлением Правительства РФ  №1221 от 19.11.2014 «Об утверждении Правил присвоения, изменения и аннулирования адресов» и на основании постановления Администрации Старорудкинского сельсовета Шарангского муниципального района от 09.02.2015г. №7 « Об утверждении правил присвоения, изменения и аннулирования адресов на территории Старорудкинского сельсовета» администрация Старорудкинского сельсовета </w:t>
      </w:r>
      <w:r>
        <w:rPr>
          <w:rFonts w:cs="Arial" w:ascii="Arial" w:hAnsi="Arial"/>
          <w:b/>
        </w:rPr>
        <w:t>постановляет: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lang w:eastAsia="ar-SA"/>
        </w:rPr>
        <w:t>1.Утвердить Перечень необходимых изменений и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 (Приложение 1).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lang w:eastAsia="ar-SA"/>
        </w:rPr>
        <w:t>2.Внести изменения и дополнения в Федеральную Информационную Адресную Систему согласно утвержденному Перечню необходимых изменений и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</w:t>
      </w:r>
    </w:p>
    <w:p>
      <w:pPr>
        <w:pStyle w:val="Normal"/>
        <w:ind w:firstLine="567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3.Контроль за исполнением настоящего постановления оставляю за собой.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  <w:lang w:eastAsia="ar-SA"/>
        </w:rPr>
      </w:pPr>
      <w:r>
        <w:rPr>
          <w:rFonts w:cs="Arial" w:ascii="Arial" w:hAnsi="Arial"/>
          <w:bCs/>
          <w:szCs w:val="32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Глава администрации</w:t>
        <w:tab/>
        <w:tab/>
        <w:tab/>
        <w:tab/>
        <w:tab/>
        <w:tab/>
        <w:tab/>
        <w:t>А.В.Лежнина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/>
      </w:pPr>
      <w:r>
        <w:rPr>
          <w:rFonts w:cs="Arial" w:ascii="Arial" w:hAnsi="Arial"/>
          <w:bCs/>
          <w:szCs w:val="32"/>
        </w:rPr>
        <w:t>к постановлению администрации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Старорудкинского сельсовета Шарангского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eastAsia="Arial" w:cs="Arial" w:ascii="Arial" w:hAnsi="Arial"/>
          <w:bCs/>
          <w:szCs w:val="32"/>
        </w:rPr>
        <w:t xml:space="preserve"> </w:t>
      </w:r>
      <w:r>
        <w:rPr>
          <w:rFonts w:cs="Arial" w:ascii="Arial" w:hAnsi="Arial"/>
          <w:bCs/>
          <w:szCs w:val="32"/>
        </w:rPr>
        <w:t>муниципального района Нижегородской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eastAsia="Arial" w:cs="Arial" w:ascii="Arial" w:hAnsi="Arial"/>
          <w:bCs/>
          <w:szCs w:val="32"/>
        </w:rPr>
        <w:t xml:space="preserve"> </w:t>
      </w:r>
      <w:r>
        <w:rPr>
          <w:rFonts w:cs="Arial" w:ascii="Arial" w:hAnsi="Arial"/>
          <w:bCs/>
          <w:szCs w:val="32"/>
        </w:rPr>
        <w:t>области от 19.11.2019 №34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right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Перечень необходимых изменений и дополнений сведений государственного адресного реестра по результатам инвентаризации объектов адресации на территории Старорудкинского сельсовета Шарангского муниципального района 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tbl>
      <w:tblPr>
        <w:tblW w:w="1532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68"/>
        <w:gridCol w:w="1134"/>
        <w:gridCol w:w="1134"/>
        <w:gridCol w:w="1984"/>
        <w:gridCol w:w="2127"/>
        <w:gridCol w:w="2268"/>
        <w:gridCol w:w="1559"/>
        <w:gridCol w:w="1276"/>
        <w:gridCol w:w="1002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№</w:t>
            </w: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  <w:r>
              <w:rPr>
                <w:rFonts w:cs="Arial" w:ascii="Arial" w:hAnsi="Arial"/>
                <w:bCs/>
                <w:szCs w:val="3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Кадастровый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номер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Индекс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33" w:leader="none"/>
              </w:tabs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Страна</w:t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33" w:leader="none"/>
              </w:tabs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>Улица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Земельный участок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26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52:10:0090024:66: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село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Луговая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52:10:0090003:5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szCs w:val="32"/>
              </w:rPr>
              <w:t>52:10:0090005:24: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 xml:space="preserve">606855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52:10:0090005:26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52:10:0090005:32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52:10:0090005:13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52:10:0090005:52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26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52:10:0090003:3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52:10:0090003:4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52:10:0090003:1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52:10:0090005:17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52:10:0090003:2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52:10:0090005:30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52:10:0090005:6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Торопово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29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52:10:0090040:23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Курзеня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26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52:10:0090040:22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Курзеня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29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52:10:0090040:24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Курзеня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28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52:10:0090040:20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Курзеня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30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52:10:0090040:21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Курзеня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52:10:0090010:52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Щекотово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25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52:10:0090028:34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19а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24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29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28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33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52:10:0090028:32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17а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20а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52:10:0090028:37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22а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52:10:0090025:1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16а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52:10:0090026:33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18а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52:10:0090028:36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eastAsia="Arial" w:cs="Arial" w:ascii="Arial" w:hAnsi="Arial"/>
                <w:bCs/>
                <w:szCs w:val="32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21а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52:10:0090028:38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Барышники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23а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52:10:0090022:302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Старая Рудка село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Победы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52:10:0090036:9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Щекотово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49</w:t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52:10:0090013:6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606855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Нижегородская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Шарангский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Сельское поселение Старорудкинский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Щекотово деревня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rFonts w:ascii="Arial" w:hAnsi="Arial" w:cs="Arial"/>
                <w:bCs/>
                <w:szCs w:val="32"/>
              </w:rPr>
            </w:pPr>
            <w:r>
              <w:rPr>
                <w:rFonts w:cs="Arial" w:ascii="Arial" w:hAnsi="Arial"/>
                <w:bCs/>
                <w:szCs w:val="32"/>
              </w:rPr>
              <w:t>35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20"/>
        </w:rPr>
      </w:pPr>
      <w:r>
        <w:rPr>
          <w:rFonts w:cs="Arial" w:ascii="Arial" w:hAnsi="Arial"/>
          <w:bCs/>
          <w:szCs w:val="20"/>
        </w:rPr>
      </w:r>
    </w:p>
    <w:sectPr>
      <w:type w:val="nextPage"/>
      <w:pgSz w:orient="landscape" w:w="16838" w:h="11906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834</TotalTime>
  <Application>LibreOffice/6.3.3.2$Windows_x86 LibreOffice_project/a64200df03143b798afd1ec74a12ab50359878ed</Application>
  <Pages>22</Pages>
  <Words>922</Words>
  <Characters>7974</Characters>
  <CharactersWithSpaces>8552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2019-11-19T13:39:00Z</dcterms:created>
  <dc:creator>User</dc:creator>
  <dc:description/>
  <cp:keywords/>
  <dc:language>ru-RU</dc:language>
  <cp:lastModifiedBy>Специалист</cp:lastModifiedBy>
  <cp:lastPrinted>2018-12-19T08:32:00Z</cp:lastPrinted>
  <dcterms:modified xsi:type="dcterms:W3CDTF">2019-12-03T14:14:00Z</dcterms:modified>
  <cp:revision>45</cp:revision>
  <dc:subject/>
  <dc:title>                                                                  </dc:title>
</cp:coreProperties>
</file>