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Схема теплоснабжения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администрации Большеустинского сельсовета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Шарангского муниципального района Нижегородской области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Схема теплоснабжения</w:t>
      </w:r>
      <w:r>
        <w:rPr>
          <w:rFonts w:ascii="Times New Roman" w:hAnsi="Times New Roman"/>
          <w:sz w:val="28"/>
          <w:szCs w:val="28"/>
        </w:rPr>
        <w:t xml:space="preserve"> поселения – документ, содержащий материалы по обеспечению эффективного и безопасного функционирования системы теплоснабжения, ее развития с учетом правового регулирования в области энергосбережения и энергетической эффективности.</w:t>
      </w:r>
    </w:p>
    <w:p>
      <w:pPr>
        <w:pStyle w:val="Normal"/>
        <w:spacing w:lineRule="auto" w:line="36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разработки схемы теплоснабжения</w:t>
      </w:r>
    </w:p>
    <w:p>
      <w:pPr>
        <w:pStyle w:val="ListParagraph"/>
        <w:spacing w:lineRule="auto" w:line="360"/>
        <w:ind w:left="1068"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ListParagraph"/>
        <w:spacing w:lineRule="auto" w:line="36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теплоснабжения сельсовета разрабатывается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>
      <w:pPr>
        <w:pStyle w:val="ListParagraph"/>
        <w:spacing w:lineRule="auto" w:line="36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теплоснабжения сельского поселения представляет документ, в котором обосновывается необходимость и экономическая целесообразность проектирования и строительства новых, расширения и реконструкции существующих источников тепловой энергии и тепловых сетей, средств их эксплуатации и управления с целью обеспечения энергетической безопасности, развития экономики поселения и надежности теплоснабжения потребителей.</w:t>
      </w:r>
    </w:p>
    <w:p>
      <w:pPr>
        <w:pStyle w:val="ListParagraph"/>
        <w:spacing w:lineRule="auto" w:line="36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при разработке схемы теплоснабжения сельского поселения на период до 2027 года являются:</w:t>
      </w:r>
    </w:p>
    <w:p>
      <w:pPr>
        <w:pStyle w:val="ListParagraph"/>
        <w:spacing w:lineRule="auto" w:line="36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Обследование системы теплоснабжения и анализ существующей ситуации в теплоснабжении сельского поселения.</w:t>
      </w:r>
    </w:p>
    <w:p>
      <w:pPr>
        <w:pStyle w:val="ListParagraph"/>
        <w:spacing w:lineRule="auto" w:line="36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дефицита  тепловой   мощности  и  формирование вариантов развития системы теплоснабжения для ликвидации данного дефицита.</w:t>
      </w:r>
    </w:p>
    <w:p>
      <w:pPr>
        <w:pStyle w:val="ListParagraph"/>
        <w:spacing w:lineRule="auto" w:line="36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оптимального варианта развития теплоснабжения и основные рекомендации по развитию системы теплоснабжения сельского поселения до 2027 года.</w:t>
      </w:r>
    </w:p>
    <w:p>
      <w:pPr>
        <w:pStyle w:val="ListParagraph"/>
        <w:spacing w:lineRule="auto" w:line="36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Теплоснабжающая организация определяется схемой теплоснабжения.</w:t>
      </w:r>
    </w:p>
    <w:p>
      <w:pPr>
        <w:pStyle w:val="ListParagraph"/>
        <w:spacing w:lineRule="auto" w:line="36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развитию системы теплоснабжения, предусмотренные настоящей схемой, включается в инвестиционную программу теплоснабжающей организации и, как следствие, могут быть включены в соответствующей тариф организации коммунального комплекса.</w:t>
      </w:r>
    </w:p>
    <w:p>
      <w:pPr>
        <w:pStyle w:val="ListParagraph"/>
        <w:spacing w:lineRule="auto" w:line="36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сельского поселения</w:t>
      </w:r>
    </w:p>
    <w:p>
      <w:pPr>
        <w:pStyle w:val="ConsPlus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Большеустинского сельсовета входит в состав Шарангского муниципального района Нижегородской области. На территории администрации находятся 7 населенных пунктов: с.Большое Устинское, д.Чура , д.Туманур, д.Чалпайки, д.Арзаматово, д.Малиновские, п.Заречный .</w:t>
      </w:r>
    </w:p>
    <w:p>
      <w:pPr>
        <w:pStyle w:val="ConsPlus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Большеустинского сельсовета расположена в первом агроклиматическом  районе области и характеризуется наиболее суровой зимой и прохладным летом. Средняя годовая температура воздуха составляет +2,4С.  По многолетним наблюдениям теплый период года продолжается 200-207 дней. Но при этом продолжительность безморозного периода только 130-135 дней.</w:t>
      </w:r>
    </w:p>
    <w:p>
      <w:pPr>
        <w:pStyle w:val="ConsPlus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среднем выпадает 550 мм осадков в год, годовая испаряемость составляет 520 мм  и коэффициент увлажнения -1,1.</w:t>
      </w:r>
    </w:p>
    <w:p>
      <w:pPr>
        <w:pStyle w:val="ConsPlus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 состоянию  на 01.01.2013 года численность населения составила - 667 человек.</w:t>
      </w:r>
    </w:p>
    <w:p>
      <w:pPr>
        <w:pStyle w:val="ConsPlus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Инженерное обеспечение состоит из систем водоснабжения, электроснабжения и теплоснабжения. </w:t>
      </w:r>
    </w:p>
    <w:p>
      <w:pPr>
        <w:pStyle w:val="ConsPlus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Большеустинского сельсовета не газифицирована. Сжиженным углеродным газом потребителей снабжает ООО "Газэнергосеть-Нижний Новгород".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Схема теплоснабжения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Теплоснабжение на территории Большеустинского сельсовета осуществляется: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частных одноквартирных и многоквартирных домах от печей и котлов на твердом топливе (в основном дрова, реже уголь), горячее водоснабжение отсутствует или осуществляется от индивидуальных водонагревателей;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учреждения и организации отапливаются от 3-х котельных:</w:t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75"/>
        <w:gridCol w:w="1559"/>
        <w:gridCol w:w="1560"/>
        <w:gridCol w:w="1276"/>
        <w:gridCol w:w="974"/>
        <w:gridCol w:w="1009"/>
        <w:gridCol w:w="1135"/>
        <w:gridCol w:w="1557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Населенный 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котельной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Установленная мощность, МВт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топлива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 сетей, 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Отапливаемые учреждения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с.Б.Устинское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отдельная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уголь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СДК;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Дет.сад.; многоквартирный дом (16 квартир);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с.Б.Устинское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отдельная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уголь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с.Б.Устинское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встроенная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уголь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 схемы теплоснабжения</w:t>
      </w:r>
    </w:p>
    <w:p>
      <w:pPr>
        <w:pStyle w:val="ConsPlusNormal"/>
        <w:numPr>
          <w:ilvl w:val="0"/>
          <w:numId w:val="0"/>
        </w:numPr>
        <w:ind w:hanging="0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widowControl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территории администрации Большеустинского сельсовета расположены 3 котельные.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Котельная, расположенная в с.Б.Устинское находится во встроенном помещении непосредственно в отапливаемом здании администрации, поэтому там отсутствуют наружные тепловые сети. Котел небольшой производительности, обеспечивающий в полном объеме тепловой режим и расходующий топливо в разумных пределах. Потери от котла до отапливаемого помещения минимальные.</w:t>
      </w:r>
    </w:p>
    <w:p>
      <w:pPr>
        <w:pStyle w:val="ListParagraph"/>
        <w:spacing w:lineRule="auto" w:line="36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 селе Б.Устинское имеются еще  2   котельные, которые расположены в отдельном здании: </w:t>
      </w:r>
    </w:p>
    <w:p>
      <w:pPr>
        <w:pStyle w:val="ListParagraph"/>
        <w:spacing w:lineRule="auto" w:line="36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Источник тепловой энергии – центральная котельная с. Большое Устинское ул.Набережная, отапливает СДК, дет.сад., один многоквартирный жилой дом (16 квартир).</w:t>
      </w:r>
      <w:r>
        <w:rPr>
          <w:rFonts w:ascii="Times New Roman" w:hAnsi="Times New Roman"/>
          <w:sz w:val="28"/>
          <w:szCs w:val="28"/>
        </w:rPr>
        <w:t xml:space="preserve"> Ввод в эксплуатацию котельной и тепловых сетей - 1973 год. Котел – КСВ 0,4 – 2 шт., угольный, среднемесячный расход – 1,25 т Общая протяженность тепловых сетей – 376 м. Вид прокладки сетей – надземная. Установленная мощность 0,6 МВт. </w:t>
      </w:r>
    </w:p>
    <w:p>
      <w:pPr>
        <w:pStyle w:val="ListParagraph"/>
        <w:spacing w:lineRule="auto" w:line="36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центрального отопления в центральной котельной оказываются МУП «ЖКХ»  Шарангского района.  В качестве топлива в котельной используется уголь, дрова.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2.Источник тепловой энергии - школьная котельная с. Большое Устинское. Данная котельная отапливает школу. В</w:t>
      </w:r>
      <w:r>
        <w:rPr>
          <w:rFonts w:ascii="Times New Roman" w:hAnsi="Times New Roman"/>
          <w:sz w:val="28"/>
          <w:szCs w:val="28"/>
        </w:rPr>
        <w:t>вод в эксплуатацию котельной и тепловых сетей - 1976 год. Общая протяженность тепловых сетей – 180 м.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прокладки сетей – подземная. Котел – КСВ 0,4 – 2 шт., угольный, среднесуточный расход – 0,6 т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Перспективное потребление</w:t>
      </w:r>
    </w:p>
    <w:p>
      <w:pPr>
        <w:pStyle w:val="ListParagraph"/>
        <w:spacing w:lineRule="auto" w:line="360"/>
        <w:ind w:left="1068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тепловой мощности и тепловой энергии на цели теплоснабжения в административных границах поселения</w:t>
      </w:r>
    </w:p>
    <w:p>
      <w:pPr>
        <w:pStyle w:val="ListParagraph"/>
        <w:spacing w:lineRule="auto" w:line="360"/>
        <w:ind w:left="1068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Численность населения в сельском поселении ежегодно сокращается, нет перспектив строительства многоквартирного жилого фонда и социальной инфраструктуры.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Застройщики индивидуального жилого фонда и жители одноквартирных и многоквартирных домов используют автономные источники теплоснабжения. В связи с этим потребность в строительстве тепловых сетей, с целью обеспечения приростов тепловой нагрузки в существующих зонах действия источников теплоснабжения, приросте тепловой нагрузки для целей отопления отсутствует.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Существующие котельные и тепловые сети в полном объеме обеспечивают  отопление учреждений и организаций. </w:t>
      </w:r>
    </w:p>
    <w:p>
      <w:pPr>
        <w:pStyle w:val="ListParagraph"/>
        <w:numPr>
          <w:ilvl w:val="0"/>
          <w:numId w:val="1"/>
        </w:numPr>
        <w:spacing w:lineRule="auto" w:line="36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мероприятия</w:t>
      </w:r>
    </w:p>
    <w:p>
      <w:pPr>
        <w:pStyle w:val="ListParagraph"/>
        <w:spacing w:lineRule="auto" w:line="360"/>
        <w:ind w:left="708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виду отсутствия газового снабжения и возможности использования газа для отопления запланировано:</w:t>
      </w:r>
    </w:p>
    <w:p>
      <w:pPr>
        <w:pStyle w:val="ListParagraph"/>
        <w:spacing w:lineRule="auto" w:line="360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-замена подземных тепловых сетей на надземные  , протяженностью 70 метров, в МБОУ Большеустинская ООШ.</w:t>
      </w:r>
    </w:p>
    <w:p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/>
        <w:object w:dxaOrig="9180" w:dyaOrig="11880">
          <v:shape id="ole_rId2" style="width:459pt;height:594pt" o:ole="">
            <v:imagedata r:id="rId3" o:title=""/>
          </v:shape>
          <o:OLEObject Type="Embed" ProgID="AcroExch.Document.7" ShapeID="ole_rId2" DrawAspect="Content" ObjectID="_2130109684" r:id="rId2"/>
        </w:object>
      </w:r>
    </w:p>
    <w:p>
      <w:pPr>
        <w:pStyle w:val="Normal"/>
        <w:spacing w:before="0" w:after="200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35a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rsid w:val="009c3008"/>
    <w:rPr>
      <w:rFonts w:cs="Times New Roman"/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76636a"/>
    <w:rPr>
      <w:rFonts w:ascii="Tahoma" w:hAnsi="Tahoma" w:cs="Tahoma"/>
      <w:sz w:val="16"/>
      <w:szCs w:val="16"/>
      <w:lang w:eastAsia="en-U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e82a21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uiPriority w:val="99"/>
    <w:qFormat/>
    <w:rsid w:val="008502ef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76636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bc629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Application>LibreOffice/6.4.4.2$Windows_x86 LibreOffice_project/3d775be2011f3886db32dfd395a6a6d1ca2630ff</Application>
  <Pages>6</Pages>
  <Words>722</Words>
  <Characters>5457</Characters>
  <CharactersWithSpaces>6140</CharactersWithSpaces>
  <Paragraphs>74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2013-07-01T14:04:00Z</dcterms:created>
  <dc:creator>user</dc:creator>
  <dc:description/>
  <dc:language>ru-RU</dc:language>
  <cp:lastModifiedBy/>
  <cp:lastPrinted>2013-11-07T04:25:00Z</cp:lastPrinted>
  <dcterms:modified xsi:type="dcterms:W3CDTF">2020-06-29T09:53:43Z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