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67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>
      <w:pPr>
        <w:pStyle w:val="Normal"/>
        <w:rPr/>
      </w:pPr>
      <w:r>
        <w:rPr/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2827020</wp:posOffset>
            </wp:positionH>
            <wp:positionV relativeFrom="paragraph">
              <wp:posOffset>-299720</wp:posOffset>
            </wp:positionV>
            <wp:extent cx="666115" cy="645795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5442" w:leader="none"/>
        </w:tabs>
        <w:rPr/>
      </w:pPr>
      <w:r>
        <w:rPr/>
        <w:tab/>
      </w:r>
    </w:p>
    <w:p>
      <w:pPr>
        <w:pStyle w:val="Normal"/>
        <w:tabs>
          <w:tab w:val="clear" w:pos="708"/>
          <w:tab w:val="left" w:pos="8475" w:leader="none"/>
        </w:tabs>
        <w:rPr>
          <w:i/>
          <w:i/>
        </w:rPr>
      </w:pPr>
      <w:r>
        <w:rPr>
          <w:i/>
        </w:rPr>
        <w:tab/>
      </w:r>
    </w:p>
    <w:p>
      <w:pPr>
        <w:pStyle w:val="1"/>
        <w:jc w:val="center"/>
        <w:rPr/>
      </w:pPr>
      <w:r>
        <w:rPr/>
        <w:t>Земское собрание Шарангского  муниципального района</w:t>
      </w:r>
    </w:p>
    <w:p>
      <w:pPr>
        <w:pStyle w:val="Normal"/>
        <w:jc w:val="center"/>
        <w:rPr>
          <w:b/>
          <w:b/>
          <w:bCs/>
          <w:sz w:val="32"/>
        </w:rPr>
      </w:pPr>
      <w:r>
        <w:rPr>
          <w:b/>
          <w:bCs/>
          <w:sz w:val="32"/>
        </w:rPr>
        <w:t>Нижегородской области</w:t>
      </w:r>
    </w:p>
    <w:p>
      <w:pPr>
        <w:pStyle w:val="Normal"/>
        <w:jc w:val="center"/>
        <w:rPr>
          <w:b/>
          <w:b/>
          <w:bCs/>
          <w:sz w:val="32"/>
        </w:rPr>
      </w:pPr>
      <w:r>
        <w:rPr>
          <w:b/>
          <w:bCs/>
          <w:sz w:val="32"/>
        </w:rPr>
      </w:r>
    </w:p>
    <w:p>
      <w:pPr>
        <w:pStyle w:val="2"/>
        <w:tabs>
          <w:tab w:val="clear" w:pos="708"/>
          <w:tab w:val="center" w:pos="4898" w:leader="none"/>
          <w:tab w:val="left" w:pos="7725" w:leader="none"/>
        </w:tabs>
        <w:jc w:val="left"/>
        <w:rPr>
          <w:sz w:val="36"/>
        </w:rPr>
      </w:pPr>
      <w:r>
        <w:rPr>
          <w:sz w:val="36"/>
        </w:rPr>
        <w:tab/>
        <w:t>Р Е Ш Е Н И Е</w:t>
        <w:tab/>
      </w:r>
    </w:p>
    <w:p>
      <w:pPr>
        <w:pStyle w:val="Normal"/>
        <w:rPr/>
      </w:pPr>
      <w:r>
        <w:rPr/>
      </w:r>
    </w:p>
    <w:p>
      <w:pPr>
        <w:pStyle w:val="Normal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от __ </w:t>
      </w:r>
      <w:r>
        <w:rPr>
          <w:bCs/>
          <w:sz w:val="28"/>
          <w:szCs w:val="28"/>
          <w:u w:val="single"/>
        </w:rPr>
        <w:t xml:space="preserve">.10. 2019 года </w:t>
      </w:r>
      <w:r>
        <w:rPr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 __</w:t>
      </w:r>
      <w:r>
        <w:rPr>
          <w:bCs/>
          <w:sz w:val="28"/>
          <w:szCs w:val="28"/>
          <w:u w:val="single"/>
        </w:rPr>
        <w:t>_</w:t>
      </w:r>
      <w:r>
        <w:rPr>
          <w:bCs/>
          <w:sz w:val="28"/>
          <w:szCs w:val="28"/>
        </w:rPr>
        <w:t xml:space="preserve">_ </w:t>
      </w:r>
      <w:r>
        <w:rPr>
          <w:bCs/>
          <w:sz w:val="28"/>
          <w:szCs w:val="28"/>
          <w:u w:val="single"/>
        </w:rPr>
        <w:t xml:space="preserve">    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Земского собрания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Шарангского муниципального района от 26.12.2018г №31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«О районном бюджете на 2019 год и на плановый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период 2020 и 2021 годов»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567" w:leader="none"/>
        </w:tabs>
        <w:ind w:left="284" w:firstLine="283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Статья 1.</w:t>
      </w:r>
    </w:p>
    <w:p>
      <w:pPr>
        <w:pStyle w:val="Normal"/>
        <w:tabs>
          <w:tab w:val="clear" w:pos="708"/>
          <w:tab w:val="left" w:pos="567" w:leader="none"/>
        </w:tabs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Внести  в решение Земского собрания Шарангского муниципального района от 26.12.2018г №31 «О районном бюджете на 2019 год и на плановый период 2020 и 2021 годов» ( с изменениями , внесенными решением Земского собрания Шарангского муниципального района №4 от 22.03.2019г, №18 от 14.06.2019г, №26 от 11.07.2019г, №27 от 29.08.2019г, №34 от 06.09.2019г)  следующие изменения: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67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Статью 1 изложить в следующей редакции: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360"/>
        <w:ind w:left="885" w:hanging="0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Статья 1</w:t>
      </w:r>
    </w:p>
    <w:p>
      <w:pPr>
        <w:pStyle w:val="Normal"/>
        <w:tabs>
          <w:tab w:val="clear" w:pos="708"/>
          <w:tab w:val="left" w:pos="567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1. Утвердить основные характеристики районного бюджета на 2019 год:</w:t>
      </w:r>
    </w:p>
    <w:p>
      <w:pPr>
        <w:pStyle w:val="Normal"/>
        <w:tabs>
          <w:tab w:val="clear" w:pos="708"/>
          <w:tab w:val="left" w:pos="567" w:leader="none"/>
        </w:tabs>
        <w:spacing w:lineRule="auto" w:line="360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1)общий объем доходов в сумме 617 502,5 тыс. рублей;</w:t>
      </w:r>
    </w:p>
    <w:p>
      <w:pPr>
        <w:pStyle w:val="Normal"/>
        <w:tabs>
          <w:tab w:val="clear" w:pos="708"/>
          <w:tab w:val="left" w:pos="567" w:leader="none"/>
        </w:tabs>
        <w:spacing w:lineRule="auto" w:line="360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2)общий объем расходов в сумме 634 833,4 тыс. рублей;</w:t>
      </w:r>
    </w:p>
    <w:p>
      <w:pPr>
        <w:pStyle w:val="Normal"/>
        <w:tabs>
          <w:tab w:val="clear" w:pos="708"/>
          <w:tab w:val="left" w:pos="567" w:leader="none"/>
        </w:tabs>
        <w:spacing w:lineRule="auto" w:line="360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3)размер дефицита в сумме 17 330,9 тыс. рублей.</w:t>
      </w:r>
    </w:p>
    <w:p>
      <w:pPr>
        <w:pStyle w:val="Normal"/>
        <w:tabs>
          <w:tab w:val="clear" w:pos="708"/>
          <w:tab w:val="left" w:pos="567" w:leader="none"/>
        </w:tabs>
        <w:spacing w:lineRule="auto" w:line="360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характеристики районного бюджета на плановый период 2020 и 2021 годов:</w:t>
      </w:r>
    </w:p>
    <w:p>
      <w:pPr>
        <w:pStyle w:val="Normal"/>
        <w:tabs>
          <w:tab w:val="clear" w:pos="708"/>
          <w:tab w:val="left" w:pos="567" w:leader="none"/>
        </w:tabs>
        <w:spacing w:lineRule="auto" w:line="360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1)общий объем доходов на 2020 год в сумме  528 683,1 тыс. рублей, на 2021 год в сумме 498 465,9 тыс. рублей;</w:t>
      </w:r>
    </w:p>
    <w:p>
      <w:pPr>
        <w:pStyle w:val="Normal"/>
        <w:tabs>
          <w:tab w:val="clear" w:pos="708"/>
          <w:tab w:val="left" w:pos="567" w:leader="none"/>
        </w:tabs>
        <w:spacing w:lineRule="auto" w:line="360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2)общий объем расходов на 2020 год в сумме  528 712,9 тыс. рублей, на 2021 год в сумме  498 482,9 тыс. рублей;</w:t>
      </w:r>
    </w:p>
    <w:p>
      <w:pPr>
        <w:pStyle w:val="Normal"/>
        <w:tabs>
          <w:tab w:val="clear" w:pos="708"/>
          <w:tab w:val="left" w:pos="567" w:leader="none"/>
        </w:tabs>
        <w:spacing w:lineRule="auto" w:line="360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3)размер дефицита на 2020 год в сумме 29,8 тыс. рублей, на 2021 год в сумме 17,0 тыс. рублей.»;</w:t>
      </w:r>
    </w:p>
    <w:p>
      <w:pPr>
        <w:pStyle w:val="Normal"/>
        <w:tabs>
          <w:tab w:val="clear" w:pos="708"/>
          <w:tab w:val="left" w:pos="567" w:leader="none"/>
        </w:tabs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  <w:tab w:val="left" w:pos="567" w:leader="none"/>
        </w:tabs>
        <w:spacing w:lineRule="auto" w:line="360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>В  приложении 3:</w:t>
      </w:r>
    </w:p>
    <w:p>
      <w:pPr>
        <w:pStyle w:val="ListParagraph"/>
        <w:tabs>
          <w:tab w:val="clear" w:pos="708"/>
          <w:tab w:val="left" w:pos="5442" w:leader="none"/>
          <w:tab w:val="left" w:pos="7635" w:leader="none"/>
          <w:tab w:val="right" w:pos="9796" w:leader="none"/>
        </w:tabs>
        <w:ind w:left="885" w:hang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«(тыс. рублей)</w:t>
      </w:r>
    </w:p>
    <w:tbl>
      <w:tblPr>
        <w:tblW w:w="10490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693"/>
        <w:gridCol w:w="4211"/>
        <w:gridCol w:w="1175"/>
        <w:gridCol w:w="1232"/>
        <w:gridCol w:w="1179"/>
      </w:tblGrid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 доходов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2021 год</w:t>
            </w:r>
          </w:p>
        </w:tc>
      </w:tr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b/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b/>
                <w:b/>
              </w:rPr>
            </w:pPr>
            <w:r>
              <w:rPr>
                <w:b/>
              </w:rPr>
              <w:t>2. Безвозмездные поступления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520 086,5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429 902,7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397 037,5</w:t>
            </w:r>
          </w:p>
        </w:tc>
      </w:tr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b/>
                <w:b/>
              </w:rPr>
            </w:pPr>
            <w:r>
              <w:rPr>
                <w:b/>
              </w:rPr>
              <w:t>2 02 00000 00 0000 000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b/>
                <w:b/>
              </w:rPr>
            </w:pPr>
            <w:r>
              <w:rPr>
                <w:b/>
              </w:rPr>
              <w:t>2.1. Безвозмездные поступления от других бюджетов бюджетной системы Российской Федерации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521 392,8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429 902,7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397 037,5</w:t>
            </w:r>
          </w:p>
        </w:tc>
      </w:tr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b/>
                <w:b/>
              </w:rPr>
            </w:pPr>
            <w:r>
              <w:rPr>
                <w:b/>
              </w:rPr>
              <w:t>2 02 20000 00 0000 150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b/>
                <w:b/>
              </w:rPr>
            </w:pPr>
            <w:r>
              <w:rPr>
                <w:b/>
              </w:rPr>
              <w:t>2.1.2. 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109 705,3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47 772,3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5 311,6</w:t>
            </w:r>
          </w:p>
        </w:tc>
      </w:tr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/>
              <w:t>2 02 20216 05 0000 150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/>
              <w:t>2.1.2.2</w:t>
            </w:r>
            <w:bookmarkStart w:id="0" w:name="_GoBack"/>
            <w:bookmarkEnd w:id="0"/>
            <w:r>
              <w:rPr/>
              <w:t>. Субсидии бюджетам муниципальных районов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/>
            </w:pPr>
            <w:r>
              <w:rPr/>
              <w:t>29 228,7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/>
            </w:pPr>
            <w:r>
              <w:rPr/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/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b/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617 502,5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528 683,1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498 465,9</w:t>
            </w:r>
          </w:p>
        </w:tc>
      </w:tr>
    </w:tbl>
    <w:p>
      <w:pPr>
        <w:pStyle w:val="Normal"/>
        <w:tabs>
          <w:tab w:val="clear" w:pos="708"/>
          <w:tab w:val="left" w:pos="567" w:leader="none"/>
        </w:tabs>
        <w:ind w:left="284" w:firstLine="283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»;</w:t>
      </w:r>
    </w:p>
    <w:p>
      <w:pPr>
        <w:pStyle w:val="Normal"/>
        <w:tabs>
          <w:tab w:val="clear" w:pos="708"/>
          <w:tab w:val="left" w:pos="567" w:leader="none"/>
        </w:tabs>
        <w:ind w:left="284" w:firstLine="283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567" w:leader="none"/>
        </w:tabs>
        <w:ind w:left="284" w:firstLine="283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567" w:leader="none"/>
        </w:tabs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footerReference w:type="default" r:id="rId3"/>
          <w:footerReference w:type="first" r:id="rId4"/>
          <w:type w:val="nextPage"/>
          <w:pgSz w:w="11906" w:h="16838"/>
          <w:pgMar w:left="1260" w:right="850" w:header="0" w:top="719" w:footer="708" w:bottom="765" w:gutter="0"/>
          <w:pgNumType w:start="1" w:fmt="decimal"/>
          <w:formProt w:val="false"/>
          <w:titlePg/>
          <w:textDirection w:val="lrTb"/>
          <w:docGrid w:type="default" w:linePitch="360" w:charSpace="0"/>
        </w:sectPr>
        <w:pStyle w:val="ConsNormal"/>
        <w:numPr>
          <w:ilvl w:val="0"/>
          <w:numId w:val="1"/>
        </w:numPr>
        <w:tabs>
          <w:tab w:val="clear" w:pos="708"/>
          <w:tab w:val="left" w:pos="0" w:leader="none"/>
          <w:tab w:val="left" w:pos="567" w:leader="none"/>
        </w:tabs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приложении 5 строки по целевым статьям  «06 2 03 </w:t>
      </w:r>
      <w:r>
        <w:rPr>
          <w:rFonts w:cs="Times New Roman" w:ascii="Times New Roman" w:hAnsi="Times New Roman"/>
          <w:sz w:val="28"/>
          <w:szCs w:val="28"/>
          <w:lang w:val="en-US"/>
        </w:rPr>
        <w:t>S</w:t>
      </w:r>
      <w:r>
        <w:rPr>
          <w:rFonts w:cs="Times New Roman" w:ascii="Times New Roman" w:hAnsi="Times New Roman"/>
          <w:sz w:val="28"/>
          <w:szCs w:val="28"/>
        </w:rPr>
        <w:t xml:space="preserve">2210», «06 3 02 </w:t>
      </w:r>
      <w:r>
        <w:rPr>
          <w:rFonts w:cs="Times New Roman" w:ascii="Times New Roman" w:hAnsi="Times New Roman"/>
          <w:sz w:val="28"/>
          <w:szCs w:val="28"/>
          <w:lang w:val="en-US"/>
        </w:rPr>
        <w:t>S</w:t>
      </w:r>
      <w:r>
        <w:rPr>
          <w:rFonts w:cs="Times New Roman" w:ascii="Times New Roman" w:hAnsi="Times New Roman"/>
          <w:sz w:val="28"/>
          <w:szCs w:val="28"/>
        </w:rPr>
        <w:t xml:space="preserve">2660», «88 8 06 01020», «88 8 06 03505»,  «88 8 06 03515», «88 8 06 </w:t>
      </w:r>
      <w:r>
        <w:rPr>
          <w:rFonts w:cs="Times New Roman" w:ascii="Times New Roman" w:hAnsi="Times New Roman"/>
          <w:sz w:val="28"/>
          <w:szCs w:val="28"/>
          <w:lang w:val="en-US"/>
        </w:rPr>
        <w:t>S</w:t>
      </w:r>
      <w:r>
        <w:rPr>
          <w:rFonts w:cs="Times New Roman" w:ascii="Times New Roman" w:hAnsi="Times New Roman"/>
          <w:sz w:val="28"/>
          <w:szCs w:val="28"/>
        </w:rPr>
        <w:t>2450»,изложить  в следующей редакции:</w:t>
      </w:r>
    </w:p>
    <w:p>
      <w:pPr>
        <w:pStyle w:val="Normal"/>
        <w:jc w:val="center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«</w:t>
      </w:r>
      <w:r>
        <w:rPr>
          <w:sz w:val="28"/>
        </w:rPr>
        <w:t>(тыс.рублей)</w:t>
      </w:r>
    </w:p>
    <w:tbl>
      <w:tblPr>
        <w:tblW w:w="15310" w:type="dxa"/>
        <w:jc w:val="left"/>
        <w:tblInd w:w="170" w:type="dxa"/>
        <w:tblCellMar>
          <w:top w:w="0" w:type="dxa"/>
          <w:left w:w="28" w:type="dxa"/>
          <w:bottom w:w="0" w:type="dxa"/>
          <w:right w:w="28" w:type="dxa"/>
        </w:tblCellMar>
        <w:tblLook w:firstRow="1" w:noVBand="1" w:lastRow="0" w:firstColumn="1" w:lastColumn="0" w:noHBand="0" w:val="04a0"/>
      </w:tblPr>
      <w:tblGrid>
        <w:gridCol w:w="8787"/>
        <w:gridCol w:w="1700"/>
        <w:gridCol w:w="992"/>
        <w:gridCol w:w="1275"/>
        <w:gridCol w:w="1133"/>
        <w:gridCol w:w="1422"/>
      </w:tblGrid>
      <w:tr>
        <w:trPr>
          <w:tblHeader w:val="true"/>
          <w:trHeight w:val="143" w:hRule="atLeast"/>
        </w:trPr>
        <w:tc>
          <w:tcPr>
            <w:tcW w:w="8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2019 год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2021 год</w:t>
            </w:r>
          </w:p>
        </w:tc>
      </w:tr>
      <w:tr>
        <w:trPr>
          <w:tblHeader w:val="true"/>
          <w:trHeight w:val="315" w:hRule="atLeast"/>
        </w:trPr>
        <w:tc>
          <w:tcPr>
            <w:tcW w:w="87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Целевая статья расходов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Cs/>
              </w:rPr>
            </w:pPr>
            <w:r>
              <w:rPr>
                <w:bCs/>
              </w:rPr>
              <w:t>Вид расходов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Cs/>
                <w:color w:val="FF0000"/>
              </w:rPr>
            </w:pPr>
            <w:r>
              <w:rPr>
                <w:bCs/>
                <w:color w:val="FF0000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Cs/>
                <w:color w:val="FF0000"/>
              </w:rPr>
            </w:pPr>
            <w:r>
              <w:rPr>
                <w:bCs/>
                <w:color w:val="FF0000"/>
              </w:rPr>
            </w:r>
          </w:p>
        </w:tc>
        <w:tc>
          <w:tcPr>
            <w:tcW w:w="14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Cs/>
                <w:color w:val="FF0000"/>
              </w:rPr>
            </w:pPr>
            <w:r>
              <w:rPr>
                <w:bCs/>
                <w:color w:val="FF0000"/>
              </w:rPr>
            </w:r>
          </w:p>
        </w:tc>
      </w:tr>
      <w:tr>
        <w:trPr>
          <w:trHeight w:val="64" w:hRule="atLeast"/>
        </w:trPr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Муниципальная программа «Развитие транспортной системы в Шарангском муниципальном районе Нижегородской области на 2018-2020 годы»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b/>
                <w:b/>
              </w:rPr>
            </w:pPr>
            <w:r>
              <w:rPr>
                <w:b/>
              </w:rPr>
              <w:t>06 0 00 00000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32 440,9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5,0</w:t>
            </w:r>
          </w:p>
        </w:tc>
      </w:tr>
      <w:tr>
        <w:trPr>
          <w:trHeight w:val="64" w:hRule="atLeast"/>
        </w:trPr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/>
              <w:t>Ремонт и содержание автомобильных дорог общего пользования в Шарангском муниципальном районе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/>
            </w:pPr>
            <w:r>
              <w:rPr/>
              <w:t>06 2 00 00000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31 226,3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trHeight w:val="64" w:hRule="atLeast"/>
        </w:trPr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/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/>
            </w:pPr>
            <w:r>
              <w:rPr/>
              <w:t xml:space="preserve">06 2 03 </w:t>
            </w:r>
            <w:r>
              <w:rPr>
                <w:lang w:val="en-US"/>
              </w:rPr>
              <w:t>S2210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31 226,3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trHeight w:val="64" w:hRule="atLeast"/>
        </w:trPr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/>
              <w:t>Межбюджетные трансферты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/>
            </w:pPr>
            <w:r>
              <w:rPr/>
              <w:t xml:space="preserve">06 2 03 </w:t>
            </w:r>
            <w:r>
              <w:rPr>
                <w:lang w:val="en-US"/>
              </w:rPr>
              <w:t>S2210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500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31 226,3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trHeight w:val="64" w:hRule="atLeast"/>
        </w:trPr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/>
              <w:t>Проектирование, строительство (реконструкция) автомобильных дорог общего пользования местного значения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/>
            </w:pPr>
            <w:r>
              <w:rPr/>
              <w:t xml:space="preserve">06 3 02 </w:t>
            </w:r>
            <w:r>
              <w:rPr>
                <w:lang w:val="en-US"/>
              </w:rPr>
              <w:t>S</w:t>
            </w:r>
            <w:r>
              <w:rPr/>
              <w:t>2660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1 209,6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trHeight w:val="64" w:hRule="atLeast"/>
        </w:trPr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/>
              <w:t>Бюджетные инвестиции в объекты капитального строительства государственной (муниципальной) собственности (Разработка ПСД на реконструкцию и строительство автомобильных дорог к сельскохозяйственным объектам)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/>
            </w:pPr>
            <w:r>
              <w:rPr/>
              <w:t xml:space="preserve">06 3 02 </w:t>
            </w:r>
            <w:r>
              <w:rPr>
                <w:lang w:val="en-US"/>
              </w:rPr>
              <w:t>S</w:t>
            </w:r>
            <w:r>
              <w:rPr/>
              <w:t>2660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400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1 209,6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trHeight w:val="64" w:hRule="atLeast"/>
        </w:trPr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b/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Непрограммные расходы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88 0 00 00000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93 772,0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84 924,3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53 151,8</w:t>
            </w:r>
          </w:p>
        </w:tc>
      </w:tr>
      <w:tr>
        <w:trPr>
          <w:trHeight w:val="64" w:hRule="atLeast"/>
        </w:trPr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88 8 00 00000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93 772,0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84 924,3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53 151,8</w:t>
            </w:r>
          </w:p>
        </w:tc>
      </w:tr>
      <w:tr>
        <w:trPr>
          <w:trHeight w:val="64" w:hRule="atLeast"/>
        </w:trPr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88 8 06 01020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64" w:hRule="atLeast"/>
        </w:trPr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88 8 06 01020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32,3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64" w:hRule="atLeast"/>
        </w:trPr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жилищного хозяйства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88 8 06 03503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64" w:hRule="atLeast"/>
        </w:trPr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88 8 06 03503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64" w:hRule="atLeast"/>
        </w:trPr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88 8 06 03515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2 383,1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6,1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6,1</w:t>
            </w:r>
          </w:p>
        </w:tc>
      </w:tr>
      <w:tr>
        <w:trPr>
          <w:trHeight w:val="64" w:hRule="atLeast"/>
        </w:trPr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88 8 06 03515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2 024,1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64" w:hRule="atLeast"/>
        </w:trPr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88 8 06 03515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359,0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6,1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6,1</w:t>
            </w:r>
          </w:p>
        </w:tc>
      </w:tr>
      <w:tr>
        <w:trPr>
          <w:trHeight w:val="64" w:hRule="atLeast"/>
        </w:trPr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rFonts w:eastAsia="Calibri" w:cs="" w:cstheme="minorBidi" w:eastAsiaTheme="minorHAnsi"/>
                <w:lang w:eastAsia="en-US"/>
              </w:rPr>
              <w:t>Расходы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счет средств областного бюджета (строительство внутриквартальных дворовых сетей канализации в р.п.Шаранга)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88 8 06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2450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22 574,1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64" w:hRule="atLeast"/>
        </w:trPr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2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88 8 06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2450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22 574,1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64" w:hRule="atLeast"/>
        </w:trPr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Всего расходов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-108" w:hanging="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color w:val="FF0000"/>
                <w:lang w:eastAsia="en-US"/>
              </w:rPr>
            </w:pPr>
            <w:r>
              <w:rPr>
                <w:b/>
              </w:rPr>
              <w:t>634 833,4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528 712,9</w:t>
            </w:r>
          </w:p>
        </w:tc>
        <w:tc>
          <w:tcPr>
            <w:tcW w:w="1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498 482,9</w:t>
            </w:r>
          </w:p>
        </w:tc>
      </w:tr>
    </w:tbl>
    <w:p>
      <w:pPr>
        <w:pStyle w:val="Normal"/>
        <w:ind w:firstLine="709"/>
        <w:rPr>
          <w:rFonts w:eastAsia="Calibri" w:cs="" w:cstheme="minorBidi" w:eastAsiaTheme="minorHAnsi"/>
          <w:sz w:val="28"/>
          <w:szCs w:val="22"/>
          <w:lang w:eastAsia="en-US"/>
        </w:rPr>
      </w:pPr>
      <w:r>
        <w:rPr>
          <w:rFonts w:eastAsia="Calibri" w:cs="" w:cstheme="minorBidi" w:eastAsiaTheme="minorHAnsi"/>
          <w:sz w:val="28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 w:cs="" w:cstheme="minorBidi" w:eastAsiaTheme="minorHAnsi"/>
          <w:sz w:val="28"/>
          <w:szCs w:val="22"/>
          <w:lang w:eastAsia="en-US"/>
        </w:rPr>
        <w:t>»;</w:t>
      </w:r>
    </w:p>
    <w:p>
      <w:pPr>
        <w:pStyle w:val="Normal"/>
        <w:tabs>
          <w:tab w:val="clear" w:pos="708"/>
          <w:tab w:val="left" w:pos="567" w:leader="none"/>
        </w:tabs>
        <w:ind w:left="284" w:firstLine="283"/>
        <w:rPr/>
      </w:pPr>
      <w:r>
        <w:rPr/>
      </w:r>
    </w:p>
    <w:p>
      <w:pPr>
        <w:pStyle w:val="ConsNormal"/>
        <w:numPr>
          <w:ilvl w:val="0"/>
          <w:numId w:val="1"/>
        </w:numPr>
        <w:tabs>
          <w:tab w:val="clear" w:pos="708"/>
          <w:tab w:val="left" w:pos="0" w:leader="none"/>
          <w:tab w:val="left" w:pos="567" w:leader="none"/>
        </w:tabs>
        <w:spacing w:lineRule="auto" w:line="360"/>
        <w:ind w:left="284" w:firstLine="283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приложении 6:</w:t>
      </w:r>
    </w:p>
    <w:p>
      <w:pPr>
        <w:pStyle w:val="ConsNormal"/>
        <w:numPr>
          <w:ilvl w:val="0"/>
          <w:numId w:val="2"/>
        </w:numPr>
        <w:tabs>
          <w:tab w:val="clear" w:pos="708"/>
          <w:tab w:val="left" w:pos="0" w:leader="none"/>
          <w:tab w:val="left" w:pos="567" w:leader="none"/>
        </w:tabs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по Финансовому управлению администрации Шарангского муниципального района Нижегородской области строку по целевой статье «06 2 03 </w:t>
      </w:r>
      <w:r>
        <w:rPr>
          <w:rFonts w:cs="Times New Roman" w:ascii="Times New Roman" w:hAnsi="Times New Roman"/>
          <w:sz w:val="28"/>
          <w:szCs w:val="28"/>
          <w:lang w:val="en-US"/>
        </w:rPr>
        <w:t>S</w:t>
      </w:r>
      <w:r>
        <w:rPr>
          <w:rFonts w:cs="Times New Roman" w:ascii="Times New Roman" w:hAnsi="Times New Roman"/>
          <w:sz w:val="28"/>
          <w:szCs w:val="28"/>
        </w:rPr>
        <w:t>2210»;</w:t>
      </w:r>
    </w:p>
    <w:p>
      <w:pPr>
        <w:pStyle w:val="ConsNormal"/>
        <w:numPr>
          <w:ilvl w:val="0"/>
          <w:numId w:val="2"/>
        </w:numPr>
        <w:tabs>
          <w:tab w:val="clear" w:pos="708"/>
          <w:tab w:val="left" w:pos="0" w:leader="none"/>
          <w:tab w:val="left" w:pos="567" w:leader="none"/>
        </w:tabs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по Администрации Шарангского муниципального района Нижегородской области строки по целевым статьям «06 3 02 </w:t>
      </w:r>
      <w:r>
        <w:rPr>
          <w:rFonts w:cs="Times New Roman" w:ascii="Times New Roman" w:hAnsi="Times New Roman"/>
          <w:sz w:val="28"/>
          <w:szCs w:val="28"/>
          <w:lang w:val="en-US"/>
        </w:rPr>
        <w:t>S</w:t>
      </w:r>
      <w:r>
        <w:rPr>
          <w:rFonts w:cs="Times New Roman" w:ascii="Times New Roman" w:hAnsi="Times New Roman"/>
          <w:sz w:val="28"/>
          <w:szCs w:val="28"/>
        </w:rPr>
        <w:t xml:space="preserve">2660», «88 8 06 01020», «88 8 06 03505»,  «88 8 06 03515», «88 8 06 </w:t>
      </w:r>
      <w:r>
        <w:rPr>
          <w:rFonts w:cs="Times New Roman" w:ascii="Times New Roman" w:hAnsi="Times New Roman"/>
          <w:sz w:val="28"/>
          <w:szCs w:val="28"/>
          <w:lang w:val="en-US"/>
        </w:rPr>
        <w:t>S</w:t>
      </w:r>
      <w:r>
        <w:rPr>
          <w:rFonts w:cs="Times New Roman" w:ascii="Times New Roman" w:hAnsi="Times New Roman"/>
          <w:sz w:val="28"/>
          <w:szCs w:val="28"/>
        </w:rPr>
        <w:t>2450»</w:t>
      </w:r>
    </w:p>
    <w:p>
      <w:pPr>
        <w:pStyle w:val="ConsNormal"/>
        <w:tabs>
          <w:tab w:val="clear" w:pos="708"/>
          <w:tab w:val="left" w:pos="0" w:leader="none"/>
          <w:tab w:val="left" w:pos="567" w:leader="none"/>
        </w:tabs>
        <w:spacing w:lineRule="auto" w:line="360"/>
        <w:ind w:left="136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изложить  в следующей редакции:</w:t>
      </w:r>
    </w:p>
    <w:p>
      <w:pPr>
        <w:pStyle w:val="Normal"/>
        <w:tabs>
          <w:tab w:val="clear" w:pos="708"/>
          <w:tab w:val="left" w:pos="567" w:leader="none"/>
        </w:tabs>
        <w:jc w:val="center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«</w:t>
      </w:r>
      <w:r>
        <w:rPr>
          <w:sz w:val="28"/>
        </w:rPr>
        <w:t>(тыс. рублей)</w:t>
      </w:r>
    </w:p>
    <w:tbl>
      <w:tblPr>
        <w:tblW w:w="15196" w:type="dxa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firstRow="1" w:noVBand="1" w:lastRow="0" w:firstColumn="1" w:lastColumn="0" w:noHBand="0" w:val="04a0"/>
      </w:tblPr>
      <w:tblGrid>
        <w:gridCol w:w="6693"/>
        <w:gridCol w:w="851"/>
        <w:gridCol w:w="567"/>
        <w:gridCol w:w="567"/>
        <w:gridCol w:w="1985"/>
        <w:gridCol w:w="702"/>
        <w:gridCol w:w="1"/>
        <w:gridCol w:w="1137"/>
        <w:gridCol w:w="1"/>
        <w:gridCol w:w="1269"/>
        <w:gridCol w:w="2"/>
        <w:gridCol w:w="1419"/>
      </w:tblGrid>
      <w:tr>
        <w:trPr>
          <w:tblHeader w:val="true"/>
          <w:trHeight w:val="693" w:hRule="atLeast"/>
        </w:trPr>
        <w:tc>
          <w:tcPr>
            <w:tcW w:w="6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</w:tc>
        <w:tc>
          <w:tcPr>
            <w:tcW w:w="4673" w:type="dxa"/>
            <w:gridSpan w:val="6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Код бюджетной классификации 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2019 год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2020 год</w:t>
            </w:r>
          </w:p>
        </w:tc>
        <w:tc>
          <w:tcPr>
            <w:tcW w:w="141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2021 год</w:t>
            </w:r>
          </w:p>
        </w:tc>
      </w:tr>
      <w:tr>
        <w:trPr>
          <w:tblHeader w:val="true"/>
          <w:trHeight w:val="426" w:hRule="atLeast"/>
        </w:trPr>
        <w:tc>
          <w:tcPr>
            <w:tcW w:w="669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Ведом-ство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Раз-дел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Под-раз-дел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Целевая статья расходов</w:t>
            </w:r>
          </w:p>
        </w:tc>
        <w:tc>
          <w:tcPr>
            <w:tcW w:w="702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расхо-дов</w:t>
            </w:r>
          </w:p>
        </w:tc>
        <w:tc>
          <w:tcPr>
            <w:tcW w:w="1138" w:type="dxa"/>
            <w:gridSpan w:val="2"/>
            <w:vMerge w:val="continue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</w:tc>
        <w:tc>
          <w:tcPr>
            <w:tcW w:w="1270" w:type="dxa"/>
            <w:gridSpan w:val="2"/>
            <w:vMerge w:val="continue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421" w:type="dxa"/>
            <w:gridSpan w:val="2"/>
            <w:vMerge w:val="continue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553" w:hRule="atLeast"/>
        </w:trPr>
        <w:tc>
          <w:tcPr>
            <w:tcW w:w="6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Финансовое управление администрации Шарангского муниципального района Нижегородской области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001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lang w:eastAsia="en-US"/>
              </w:rPr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lang w:eastAsia="en-US"/>
              </w:rPr>
            </w:r>
          </w:p>
        </w:tc>
        <w:tc>
          <w:tcPr>
            <w:tcW w:w="7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1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108 741,4</w:t>
            </w:r>
          </w:p>
        </w:tc>
        <w:tc>
          <w:tcPr>
            <w:tcW w:w="127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54 691,4</w:t>
            </w:r>
          </w:p>
        </w:tc>
        <w:tc>
          <w:tcPr>
            <w:tcW w:w="142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57 060,0</w:t>
            </w:r>
          </w:p>
        </w:tc>
      </w:tr>
      <w:tr>
        <w:trPr>
          <w:trHeight w:val="202" w:hRule="atLeast"/>
        </w:trPr>
        <w:tc>
          <w:tcPr>
            <w:tcW w:w="6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33 817,6</w:t>
            </w:r>
          </w:p>
        </w:tc>
        <w:tc>
          <w:tcPr>
            <w:tcW w:w="127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2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6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Муниципальная программа «Развитие транспортной системы в Шарангском муниципальном районе Нижегородской области на 2018-2020 годы»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06 0 00 00000</w:t>
            </w:r>
          </w:p>
        </w:tc>
        <w:tc>
          <w:tcPr>
            <w:tcW w:w="7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31 226,3</w:t>
            </w:r>
          </w:p>
        </w:tc>
        <w:tc>
          <w:tcPr>
            <w:tcW w:w="127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2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6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Ремонт и содержание автомобильных дорог общего пользования в Шарангском муниципальном районе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06 2 00 00000</w:t>
            </w:r>
          </w:p>
        </w:tc>
        <w:tc>
          <w:tcPr>
            <w:tcW w:w="7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31 226,3</w:t>
            </w:r>
          </w:p>
        </w:tc>
        <w:tc>
          <w:tcPr>
            <w:tcW w:w="127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2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6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04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09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06 2 03 </w:t>
            </w:r>
            <w:r>
              <w:rPr>
                <w:lang w:val="en-US" w:eastAsia="en-US"/>
              </w:rPr>
              <w:t>S2210</w:t>
            </w:r>
          </w:p>
        </w:tc>
        <w:tc>
          <w:tcPr>
            <w:tcW w:w="7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000</w:t>
            </w:r>
          </w:p>
        </w:tc>
        <w:tc>
          <w:tcPr>
            <w:tcW w:w="11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31 226,3</w:t>
            </w:r>
          </w:p>
        </w:tc>
        <w:tc>
          <w:tcPr>
            <w:tcW w:w="127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2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6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2 03 S2210</w:t>
            </w:r>
          </w:p>
        </w:tc>
        <w:tc>
          <w:tcPr>
            <w:tcW w:w="7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31 226,3</w:t>
            </w:r>
          </w:p>
        </w:tc>
        <w:tc>
          <w:tcPr>
            <w:tcW w:w="127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42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202" w:hRule="atLeast"/>
        </w:trPr>
        <w:tc>
          <w:tcPr>
            <w:tcW w:w="6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Администрация Шарангского муниципального района Нижегородской области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487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color w:val="FF0000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color w:val="FF0000"/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color w:val="FF0000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color w:val="FF0000"/>
                <w:lang w:eastAsia="en-US"/>
              </w:rPr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color w:val="FF0000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color w:val="FF0000"/>
                <w:lang w:eastAsia="en-US"/>
              </w:rPr>
            </w:r>
          </w:p>
        </w:tc>
        <w:tc>
          <w:tcPr>
            <w:tcW w:w="7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color w:val="FF0000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color w:val="FF0000"/>
                <w:lang w:eastAsia="en-US"/>
              </w:rPr>
            </w:r>
          </w:p>
        </w:tc>
        <w:tc>
          <w:tcPr>
            <w:tcW w:w="11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160 547,6</w:t>
            </w:r>
          </w:p>
        </w:tc>
        <w:tc>
          <w:tcPr>
            <w:tcW w:w="127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134 134,6</w:t>
            </w:r>
          </w:p>
        </w:tc>
        <w:tc>
          <w:tcPr>
            <w:tcW w:w="142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100 067,1</w:t>
            </w:r>
          </w:p>
        </w:tc>
      </w:tr>
      <w:tr>
        <w:trPr>
          <w:trHeight w:val="202" w:hRule="atLeast"/>
        </w:trPr>
        <w:tc>
          <w:tcPr>
            <w:tcW w:w="6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Национальная экономика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9 911,2</w:t>
            </w:r>
          </w:p>
        </w:tc>
        <w:tc>
          <w:tcPr>
            <w:tcW w:w="127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3 708,7</w:t>
            </w:r>
          </w:p>
        </w:tc>
        <w:tc>
          <w:tcPr>
            <w:tcW w:w="142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3 708,7</w:t>
            </w:r>
          </w:p>
        </w:tc>
      </w:tr>
      <w:tr>
        <w:trPr>
          <w:trHeight w:val="202" w:hRule="atLeast"/>
        </w:trPr>
        <w:tc>
          <w:tcPr>
            <w:tcW w:w="6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1 241,9</w:t>
            </w:r>
          </w:p>
        </w:tc>
        <w:tc>
          <w:tcPr>
            <w:tcW w:w="127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2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6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Муниципальная программа «Развитие транспортной системы в Шарангском муниципальном районе Нижегородской области на 2018-2020 годы»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06 0 00 00000</w:t>
            </w:r>
          </w:p>
        </w:tc>
        <w:tc>
          <w:tcPr>
            <w:tcW w:w="7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1 209,6</w:t>
            </w:r>
          </w:p>
        </w:tc>
        <w:tc>
          <w:tcPr>
            <w:tcW w:w="127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2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6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Проектирование, строительство (реконструкция) автомобильных дорог общего пользования местного значения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06 3 02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2660</w:t>
            </w:r>
          </w:p>
        </w:tc>
        <w:tc>
          <w:tcPr>
            <w:tcW w:w="7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1 209,6</w:t>
            </w:r>
          </w:p>
        </w:tc>
        <w:tc>
          <w:tcPr>
            <w:tcW w:w="127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2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6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 (Разработка ПСД на реконструкцию и строительство автомобильных дорог к сельскохозяйственным объектам)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06 3 02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2660</w:t>
            </w:r>
          </w:p>
        </w:tc>
        <w:tc>
          <w:tcPr>
            <w:tcW w:w="7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1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1 209,6</w:t>
            </w:r>
          </w:p>
        </w:tc>
        <w:tc>
          <w:tcPr>
            <w:tcW w:w="127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2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6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50 918,7</w:t>
            </w:r>
          </w:p>
        </w:tc>
        <w:tc>
          <w:tcPr>
            <w:tcW w:w="127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39 240,1</w:t>
            </w:r>
          </w:p>
        </w:tc>
        <w:tc>
          <w:tcPr>
            <w:tcW w:w="142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2 881,4</w:t>
            </w:r>
          </w:p>
        </w:tc>
      </w:tr>
      <w:tr>
        <w:trPr>
          <w:trHeight w:val="202" w:hRule="atLeast"/>
        </w:trPr>
        <w:tc>
          <w:tcPr>
            <w:tcW w:w="6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Жилищное хозяйство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8 079,9</w:t>
            </w:r>
          </w:p>
        </w:tc>
        <w:tc>
          <w:tcPr>
            <w:tcW w:w="127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3 856,6</w:t>
            </w:r>
          </w:p>
        </w:tc>
        <w:tc>
          <w:tcPr>
            <w:tcW w:w="142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2 268,1</w:t>
            </w:r>
          </w:p>
        </w:tc>
      </w:tr>
      <w:tr>
        <w:trPr>
          <w:trHeight w:val="202" w:hRule="atLeast"/>
        </w:trPr>
        <w:tc>
          <w:tcPr>
            <w:tcW w:w="6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Непрограммные расходы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88 0 00 00000</w:t>
            </w:r>
          </w:p>
        </w:tc>
        <w:tc>
          <w:tcPr>
            <w:tcW w:w="7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645,9</w:t>
            </w:r>
          </w:p>
        </w:tc>
        <w:tc>
          <w:tcPr>
            <w:tcW w:w="127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175,3</w:t>
            </w:r>
          </w:p>
        </w:tc>
        <w:tc>
          <w:tcPr>
            <w:tcW w:w="142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175,3</w:t>
            </w:r>
          </w:p>
        </w:tc>
      </w:tr>
      <w:tr>
        <w:trPr>
          <w:trHeight w:val="202" w:hRule="atLeast"/>
        </w:trPr>
        <w:tc>
          <w:tcPr>
            <w:tcW w:w="6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88 8 06 00000</w:t>
            </w:r>
          </w:p>
        </w:tc>
        <w:tc>
          <w:tcPr>
            <w:tcW w:w="7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645,9</w:t>
            </w:r>
          </w:p>
        </w:tc>
        <w:tc>
          <w:tcPr>
            <w:tcW w:w="127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175,3</w:t>
            </w:r>
          </w:p>
        </w:tc>
        <w:tc>
          <w:tcPr>
            <w:tcW w:w="142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175,3</w:t>
            </w:r>
          </w:p>
        </w:tc>
      </w:tr>
      <w:tr>
        <w:trPr>
          <w:trHeight w:val="202" w:hRule="atLeast"/>
        </w:trPr>
        <w:tc>
          <w:tcPr>
            <w:tcW w:w="6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Капитальный ремонт муниципального жилищного фонда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88 8 06 03502</w:t>
            </w:r>
          </w:p>
        </w:tc>
        <w:tc>
          <w:tcPr>
            <w:tcW w:w="7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449,9</w:t>
            </w:r>
          </w:p>
        </w:tc>
        <w:tc>
          <w:tcPr>
            <w:tcW w:w="127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175,3</w:t>
            </w:r>
          </w:p>
        </w:tc>
        <w:tc>
          <w:tcPr>
            <w:tcW w:w="142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175,3</w:t>
            </w:r>
          </w:p>
        </w:tc>
      </w:tr>
      <w:tr>
        <w:trPr>
          <w:trHeight w:val="202" w:hRule="atLeast"/>
        </w:trPr>
        <w:tc>
          <w:tcPr>
            <w:tcW w:w="6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88 8 06 03502</w:t>
            </w:r>
          </w:p>
        </w:tc>
        <w:tc>
          <w:tcPr>
            <w:tcW w:w="7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449,9</w:t>
            </w:r>
          </w:p>
        </w:tc>
        <w:tc>
          <w:tcPr>
            <w:tcW w:w="127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175,3</w:t>
            </w:r>
          </w:p>
        </w:tc>
        <w:tc>
          <w:tcPr>
            <w:tcW w:w="142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175,3</w:t>
            </w:r>
          </w:p>
        </w:tc>
      </w:tr>
      <w:tr>
        <w:trPr>
          <w:trHeight w:val="202" w:hRule="atLeast"/>
        </w:trPr>
        <w:tc>
          <w:tcPr>
            <w:tcW w:w="6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жилищного хозяйства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88 8 06 03503</w:t>
            </w:r>
          </w:p>
        </w:tc>
        <w:tc>
          <w:tcPr>
            <w:tcW w:w="7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196,0</w:t>
            </w:r>
          </w:p>
        </w:tc>
        <w:tc>
          <w:tcPr>
            <w:tcW w:w="127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2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6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88 8 06 03503</w:t>
            </w:r>
          </w:p>
        </w:tc>
        <w:tc>
          <w:tcPr>
            <w:tcW w:w="7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196,0</w:t>
            </w:r>
          </w:p>
        </w:tc>
        <w:tc>
          <w:tcPr>
            <w:tcW w:w="127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2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6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Коммунальное хозяйство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29 341,0</w:t>
            </w:r>
          </w:p>
        </w:tc>
        <w:tc>
          <w:tcPr>
            <w:tcW w:w="127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610,7</w:t>
            </w:r>
          </w:p>
        </w:tc>
        <w:tc>
          <w:tcPr>
            <w:tcW w:w="142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610,7</w:t>
            </w:r>
          </w:p>
        </w:tc>
      </w:tr>
      <w:tr>
        <w:trPr>
          <w:trHeight w:val="202" w:hRule="atLeast"/>
        </w:trPr>
        <w:tc>
          <w:tcPr>
            <w:tcW w:w="6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Непрограммные расходы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88 0 00 00000</w:t>
            </w:r>
          </w:p>
        </w:tc>
        <w:tc>
          <w:tcPr>
            <w:tcW w:w="7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26 408,1</w:t>
            </w:r>
          </w:p>
        </w:tc>
        <w:tc>
          <w:tcPr>
            <w:tcW w:w="127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610,7</w:t>
            </w:r>
          </w:p>
        </w:tc>
        <w:tc>
          <w:tcPr>
            <w:tcW w:w="142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610,7</w:t>
            </w:r>
          </w:p>
        </w:tc>
      </w:tr>
      <w:tr>
        <w:trPr>
          <w:trHeight w:val="202" w:hRule="atLeast"/>
        </w:trPr>
        <w:tc>
          <w:tcPr>
            <w:tcW w:w="6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88 8 06 00000</w:t>
            </w:r>
          </w:p>
        </w:tc>
        <w:tc>
          <w:tcPr>
            <w:tcW w:w="7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26 408,1</w:t>
            </w:r>
          </w:p>
        </w:tc>
        <w:tc>
          <w:tcPr>
            <w:tcW w:w="127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610,7</w:t>
            </w:r>
          </w:p>
        </w:tc>
        <w:tc>
          <w:tcPr>
            <w:tcW w:w="142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610,7</w:t>
            </w:r>
          </w:p>
        </w:tc>
      </w:tr>
      <w:tr>
        <w:trPr>
          <w:trHeight w:val="202" w:hRule="atLeast"/>
        </w:trPr>
        <w:tc>
          <w:tcPr>
            <w:tcW w:w="6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Компенсация выпадающих доходов организациям, предоставляющим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88 8 06 03513</w:t>
            </w:r>
          </w:p>
        </w:tc>
        <w:tc>
          <w:tcPr>
            <w:tcW w:w="7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1 450,9</w:t>
            </w:r>
          </w:p>
        </w:tc>
        <w:tc>
          <w:tcPr>
            <w:tcW w:w="127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604,6</w:t>
            </w:r>
          </w:p>
        </w:tc>
        <w:tc>
          <w:tcPr>
            <w:tcW w:w="142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604,6</w:t>
            </w:r>
          </w:p>
        </w:tc>
      </w:tr>
      <w:tr>
        <w:trPr>
          <w:trHeight w:val="202" w:hRule="atLeast"/>
        </w:trPr>
        <w:tc>
          <w:tcPr>
            <w:tcW w:w="6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88 8 06 03513</w:t>
            </w:r>
          </w:p>
        </w:tc>
        <w:tc>
          <w:tcPr>
            <w:tcW w:w="7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1 450,9</w:t>
            </w:r>
          </w:p>
        </w:tc>
        <w:tc>
          <w:tcPr>
            <w:tcW w:w="127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604,6</w:t>
            </w:r>
          </w:p>
        </w:tc>
        <w:tc>
          <w:tcPr>
            <w:tcW w:w="142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604,6</w:t>
            </w:r>
          </w:p>
        </w:tc>
      </w:tr>
      <w:tr>
        <w:trPr>
          <w:trHeight w:val="202" w:hRule="atLeast"/>
        </w:trPr>
        <w:tc>
          <w:tcPr>
            <w:tcW w:w="6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88 8 06 03515</w:t>
            </w:r>
          </w:p>
        </w:tc>
        <w:tc>
          <w:tcPr>
            <w:tcW w:w="7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2 383,1</w:t>
            </w:r>
          </w:p>
        </w:tc>
        <w:tc>
          <w:tcPr>
            <w:tcW w:w="127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6,1</w:t>
            </w:r>
          </w:p>
        </w:tc>
        <w:tc>
          <w:tcPr>
            <w:tcW w:w="142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6,1</w:t>
            </w:r>
          </w:p>
        </w:tc>
      </w:tr>
      <w:tr>
        <w:trPr>
          <w:trHeight w:val="202" w:hRule="atLeast"/>
        </w:trPr>
        <w:tc>
          <w:tcPr>
            <w:tcW w:w="6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88 8 06 03515</w:t>
            </w:r>
          </w:p>
        </w:tc>
        <w:tc>
          <w:tcPr>
            <w:tcW w:w="7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2 024,1</w:t>
            </w:r>
          </w:p>
        </w:tc>
        <w:tc>
          <w:tcPr>
            <w:tcW w:w="127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2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6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88 8 06 03515</w:t>
            </w:r>
          </w:p>
        </w:tc>
        <w:tc>
          <w:tcPr>
            <w:tcW w:w="7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359,0</w:t>
            </w:r>
          </w:p>
        </w:tc>
        <w:tc>
          <w:tcPr>
            <w:tcW w:w="127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6,1</w:t>
            </w:r>
          </w:p>
        </w:tc>
        <w:tc>
          <w:tcPr>
            <w:tcW w:w="142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6,1</w:t>
            </w:r>
          </w:p>
        </w:tc>
      </w:tr>
      <w:tr>
        <w:trPr>
          <w:trHeight w:val="202" w:hRule="atLeast"/>
        </w:trPr>
        <w:tc>
          <w:tcPr>
            <w:tcW w:w="6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счет средств областного бюджета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88 8 06 </w:t>
            </w:r>
            <w:r>
              <w:rPr>
                <w:lang w:val="en-US" w:eastAsia="en-US"/>
              </w:rPr>
              <w:t>S2450</w:t>
            </w:r>
          </w:p>
        </w:tc>
        <w:tc>
          <w:tcPr>
            <w:tcW w:w="7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>
              <w:rPr>
                <w:lang w:val="en-US" w:eastAsia="en-US"/>
              </w:rPr>
              <w:t> </w:t>
            </w:r>
            <w:r>
              <w:rPr>
                <w:lang w:eastAsia="en-US"/>
              </w:rPr>
              <w:t>574,1</w:t>
            </w:r>
          </w:p>
        </w:tc>
        <w:tc>
          <w:tcPr>
            <w:tcW w:w="127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2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6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Капитальные вложения в объекты государственной (муниципальной) собственности (строительство внутриквартальных дворовых сетей канализации в р.п.Шаранга)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88 8 06 </w:t>
            </w:r>
            <w:r>
              <w:rPr>
                <w:lang w:val="en-US" w:eastAsia="en-US"/>
              </w:rPr>
              <w:t>S2450</w:t>
            </w:r>
          </w:p>
        </w:tc>
        <w:tc>
          <w:tcPr>
            <w:tcW w:w="7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00</w:t>
            </w:r>
          </w:p>
        </w:tc>
        <w:tc>
          <w:tcPr>
            <w:tcW w:w="11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>
              <w:rPr>
                <w:lang w:val="en-US" w:eastAsia="en-US"/>
              </w:rPr>
              <w:t> </w:t>
            </w:r>
            <w:r>
              <w:rPr>
                <w:lang w:eastAsia="en-US"/>
              </w:rPr>
              <w:t>574,1</w:t>
            </w:r>
          </w:p>
        </w:tc>
        <w:tc>
          <w:tcPr>
            <w:tcW w:w="127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2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431" w:hRule="atLeast"/>
        </w:trPr>
        <w:tc>
          <w:tcPr>
            <w:tcW w:w="66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Всего расходов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color w:val="FF0000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color w:val="FF0000"/>
                <w:lang w:eastAsia="en-US"/>
              </w:rPr>
            </w:r>
          </w:p>
        </w:tc>
        <w:tc>
          <w:tcPr>
            <w:tcW w:w="567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color w:val="FF0000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color w:val="FF0000"/>
                <w:lang w:eastAsia="en-US"/>
              </w:rPr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color w:val="FF0000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color w:val="FF0000"/>
                <w:lang w:eastAsia="en-US"/>
              </w:rPr>
            </w:r>
          </w:p>
        </w:tc>
        <w:tc>
          <w:tcPr>
            <w:tcW w:w="702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color w:val="FF0000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color w:val="FF0000"/>
                <w:lang w:eastAsia="en-US"/>
              </w:rPr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634 833,4</w:t>
            </w:r>
          </w:p>
        </w:tc>
        <w:tc>
          <w:tcPr>
            <w:tcW w:w="1270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528 712,9</w:t>
            </w:r>
          </w:p>
        </w:tc>
        <w:tc>
          <w:tcPr>
            <w:tcW w:w="1421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  <w:r>
              <w:rPr>
                <w:b/>
                <w:lang w:eastAsia="en-US"/>
              </w:rPr>
              <w:t>498 482,9</w:t>
            </w:r>
          </w:p>
        </w:tc>
      </w:tr>
    </w:tbl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>
        <w:rPr/>
        <w:t>»;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567" w:leader="none"/>
        </w:tabs>
        <w:ind w:left="284" w:firstLine="283"/>
        <w:rPr/>
      </w:pPr>
      <w:r>
        <w:rPr/>
      </w:r>
    </w:p>
    <w:p>
      <w:pPr>
        <w:pStyle w:val="ConsNormal"/>
        <w:numPr>
          <w:ilvl w:val="0"/>
          <w:numId w:val="1"/>
        </w:numPr>
        <w:tabs>
          <w:tab w:val="clear" w:pos="708"/>
          <w:tab w:val="left" w:pos="0" w:leader="none"/>
          <w:tab w:val="left" w:pos="567" w:leader="none"/>
        </w:tabs>
        <w:spacing w:lineRule="auto" w:line="360"/>
        <w:ind w:left="284" w:firstLine="283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приложении 7 строки  «Дорожное хозяйство (дорожные фонды)» и «Жилищно-коммунальное хозяйство»                                                                                        изложить  в следующей редакции:</w:t>
      </w:r>
    </w:p>
    <w:p>
      <w:pPr>
        <w:pStyle w:val="Normal"/>
        <w:ind w:firstLine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«(тыс.рублей)</w:t>
      </w:r>
    </w:p>
    <w:p>
      <w:pPr>
        <w:pStyle w:val="Normal"/>
        <w:ind w:firstLine="709"/>
        <w:rPr>
          <w:rFonts w:eastAsia="Calibri" w:cs="" w:cstheme="minorBidi" w:eastAsiaTheme="minorHAnsi"/>
          <w:sz w:val="28"/>
          <w:szCs w:val="22"/>
          <w:lang w:eastAsia="en-US"/>
        </w:rPr>
      </w:pPr>
      <w:r>
        <w:rPr>
          <w:rFonts w:eastAsia="Calibri" w:cs="" w:cstheme="minorBidi" w:eastAsiaTheme="minorHAnsi"/>
          <w:sz w:val="28"/>
          <w:szCs w:val="22"/>
          <w:lang w:eastAsia="en-US"/>
        </w:rPr>
      </w:r>
    </w:p>
    <w:p>
      <w:pPr>
        <w:pStyle w:val="Normal"/>
        <w:tabs>
          <w:tab w:val="clear" w:pos="708"/>
          <w:tab w:val="left" w:pos="567" w:leader="none"/>
        </w:tabs>
        <w:ind w:left="284" w:firstLine="283"/>
        <w:rPr/>
      </w:pPr>
      <w:r>
        <w:rPr/>
        <w:t xml:space="preserve">           </w:t>
      </w:r>
    </w:p>
    <w:tbl>
      <w:tblPr>
        <w:tblW w:w="1462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088"/>
        <w:gridCol w:w="993"/>
        <w:gridCol w:w="992"/>
        <w:gridCol w:w="955"/>
        <w:gridCol w:w="1185"/>
        <w:gridCol w:w="1185"/>
        <w:gridCol w:w="1228"/>
      </w:tblGrid>
      <w:tr>
        <w:trPr>
          <w:tblHeader w:val="true"/>
          <w:trHeight w:val="421" w:hRule="atLeast"/>
        </w:trPr>
        <w:tc>
          <w:tcPr>
            <w:tcW w:w="80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2019 год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</w:tr>
      <w:tr>
        <w:trPr>
          <w:tblHeader w:val="true"/>
          <w:trHeight w:val="758" w:hRule="atLeast"/>
        </w:trPr>
        <w:tc>
          <w:tcPr>
            <w:tcW w:w="808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Под-раздел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Вид расхо-дов</w:t>
            </w:r>
          </w:p>
        </w:tc>
        <w:tc>
          <w:tcPr>
            <w:tcW w:w="11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70" w:hRule="atLeast"/>
        </w:trPr>
        <w:tc>
          <w:tcPr>
            <w:tcW w:w="8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>
                <w:b/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78 431,9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34 573,8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34 541,3</w:t>
            </w:r>
          </w:p>
        </w:tc>
      </w:tr>
      <w:tr>
        <w:trPr>
          <w:trHeight w:val="70" w:hRule="atLeast"/>
        </w:trPr>
        <w:tc>
          <w:tcPr>
            <w:tcW w:w="8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>
                <w:b/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35 059,5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</w:tr>
      <w:tr>
        <w:trPr>
          <w:trHeight w:val="70" w:hRule="atLeast"/>
        </w:trPr>
        <w:tc>
          <w:tcPr>
            <w:tcW w:w="8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400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1 241,9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trHeight w:val="70" w:hRule="atLeast"/>
        </w:trPr>
        <w:tc>
          <w:tcPr>
            <w:tcW w:w="8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>
                <w:b/>
                <w:b/>
              </w:rPr>
            </w:pPr>
            <w:r>
              <w:rPr/>
              <w:t>Межбюджетные трансферты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500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33 817,6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trHeight w:val="70" w:hRule="atLeast"/>
        </w:trPr>
        <w:tc>
          <w:tcPr>
            <w:tcW w:w="8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>
                <w:b/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FF0000"/>
              </w:rPr>
            </w:pPr>
            <w:r>
              <w:rPr>
                <w:b/>
              </w:rPr>
              <w:t>60 587,6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FF0000"/>
              </w:rPr>
            </w:pPr>
            <w:r>
              <w:rPr>
                <w:b/>
              </w:rPr>
              <w:t>39 240,1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FF0000"/>
              </w:rPr>
            </w:pPr>
            <w:r>
              <w:rPr>
                <w:b/>
              </w:rPr>
              <w:t>2 881,4</w:t>
            </w:r>
          </w:p>
        </w:tc>
      </w:tr>
      <w:tr>
        <w:trPr>
          <w:trHeight w:val="70" w:hRule="atLeast"/>
        </w:trPr>
        <w:tc>
          <w:tcPr>
            <w:tcW w:w="8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>
                <w:b/>
                <w:b/>
              </w:rPr>
            </w:pPr>
            <w:r>
              <w:rPr>
                <w:b/>
              </w:rPr>
              <w:t>Жилищное хозяйство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FF0000"/>
              </w:rPr>
            </w:pPr>
            <w:r>
              <w:rPr>
                <w:b/>
              </w:rPr>
              <w:t>8 079,9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FF0000"/>
              </w:rPr>
            </w:pPr>
            <w:r>
              <w:rPr>
                <w:b/>
              </w:rPr>
              <w:t>3 856,6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FF0000"/>
              </w:rPr>
            </w:pPr>
            <w:r>
              <w:rPr>
                <w:b/>
              </w:rPr>
              <w:t>2 268,1</w:t>
            </w:r>
          </w:p>
        </w:tc>
      </w:tr>
      <w:tr>
        <w:trPr>
          <w:trHeight w:val="70" w:hRule="atLeast"/>
        </w:trPr>
        <w:tc>
          <w:tcPr>
            <w:tcW w:w="8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200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645,9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175,3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175,3</w:t>
            </w:r>
          </w:p>
        </w:tc>
      </w:tr>
      <w:tr>
        <w:trPr>
          <w:trHeight w:val="70" w:hRule="atLeast"/>
        </w:trPr>
        <w:tc>
          <w:tcPr>
            <w:tcW w:w="8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400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7 434,0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/>
              <w:t>3 681,3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/>
              <w:t>2 092,8</w:t>
            </w:r>
          </w:p>
        </w:tc>
      </w:tr>
      <w:tr>
        <w:trPr>
          <w:trHeight w:val="70" w:hRule="atLeast"/>
        </w:trPr>
        <w:tc>
          <w:tcPr>
            <w:tcW w:w="8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>
                <w:b/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29 341,1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610,7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610,7</w:t>
            </w:r>
          </w:p>
        </w:tc>
      </w:tr>
      <w:tr>
        <w:trPr>
          <w:trHeight w:val="70" w:hRule="atLeast"/>
        </w:trPr>
        <w:tc>
          <w:tcPr>
            <w:tcW w:w="8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>
                <w:b/>
                <w:b/>
              </w:rPr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200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4 887,6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</w:tr>
      <w:tr>
        <w:trPr>
          <w:trHeight w:val="70" w:hRule="atLeast"/>
        </w:trPr>
        <w:tc>
          <w:tcPr>
            <w:tcW w:w="8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>
                <w:b/>
                <w:b/>
              </w:rPr>
            </w:pPr>
            <w:r>
              <w:rP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400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22 594,1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trHeight w:val="70" w:hRule="atLeast"/>
        </w:trPr>
        <w:tc>
          <w:tcPr>
            <w:tcW w:w="8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  <w:t>Иные бюджетные ассигнования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800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1 859,4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610,7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610,7</w:t>
            </w:r>
          </w:p>
        </w:tc>
      </w:tr>
      <w:tr>
        <w:trPr>
          <w:trHeight w:val="70" w:hRule="atLeast"/>
        </w:trPr>
        <w:tc>
          <w:tcPr>
            <w:tcW w:w="8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>
                <w:b/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FF0000"/>
              </w:rPr>
            </w:pPr>
            <w:r>
              <w:rPr>
                <w:b/>
              </w:rPr>
              <w:t>634 833,4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FF0000"/>
              </w:rPr>
            </w:pPr>
            <w:r>
              <w:rPr>
                <w:b/>
              </w:rPr>
              <w:t>528 712,9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FF0000"/>
              </w:rPr>
            </w:pPr>
            <w:r>
              <w:rPr>
                <w:b/>
              </w:rPr>
              <w:t>498 482,9</w:t>
            </w:r>
          </w:p>
        </w:tc>
      </w:tr>
    </w:tbl>
    <w:p>
      <w:pPr>
        <w:pStyle w:val="Normal"/>
        <w:tabs>
          <w:tab w:val="clear" w:pos="708"/>
          <w:tab w:val="left" w:pos="567" w:leader="none"/>
        </w:tabs>
        <w:ind w:left="284" w:firstLine="283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>
        <w:rPr/>
        <w:t>»;</w:t>
      </w:r>
    </w:p>
    <w:p>
      <w:pPr>
        <w:pStyle w:val="Normal"/>
        <w:tabs>
          <w:tab w:val="clear" w:pos="708"/>
          <w:tab w:val="left" w:pos="567" w:leader="none"/>
        </w:tabs>
        <w:ind w:left="284" w:firstLine="283"/>
        <w:rPr/>
      </w:pPr>
      <w:r>
        <w:rPr/>
      </w:r>
    </w:p>
    <w:p>
      <w:pPr>
        <w:pStyle w:val="Normal"/>
        <w:tabs>
          <w:tab w:val="clear" w:pos="708"/>
          <w:tab w:val="left" w:pos="567" w:leader="none"/>
        </w:tabs>
        <w:ind w:left="284" w:firstLine="283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>В статье 11 сумму «91 227,1» заменить на сумму «94 184,0»;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>В статье 14:</w:t>
      </w:r>
    </w:p>
    <w:p>
      <w:pPr>
        <w:pStyle w:val="ListParagraph"/>
        <w:tabs>
          <w:tab w:val="clear" w:pos="708"/>
          <w:tab w:val="left" w:pos="567" w:leader="none"/>
        </w:tabs>
        <w:ind w:left="885" w:hanging="0"/>
        <w:rPr>
          <w:sz w:val="28"/>
          <w:szCs w:val="28"/>
        </w:rPr>
      </w:pPr>
      <w:r>
        <w:rPr>
          <w:sz w:val="28"/>
          <w:szCs w:val="28"/>
        </w:rPr>
        <w:t>- в пункте 1 сумму «56 694,0» заменить на сумму «59 650,9»;</w:t>
      </w:r>
    </w:p>
    <w:p>
      <w:pPr>
        <w:pStyle w:val="ListParagraph"/>
        <w:tabs>
          <w:tab w:val="clear" w:pos="708"/>
          <w:tab w:val="left" w:pos="567" w:leader="none"/>
        </w:tabs>
        <w:ind w:left="885" w:hanging="0"/>
        <w:rPr>
          <w:sz w:val="28"/>
          <w:szCs w:val="28"/>
        </w:rPr>
      </w:pPr>
      <w:r>
        <w:rPr>
          <w:sz w:val="28"/>
          <w:szCs w:val="28"/>
        </w:rPr>
        <w:t>- в подпункте 3 пункта 2 сумму «35 906,9» заменить на сумму «38 863,8» 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>В приложении 10 строку «р.п.Шаранга» изложить в следующей редакции:</w:t>
      </w:r>
    </w:p>
    <w:p>
      <w:pPr>
        <w:pStyle w:val="Normal"/>
        <w:tabs>
          <w:tab w:val="clear" w:pos="708"/>
          <w:tab w:val="left" w:pos="567" w:leader="none"/>
        </w:tabs>
        <w:ind w:left="284" w:firstLine="28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597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«( тыс. рублей)</w:t>
      </w:r>
    </w:p>
    <w:tbl>
      <w:tblPr>
        <w:tblW w:w="15650" w:type="dxa"/>
        <w:jc w:val="left"/>
        <w:tblInd w:w="0" w:type="dxa"/>
        <w:tblCellMar>
          <w:top w:w="0" w:type="dxa"/>
          <w:left w:w="57" w:type="dxa"/>
          <w:bottom w:w="0" w:type="dxa"/>
          <w:right w:w="57" w:type="dxa"/>
        </w:tblCellMar>
        <w:tblLook w:firstRow="1" w:noVBand="0" w:lastRow="1" w:firstColumn="1" w:lastColumn="1" w:noHBand="0" w:val="01e0"/>
      </w:tblPr>
      <w:tblGrid>
        <w:gridCol w:w="464"/>
        <w:gridCol w:w="2002"/>
        <w:gridCol w:w="1418"/>
        <w:gridCol w:w="1559"/>
        <w:gridCol w:w="2123"/>
        <w:gridCol w:w="1417"/>
        <w:gridCol w:w="3"/>
        <w:gridCol w:w="1696"/>
        <w:gridCol w:w="1983"/>
        <w:gridCol w:w="5"/>
        <w:gridCol w:w="1413"/>
        <w:gridCol w:w="1565"/>
      </w:tblGrid>
      <w:tr>
        <w:trPr>
          <w:trHeight w:val="374" w:hRule="atLeast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/>
            </w:pPr>
            <w:r>
              <w:rPr/>
              <w:t>п/п</w:t>
            </w: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/>
            </w:pPr>
            <w:r>
              <w:rPr/>
              <w:t>Наименование</w:t>
            </w:r>
          </w:p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/>
            </w:pPr>
            <w:r>
              <w:rPr/>
              <w:t>поселения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  <w:tab w:val="left" w:pos="5977" w:leader="none"/>
              </w:tabs>
              <w:jc w:val="center"/>
              <w:rPr>
                <w:b/>
                <w:b/>
                <w:highlight w:val="lightGray"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442" w:leader="none"/>
                <w:tab w:val="left" w:pos="5977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442" w:leader="none"/>
                <w:tab w:val="left" w:pos="5977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2021 год</w:t>
            </w:r>
          </w:p>
        </w:tc>
      </w:tr>
      <w:tr>
        <w:trPr>
          <w:trHeight w:val="1438" w:hRule="atLeast"/>
        </w:trPr>
        <w:tc>
          <w:tcPr>
            <w:tcW w:w="4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/>
            </w:pPr>
            <w:r>
              <w:rPr/>
            </w:r>
          </w:p>
        </w:tc>
        <w:tc>
          <w:tcPr>
            <w:tcW w:w="20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МБТ    на сбалансированность бюджетов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МБТ на поддержку программы формирования современной городской среды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МБТ    на компенсацию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МБТ на сбалансиро-ванность бюджетов поселений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МБТ на сбалансированность бюджетов поселений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  <w:tr>
        <w:trPr>
          <w:trHeight w:val="316" w:hRule="atLeas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/>
            </w:pPr>
            <w:r>
              <w:rPr/>
              <w:t>8.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both"/>
              <w:rPr/>
            </w:pPr>
            <w:r>
              <w:rPr>
                <w:sz w:val="22"/>
                <w:szCs w:val="22"/>
              </w:rPr>
              <w:t>р.п. Шаранга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/>
            </w:pPr>
            <w:r>
              <w:rPr/>
              <w:t>5 276,6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/>
            </w:pPr>
            <w:r>
              <w:rPr/>
              <w:t>4</w:t>
            </w:r>
            <w:r>
              <w:rPr>
                <w:lang w:val="en-US"/>
              </w:rPr>
              <w:t> </w:t>
            </w:r>
            <w:r>
              <w:rPr/>
              <w:t>974,7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/>
            </w:pPr>
            <w:r>
              <w:rPr/>
              <w:t>37 572,7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/>
            </w:pPr>
            <w:r>
              <w:rPr/>
              <w:t>47 824,0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/>
            </w:pPr>
            <w:r>
              <w:rPr/>
              <w:t>1 427,2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/>
            </w:pPr>
            <w:r>
              <w:rPr/>
              <w:t>1 427,2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/>
            </w:pPr>
            <w:r>
              <w:rPr/>
              <w:t>1 015,6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/>
            </w:pPr>
            <w:r>
              <w:rPr/>
              <w:t>1 015,6</w:t>
            </w:r>
          </w:p>
        </w:tc>
      </w:tr>
      <w:tr>
        <w:trPr>
          <w:trHeight w:val="316" w:hRule="atLeas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both"/>
              <w:rPr/>
            </w:pPr>
            <w:r>
              <w:rPr/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15 812,4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4 974,7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38 863,8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59 650,9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8 533,4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8 533,4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7 571,0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77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7 571,0</w:t>
            </w:r>
          </w:p>
        </w:tc>
      </w:tr>
    </w:tbl>
    <w:p>
      <w:pPr>
        <w:sectPr>
          <w:footerReference w:type="default" r:id="rId5"/>
          <w:type w:val="nextPage"/>
          <w:pgSz w:orient="landscape" w:w="16838" w:h="11906"/>
          <w:pgMar w:left="709" w:right="720" w:header="0" w:top="568" w:footer="709" w:bottom="851" w:gutter="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clear" w:pos="708"/>
          <w:tab w:val="left" w:pos="1471" w:leader="none"/>
        </w:tabs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/>
        <w:t>»;</w:t>
      </w:r>
    </w:p>
    <w:p>
      <w:pPr>
        <w:pStyle w:val="Normal"/>
        <w:tabs>
          <w:tab w:val="clear" w:pos="708"/>
          <w:tab w:val="left" w:pos="1471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Статья 2.</w:t>
      </w:r>
    </w:p>
    <w:p>
      <w:pPr>
        <w:pStyle w:val="Normal"/>
        <w:tabs>
          <w:tab w:val="clear" w:pos="708"/>
          <w:tab w:val="left" w:pos="1471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1471" w:leader="none"/>
        </w:tabs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>
      <w:pPr>
        <w:pStyle w:val="Normal"/>
        <w:tabs>
          <w:tab w:val="clear" w:pos="708"/>
          <w:tab w:val="left" w:pos="1471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471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471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471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471" w:leader="none"/>
        </w:tabs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                                              Н.П.Филимонов</w:t>
      </w:r>
    </w:p>
    <w:p>
      <w:pPr>
        <w:pStyle w:val="Normal"/>
        <w:tabs>
          <w:tab w:val="clear" w:pos="708"/>
          <w:tab w:val="left" w:pos="1471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471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471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471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471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471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471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471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471" w:leader="none"/>
        </w:tabs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418" w:right="851" w:header="720" w:top="777" w:footer="720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14485702"/>
    </w:sdtPr>
    <w:sdtContent>
      <w:p>
        <w:pPr>
          <w:pStyle w:val="Style20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0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</w:r>
  </w:p>
  <w:p>
    <w:pPr>
      <w:pStyle w:val="Style2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52216498"/>
    </w:sdtPr>
    <w:sdtContent>
      <w:p>
        <w:pPr>
          <w:pStyle w:val="Style20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8</w:t>
        </w:r>
        <w:r>
          <w:rPr/>
          <w:fldChar w:fldCharType="end"/>
        </w:r>
      </w:p>
      <w:p>
        <w:pPr>
          <w:pStyle w:val="Style20"/>
          <w:ind w:right="360" w:hanging="0"/>
          <w:rPr/>
        </w:pPr>
        <w:r>
          <w:rPr/>
        </w:r>
      </w:p>
    </w:sdtContent>
  </w:sdt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63020842"/>
    </w:sdtPr>
    <w:sdtContent>
      <w:p>
        <w:pPr>
          <w:pStyle w:val="Style20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9</w:t>
        </w:r>
        <w:r>
          <w:rPr/>
          <w:fldChar w:fldCharType="end"/>
        </w:r>
      </w:p>
    </w:sdtContent>
  </w:sdt>
  <w:p>
    <w:pPr>
      <w:pStyle w:val="Style20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ind w:right="360" w:hanging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885" w:hanging="360"/>
      </w:pPr>
      <w:rPr>
        <w:sz w:val="28"/>
        <w:szCs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136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8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0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2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96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8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27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2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d233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link w:val="10"/>
    <w:qFormat/>
    <w:rsid w:val="00cd233e"/>
    <w:pPr>
      <w:keepNext w:val="true"/>
      <w:outlineLvl w:val="0"/>
    </w:pPr>
    <w:rPr>
      <w:b/>
      <w:bCs/>
      <w:sz w:val="32"/>
    </w:rPr>
  </w:style>
  <w:style w:type="paragraph" w:styleId="2">
    <w:name w:val="Heading 2"/>
    <w:basedOn w:val="Normal"/>
    <w:next w:val="Normal"/>
    <w:link w:val="20"/>
    <w:qFormat/>
    <w:rsid w:val="00cd233e"/>
    <w:pPr>
      <w:keepNext w:val="true"/>
      <w:jc w:val="center"/>
      <w:outlineLvl w:val="1"/>
    </w:pPr>
    <w:rPr>
      <w:b/>
      <w:bCs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cd233e"/>
    <w:rPr>
      <w:rFonts w:ascii="Times New Roman" w:hAnsi="Times New Roman" w:eastAsia="Times New Roman" w:cs="Times New Roman"/>
      <w:b/>
      <w:bCs/>
      <w:sz w:val="32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cd233e"/>
    <w:rPr>
      <w:rFonts w:ascii="Times New Roman" w:hAnsi="Times New Roman" w:eastAsia="Times New Roman" w:cs="Times New Roman"/>
      <w:b/>
      <w:bCs/>
      <w:sz w:val="32"/>
      <w:szCs w:val="24"/>
      <w:lang w:eastAsia="ru-RU"/>
    </w:rPr>
  </w:style>
  <w:style w:type="character" w:styleId="Style12" w:customStyle="1">
    <w:name w:val="Нижний колонтитул Знак"/>
    <w:basedOn w:val="DefaultParagraphFont"/>
    <w:link w:val="a3"/>
    <w:uiPriority w:val="99"/>
    <w:qFormat/>
    <w:rsid w:val="00cd233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cd233e"/>
    <w:rPr/>
  </w:style>
  <w:style w:type="character" w:styleId="Style13" w:customStyle="1">
    <w:name w:val="Верхний колонтитул Знак"/>
    <w:basedOn w:val="DefaultParagraphFont"/>
    <w:link w:val="a7"/>
    <w:uiPriority w:val="99"/>
    <w:qFormat/>
    <w:rsid w:val="00cd233e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onsNormal" w:customStyle="1">
    <w:name w:val="ConsNormal"/>
    <w:uiPriority w:val="99"/>
    <w:qFormat/>
    <w:rsid w:val="00cd233e"/>
    <w:pPr>
      <w:widowControl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>
    <w:name w:val="Footer"/>
    <w:basedOn w:val="Normal"/>
    <w:link w:val="a4"/>
    <w:uiPriority w:val="99"/>
    <w:rsid w:val="00cd233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cd233e"/>
    <w:pPr>
      <w:spacing w:before="0" w:after="0"/>
      <w:ind w:left="720" w:hanging="0"/>
      <w:contextualSpacing/>
    </w:pPr>
    <w:rPr/>
  </w:style>
  <w:style w:type="paragraph" w:styleId="Style21">
    <w:name w:val="Header"/>
    <w:basedOn w:val="Normal"/>
    <w:link w:val="a8"/>
    <w:uiPriority w:val="99"/>
    <w:unhideWhenUsed/>
    <w:rsid w:val="00cd233e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header" Target="header1.xml"/><Relationship Id="rId7" Type="http://schemas.openxmlformats.org/officeDocument/2006/relationships/footer" Target="footer4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Application>LibreOffice/6.3.1.2$Windows_X86_64 LibreOffice_project/b79626edf0065ac373bd1df5c28bd630b4424273</Application>
  <Pages>9</Pages>
  <Words>1737</Words>
  <Characters>9354</Characters>
  <CharactersWithSpaces>12646</CharactersWithSpaces>
  <Paragraphs>574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2019-10-01T09:18:00Z</dcterms:created>
  <dc:creator>Голубева</dc:creator>
  <dc:description/>
  <dc:language>ru-RU</dc:language>
  <cp:lastModifiedBy/>
  <dcterms:modified xsi:type="dcterms:W3CDTF">2019-10-07T14:56:53Z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